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F5A6" w14:textId="77777777" w:rsidR="00424895" w:rsidRDefault="00444B5F">
      <w:pPr>
        <w:ind w:left="153"/>
        <w:rPr>
          <w:sz w:val="20"/>
        </w:rPr>
      </w:pPr>
      <w:r>
        <w:rPr>
          <w:noProof/>
          <w:sz w:val="20"/>
        </w:rPr>
        <w:drawing>
          <wp:inline distT="0" distB="0" distL="0" distR="0" wp14:anchorId="79BB1236" wp14:editId="18B6889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7B6BD2A" w14:textId="77777777" w:rsidR="00424895" w:rsidRDefault="0042489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24895" w14:paraId="277FF8F9" w14:textId="77777777">
        <w:trPr>
          <w:trHeight w:val="289"/>
        </w:trPr>
        <w:tc>
          <w:tcPr>
            <w:tcW w:w="7616" w:type="dxa"/>
            <w:tcBorders>
              <w:tl2br w:val="nil"/>
              <w:tr2bl w:val="nil"/>
            </w:tcBorders>
          </w:tcPr>
          <w:p w14:paraId="6883E89F" w14:textId="77777777" w:rsidR="00424895" w:rsidRDefault="00444B5F">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737F40CB" w14:textId="77777777" w:rsidR="00424895" w:rsidRDefault="00424895">
      <w:pPr>
        <w:rPr>
          <w:color w:val="000000"/>
          <w:sz w:val="24"/>
          <w:szCs w:val="24"/>
        </w:rPr>
      </w:pPr>
    </w:p>
    <w:p w14:paraId="73E5B1DD" w14:textId="77777777" w:rsidR="00424895" w:rsidRDefault="00444B5F">
      <w:pPr>
        <w:ind w:left="779" w:right="418"/>
        <w:jc w:val="center"/>
        <w:rPr>
          <w:b/>
        </w:rPr>
      </w:pPr>
      <w:r>
        <w:rPr>
          <w:b/>
          <w:spacing w:val="-8"/>
        </w:rPr>
        <w:t xml:space="preserve"> </w:t>
      </w:r>
    </w:p>
    <w:p w14:paraId="4DE570E2" w14:textId="77777777" w:rsidR="00424895" w:rsidRDefault="00424895">
      <w:pPr>
        <w:spacing w:before="126"/>
        <w:ind w:right="418" w:firstLineChars="2050" w:firstLine="4528"/>
        <w:jc w:val="both"/>
        <w:rPr>
          <w:b/>
        </w:rPr>
      </w:pPr>
    </w:p>
    <w:p w14:paraId="762862D8" w14:textId="77777777" w:rsidR="00424895" w:rsidRDefault="00444B5F">
      <w:pPr>
        <w:spacing w:before="126"/>
        <w:ind w:right="418" w:firstLineChars="2050" w:firstLine="4528"/>
        <w:jc w:val="both"/>
        <w:rPr>
          <w:b/>
        </w:rPr>
      </w:pPr>
      <w:r>
        <w:rPr>
          <w:b/>
        </w:rPr>
        <w:t xml:space="preserve">Y25 </w:t>
      </w:r>
      <w:r>
        <w:rPr>
          <w:b/>
        </w:rPr>
        <w:t>-</w:t>
      </w:r>
      <w:r>
        <w:rPr>
          <w:b/>
        </w:rPr>
        <w:t xml:space="preserve"> 2026-2027 Trimester - 4</w:t>
      </w:r>
    </w:p>
    <w:p w14:paraId="0664E305" w14:textId="77777777" w:rsidR="00424895" w:rsidRDefault="00444B5F">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6765F5AE" w14:textId="77777777" w:rsidR="00424895" w:rsidRDefault="00424895">
      <w:pPr>
        <w:pStyle w:val="BodyText"/>
        <w:spacing w:before="147" w:after="1"/>
        <w:rPr>
          <w:b/>
          <w:sz w:val="20"/>
        </w:rPr>
      </w:pPr>
    </w:p>
    <w:tbl>
      <w:tblPr>
        <w:tblW w:w="1121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52"/>
        <w:gridCol w:w="1510"/>
        <w:gridCol w:w="8450"/>
      </w:tblGrid>
      <w:tr w:rsidR="00424895" w14:paraId="722CA304" w14:textId="77777777" w:rsidTr="00AD317B">
        <w:trPr>
          <w:trHeight w:val="383"/>
        </w:trPr>
        <w:tc>
          <w:tcPr>
            <w:tcW w:w="1252" w:type="dxa"/>
          </w:tcPr>
          <w:p w14:paraId="4D8EFD43" w14:textId="614CEC01" w:rsidR="00424895" w:rsidRDefault="00444B5F">
            <w:pPr>
              <w:pStyle w:val="TableParagraph"/>
              <w:spacing w:before="1" w:line="233" w:lineRule="exact"/>
              <w:ind w:left="107"/>
              <w:rPr>
                <w:b/>
              </w:rPr>
            </w:pPr>
            <w:r>
              <w:rPr>
                <w:b/>
              </w:rPr>
              <w:t>Sec</w:t>
            </w:r>
            <w:r>
              <w:rPr>
                <w:b/>
                <w:spacing w:val="-1"/>
              </w:rPr>
              <w:t xml:space="preserve"> </w:t>
            </w:r>
            <w:r>
              <w:rPr>
                <w:b/>
                <w:spacing w:val="-5"/>
              </w:rPr>
              <w:t>No-</w:t>
            </w:r>
            <w:r w:rsidR="007A06F8">
              <w:rPr>
                <w:b/>
                <w:spacing w:val="-5"/>
              </w:rPr>
              <w:t>02</w:t>
            </w:r>
          </w:p>
        </w:tc>
        <w:tc>
          <w:tcPr>
            <w:tcW w:w="1510" w:type="dxa"/>
          </w:tcPr>
          <w:p w14:paraId="0196C025" w14:textId="1E2B7197" w:rsidR="00424895" w:rsidRDefault="00444B5F">
            <w:pPr>
              <w:pStyle w:val="TableParagraph"/>
              <w:spacing w:before="1" w:line="233" w:lineRule="exact"/>
              <w:ind w:left="107"/>
              <w:rPr>
                <w:b/>
              </w:rPr>
            </w:pPr>
            <w:r>
              <w:rPr>
                <w:b/>
              </w:rPr>
              <w:t xml:space="preserve">Team </w:t>
            </w:r>
            <w:r>
              <w:rPr>
                <w:b/>
                <w:spacing w:val="-5"/>
              </w:rPr>
              <w:t>No-</w:t>
            </w:r>
            <w:r w:rsidR="007A06F8">
              <w:rPr>
                <w:b/>
                <w:spacing w:val="-5"/>
              </w:rPr>
              <w:t>13</w:t>
            </w:r>
          </w:p>
        </w:tc>
        <w:tc>
          <w:tcPr>
            <w:tcW w:w="8450" w:type="dxa"/>
          </w:tcPr>
          <w:p w14:paraId="0F5605E4" w14:textId="24BB70DC" w:rsidR="00424895" w:rsidRDefault="00444B5F">
            <w:pPr>
              <w:pStyle w:val="TableParagraph"/>
              <w:spacing w:before="1" w:line="233" w:lineRule="exact"/>
              <w:ind w:left="106"/>
              <w:rPr>
                <w:b/>
              </w:rPr>
            </w:pPr>
            <w:r>
              <w:rPr>
                <w:b/>
              </w:rPr>
              <w:t>Project</w:t>
            </w:r>
            <w:r>
              <w:rPr>
                <w:b/>
                <w:spacing w:val="-3"/>
              </w:rPr>
              <w:t xml:space="preserve"> </w:t>
            </w:r>
            <w:r>
              <w:rPr>
                <w:b/>
                <w:spacing w:val="-2"/>
              </w:rPr>
              <w:t>Title-</w:t>
            </w:r>
            <w:r w:rsidR="007A06F8">
              <w:rPr>
                <w:b/>
                <w:spacing w:val="-2"/>
              </w:rPr>
              <w:t xml:space="preserve">Shipment </w:t>
            </w:r>
            <w:proofErr w:type="gramStart"/>
            <w:r w:rsidR="007A06F8">
              <w:rPr>
                <w:b/>
                <w:spacing w:val="-2"/>
              </w:rPr>
              <w:t>Management  &amp;</w:t>
            </w:r>
            <w:proofErr w:type="gramEnd"/>
            <w:r w:rsidR="007A06F8">
              <w:rPr>
                <w:b/>
                <w:spacing w:val="-2"/>
              </w:rPr>
              <w:t xml:space="preserve"> Analytics Portal for Logistics &amp; Supply Chain</w:t>
            </w:r>
          </w:p>
        </w:tc>
      </w:tr>
    </w:tbl>
    <w:p w14:paraId="3576B5B8" w14:textId="77777777" w:rsidR="00424895" w:rsidRDefault="00424895">
      <w:pPr>
        <w:pStyle w:val="BodyText"/>
        <w:spacing w:before="252"/>
        <w:rPr>
          <w:b/>
        </w:rPr>
      </w:pPr>
    </w:p>
    <w:p w14:paraId="26262D3C" w14:textId="77777777" w:rsidR="00424895" w:rsidRDefault="00444B5F">
      <w:pPr>
        <w:pStyle w:val="ListParagraph"/>
        <w:numPr>
          <w:ilvl w:val="0"/>
          <w:numId w:val="1"/>
        </w:numPr>
        <w:tabs>
          <w:tab w:val="left" w:pos="940"/>
        </w:tabs>
        <w:spacing w:line="252" w:lineRule="exact"/>
        <w:ind w:left="940" w:hanging="220"/>
        <w:rPr>
          <w:b/>
        </w:rPr>
      </w:pPr>
      <w:r>
        <w:rPr>
          <w:b/>
          <w:spacing w:val="-2"/>
        </w:rPr>
        <w:t>Abstract</w:t>
      </w:r>
    </w:p>
    <w:p w14:paraId="05B910B3" w14:textId="77777777" w:rsidR="000863E0" w:rsidRDefault="000863E0" w:rsidP="000863E0">
      <w:pPr>
        <w:pStyle w:val="BodyText"/>
      </w:pPr>
      <w:r>
        <w:t xml:space="preserve">                         </w:t>
      </w:r>
    </w:p>
    <w:p w14:paraId="0A37CB08" w14:textId="77777777" w:rsidR="007A06F8" w:rsidRDefault="007A06F8" w:rsidP="007A06F8">
      <w:pPr>
        <w:pStyle w:val="BodyText"/>
        <w:jc w:val="both"/>
        <w:rPr>
          <w:rFonts w:asciiTheme="majorHAnsi" w:hAnsiTheme="majorHAnsi"/>
          <w:sz w:val="24"/>
          <w:szCs w:val="24"/>
          <w:lang w:val="en-IN"/>
        </w:rPr>
      </w:pPr>
      <w:r w:rsidRPr="007A06F8">
        <w:rPr>
          <w:rFonts w:asciiTheme="majorHAnsi" w:hAnsiTheme="majorHAnsi"/>
          <w:sz w:val="24"/>
          <w:szCs w:val="24"/>
          <w:lang w:val="en-IN"/>
        </w:rPr>
        <w:t>Modern logistics and supply chain operations generate large volumes of shipment, inventory, and delivery data across multiple stakeholders — warehouses, carriers, and customers — yet many small and mid-sized logistics providers still rely on fragmented spreadsheets or disconnected systems to track shipments. This leads to delayed status updates, poor visibility into delivery performance, and difficulty identifying bottlenecks in the supply chain.</w:t>
      </w:r>
    </w:p>
    <w:p w14:paraId="2E911BD8" w14:textId="77777777" w:rsidR="007A06F8" w:rsidRPr="007A06F8" w:rsidRDefault="007A06F8" w:rsidP="007A06F8">
      <w:pPr>
        <w:pStyle w:val="BodyText"/>
        <w:jc w:val="both"/>
        <w:rPr>
          <w:rFonts w:asciiTheme="majorHAnsi" w:hAnsiTheme="majorHAnsi"/>
          <w:sz w:val="24"/>
          <w:szCs w:val="24"/>
          <w:lang w:val="en-IN"/>
        </w:rPr>
      </w:pPr>
    </w:p>
    <w:p w14:paraId="1974B665" w14:textId="77777777" w:rsidR="007A06F8" w:rsidRDefault="007A06F8" w:rsidP="007A06F8">
      <w:pPr>
        <w:pStyle w:val="BodyText"/>
        <w:jc w:val="both"/>
        <w:rPr>
          <w:rFonts w:asciiTheme="majorHAnsi" w:hAnsiTheme="majorHAnsi"/>
          <w:sz w:val="24"/>
          <w:szCs w:val="24"/>
          <w:lang w:val="en-IN"/>
        </w:rPr>
      </w:pPr>
      <w:r w:rsidRPr="007A06F8">
        <w:rPr>
          <w:rFonts w:asciiTheme="majorHAnsi" w:hAnsiTheme="majorHAnsi"/>
          <w:sz w:val="24"/>
          <w:szCs w:val="24"/>
          <w:lang w:val="en-IN"/>
        </w:rPr>
        <w:t xml:space="preserve">This project proposes a </w:t>
      </w:r>
      <w:r w:rsidRPr="007A06F8">
        <w:rPr>
          <w:rFonts w:asciiTheme="majorHAnsi" w:hAnsiTheme="majorHAnsi"/>
          <w:b/>
          <w:bCs/>
          <w:sz w:val="24"/>
          <w:szCs w:val="24"/>
          <w:lang w:val="en-IN"/>
        </w:rPr>
        <w:t>Shipment Management &amp; Analytics Portal</w:t>
      </w:r>
      <w:r w:rsidRPr="007A06F8">
        <w:rPr>
          <w:rFonts w:asciiTheme="majorHAnsi" w:hAnsiTheme="majorHAnsi"/>
          <w:sz w:val="24"/>
          <w:szCs w:val="24"/>
          <w:lang w:val="en-IN"/>
        </w:rPr>
        <w:t>, a web-based platform that centralizes shipment tracking, inventory management, and delivery analytics into a single system. The portal will allow logistics staff to create and update shipment records, assign carriers, track real-time shipment status (e.g., Pending, In Transit, Delivered, Delayed), and manage warehouse inventory linked to outgoing shipments. Customers or clients will be able to view live tracking information through a dedicated dashboard.</w:t>
      </w:r>
    </w:p>
    <w:p w14:paraId="14DDE03D" w14:textId="77777777" w:rsidR="007A06F8" w:rsidRPr="007A06F8" w:rsidRDefault="007A06F8" w:rsidP="007A06F8">
      <w:pPr>
        <w:pStyle w:val="BodyText"/>
        <w:jc w:val="both"/>
        <w:rPr>
          <w:rFonts w:asciiTheme="majorHAnsi" w:hAnsiTheme="majorHAnsi"/>
          <w:sz w:val="24"/>
          <w:szCs w:val="24"/>
          <w:lang w:val="en-IN"/>
        </w:rPr>
      </w:pPr>
    </w:p>
    <w:p w14:paraId="1F1BA8F0" w14:textId="77777777" w:rsidR="007A06F8" w:rsidRDefault="007A06F8" w:rsidP="007A06F8">
      <w:pPr>
        <w:pStyle w:val="BodyText"/>
        <w:jc w:val="both"/>
        <w:rPr>
          <w:rFonts w:asciiTheme="majorHAnsi" w:hAnsiTheme="majorHAnsi"/>
          <w:sz w:val="24"/>
          <w:szCs w:val="24"/>
          <w:lang w:val="en-IN"/>
        </w:rPr>
      </w:pPr>
      <w:r w:rsidRPr="007A06F8">
        <w:rPr>
          <w:rFonts w:asciiTheme="majorHAnsi" w:hAnsiTheme="majorHAnsi"/>
          <w:sz w:val="24"/>
          <w:szCs w:val="24"/>
          <w:lang w:val="en-IN"/>
        </w:rPr>
        <w:t>On the backend, the system will use a distributed database architecture to ensure scalability and fault tolerance as shipment volume grows, along with proper indexing and query optimization for fast retrieval of shipment histories. An analytics module will provide insights such as average delivery time, carrier performance, delayed-shipment trends, and regional demand patterns using aggregation pipelines and visual dashboards.</w:t>
      </w:r>
    </w:p>
    <w:p w14:paraId="693019FE" w14:textId="77777777" w:rsidR="007A06F8" w:rsidRDefault="007A06F8" w:rsidP="007A06F8">
      <w:pPr>
        <w:pStyle w:val="BodyText"/>
        <w:jc w:val="both"/>
        <w:rPr>
          <w:rFonts w:asciiTheme="majorHAnsi" w:hAnsiTheme="majorHAnsi"/>
          <w:sz w:val="24"/>
          <w:szCs w:val="24"/>
          <w:lang w:val="en-IN"/>
        </w:rPr>
      </w:pPr>
    </w:p>
    <w:p w14:paraId="0711A601" w14:textId="032CCFE4" w:rsidR="007A06F8" w:rsidRPr="007A06F8" w:rsidRDefault="007A06F8" w:rsidP="007A06F8">
      <w:pPr>
        <w:pStyle w:val="BodyText"/>
        <w:jc w:val="both"/>
        <w:rPr>
          <w:rFonts w:asciiTheme="majorHAnsi" w:hAnsiTheme="majorHAnsi"/>
          <w:sz w:val="24"/>
          <w:szCs w:val="24"/>
          <w:lang w:val="en-IN"/>
        </w:rPr>
      </w:pPr>
      <w:r w:rsidRPr="007A06F8">
        <w:rPr>
          <w:rFonts w:asciiTheme="majorHAnsi" w:hAnsiTheme="majorHAnsi"/>
          <w:sz w:val="24"/>
          <w:szCs w:val="24"/>
          <w:lang w:val="en-IN"/>
        </w:rPr>
        <w:t>The proposed solution aims to improve operational visibility, reduce manual tracking errors, and support data-driven decision-making for logistics businesses, while demonstrating core concepts of distributed backend systems, database engineering, and scalable API design.</w:t>
      </w:r>
    </w:p>
    <w:p w14:paraId="0F844239" w14:textId="7AFBE10C" w:rsidR="000863E0" w:rsidRPr="000863E0" w:rsidRDefault="000863E0" w:rsidP="007A06F8">
      <w:pPr>
        <w:pStyle w:val="BodyText"/>
        <w:jc w:val="both"/>
        <w:rPr>
          <w:rFonts w:asciiTheme="majorHAnsi" w:hAnsiTheme="majorHAnsi"/>
        </w:rPr>
      </w:pPr>
    </w:p>
    <w:p w14:paraId="381A2D69" w14:textId="77777777" w:rsidR="00424895" w:rsidRDefault="00424895">
      <w:pPr>
        <w:pStyle w:val="BodyText"/>
      </w:pPr>
    </w:p>
    <w:p w14:paraId="5F4CE039" w14:textId="77777777" w:rsidR="00424895" w:rsidRDefault="00424895">
      <w:pPr>
        <w:pStyle w:val="BodyText"/>
        <w:spacing w:before="1"/>
      </w:pPr>
    </w:p>
    <w:p w14:paraId="2342DBB3" w14:textId="77777777" w:rsidR="00424895" w:rsidRDefault="00444B5F">
      <w:pPr>
        <w:pStyle w:val="ListParagraph"/>
        <w:numPr>
          <w:ilvl w:val="0"/>
          <w:numId w:val="1"/>
        </w:numPr>
        <w:tabs>
          <w:tab w:val="left" w:pos="940"/>
        </w:tabs>
        <w:ind w:left="940" w:hanging="220"/>
        <w:rPr>
          <w:b/>
        </w:rPr>
      </w:pPr>
      <w:r>
        <w:rPr>
          <w:b/>
        </w:rPr>
        <w:t>Team Details</w:t>
      </w:r>
    </w:p>
    <w:p w14:paraId="56F33892" w14:textId="77777777" w:rsidR="00424895" w:rsidRDefault="00424895">
      <w:pPr>
        <w:pStyle w:val="BodyText"/>
        <w:spacing w:before="2"/>
      </w:pPr>
    </w:p>
    <w:p w14:paraId="4BCE0B03" w14:textId="77777777" w:rsidR="00424895" w:rsidRDefault="0042489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75"/>
        <w:gridCol w:w="3475"/>
        <w:gridCol w:w="3152"/>
      </w:tblGrid>
      <w:tr w:rsidR="00424895" w14:paraId="19D1E9A6" w14:textId="77777777" w:rsidTr="000863E0">
        <w:trPr>
          <w:trHeight w:val="535"/>
        </w:trPr>
        <w:tc>
          <w:tcPr>
            <w:tcW w:w="3375" w:type="dxa"/>
          </w:tcPr>
          <w:p w14:paraId="3A8940FD" w14:textId="77777777" w:rsidR="00424895" w:rsidRDefault="00444B5F">
            <w:pPr>
              <w:pStyle w:val="TableParagraph"/>
              <w:spacing w:before="1" w:line="233" w:lineRule="exact"/>
              <w:ind w:left="107"/>
              <w:rPr>
                <w:b/>
              </w:rPr>
            </w:pPr>
            <w:r>
              <w:rPr>
                <w:b/>
              </w:rPr>
              <w:t>Roll</w:t>
            </w:r>
            <w:r>
              <w:rPr>
                <w:b/>
                <w:spacing w:val="-4"/>
              </w:rPr>
              <w:t xml:space="preserve"> </w:t>
            </w:r>
            <w:r>
              <w:rPr>
                <w:b/>
                <w:spacing w:val="-2"/>
              </w:rPr>
              <w:t>Number(s)</w:t>
            </w:r>
          </w:p>
        </w:tc>
        <w:tc>
          <w:tcPr>
            <w:tcW w:w="3475" w:type="dxa"/>
          </w:tcPr>
          <w:p w14:paraId="3E8F0E04" w14:textId="77777777" w:rsidR="00424895" w:rsidRDefault="00444B5F">
            <w:pPr>
              <w:pStyle w:val="TableParagraph"/>
              <w:spacing w:before="1" w:line="233" w:lineRule="exact"/>
              <w:ind w:left="107"/>
              <w:rPr>
                <w:b/>
              </w:rPr>
            </w:pPr>
            <w:r>
              <w:rPr>
                <w:b/>
              </w:rPr>
              <w:t>Name of the Student</w:t>
            </w:r>
          </w:p>
        </w:tc>
        <w:tc>
          <w:tcPr>
            <w:tcW w:w="3152" w:type="dxa"/>
          </w:tcPr>
          <w:p w14:paraId="11197CB5" w14:textId="77777777" w:rsidR="00424895" w:rsidRDefault="00444B5F">
            <w:pPr>
              <w:pStyle w:val="TableParagraph"/>
              <w:spacing w:before="1" w:line="233" w:lineRule="exact"/>
              <w:ind w:left="107"/>
              <w:rPr>
                <w:b/>
              </w:rPr>
            </w:pPr>
            <w:r>
              <w:rPr>
                <w:b/>
                <w:spacing w:val="-2"/>
              </w:rPr>
              <w:t>Signature</w:t>
            </w:r>
          </w:p>
        </w:tc>
      </w:tr>
      <w:tr w:rsidR="00424895" w14:paraId="4BB13B28" w14:textId="77777777" w:rsidTr="000863E0">
        <w:trPr>
          <w:trHeight w:val="533"/>
        </w:trPr>
        <w:tc>
          <w:tcPr>
            <w:tcW w:w="3375" w:type="dxa"/>
          </w:tcPr>
          <w:p w14:paraId="24FD3A22" w14:textId="720AF719" w:rsidR="00424895" w:rsidRDefault="000863E0">
            <w:pPr>
              <w:pStyle w:val="TableParagraph"/>
              <w:rPr>
                <w:sz w:val="18"/>
              </w:rPr>
            </w:pPr>
            <w:r>
              <w:rPr>
                <w:sz w:val="18"/>
              </w:rPr>
              <w:t xml:space="preserve">   2520030139</w:t>
            </w:r>
          </w:p>
        </w:tc>
        <w:tc>
          <w:tcPr>
            <w:tcW w:w="3475" w:type="dxa"/>
          </w:tcPr>
          <w:p w14:paraId="21ABE001" w14:textId="651FE0ED" w:rsidR="00424895" w:rsidRDefault="000863E0">
            <w:pPr>
              <w:pStyle w:val="TableParagraph"/>
              <w:rPr>
                <w:sz w:val="18"/>
              </w:rPr>
            </w:pPr>
            <w:r>
              <w:rPr>
                <w:sz w:val="18"/>
              </w:rPr>
              <w:t xml:space="preserve">  </w:t>
            </w:r>
            <w:proofErr w:type="gramStart"/>
            <w:r>
              <w:rPr>
                <w:sz w:val="18"/>
              </w:rPr>
              <w:t>N .</w:t>
            </w:r>
            <w:proofErr w:type="gramEnd"/>
            <w:r>
              <w:rPr>
                <w:sz w:val="18"/>
              </w:rPr>
              <w:t xml:space="preserve"> Teja </w:t>
            </w:r>
            <w:proofErr w:type="spellStart"/>
            <w:r>
              <w:rPr>
                <w:sz w:val="18"/>
              </w:rPr>
              <w:t>sri</w:t>
            </w:r>
            <w:proofErr w:type="spellEnd"/>
          </w:p>
        </w:tc>
        <w:tc>
          <w:tcPr>
            <w:tcW w:w="3152" w:type="dxa"/>
          </w:tcPr>
          <w:p w14:paraId="59BD3BF0" w14:textId="77777777" w:rsidR="00424895" w:rsidRDefault="00424895">
            <w:pPr>
              <w:pStyle w:val="TableParagraph"/>
              <w:rPr>
                <w:sz w:val="18"/>
              </w:rPr>
            </w:pPr>
          </w:p>
        </w:tc>
      </w:tr>
      <w:tr w:rsidR="00424895" w14:paraId="3A55B66E" w14:textId="77777777" w:rsidTr="000863E0">
        <w:trPr>
          <w:trHeight w:val="528"/>
        </w:trPr>
        <w:tc>
          <w:tcPr>
            <w:tcW w:w="3375" w:type="dxa"/>
          </w:tcPr>
          <w:p w14:paraId="6937469E" w14:textId="0FFEA292" w:rsidR="00424895" w:rsidRDefault="000863E0">
            <w:pPr>
              <w:pStyle w:val="TableParagraph"/>
              <w:rPr>
                <w:sz w:val="18"/>
              </w:rPr>
            </w:pPr>
            <w:r>
              <w:rPr>
                <w:sz w:val="18"/>
              </w:rPr>
              <w:t xml:space="preserve">   2520030411</w:t>
            </w:r>
          </w:p>
        </w:tc>
        <w:tc>
          <w:tcPr>
            <w:tcW w:w="3475" w:type="dxa"/>
          </w:tcPr>
          <w:p w14:paraId="089D1A7B" w14:textId="449D4FC0" w:rsidR="00424895" w:rsidRDefault="000863E0">
            <w:pPr>
              <w:pStyle w:val="TableParagraph"/>
              <w:rPr>
                <w:sz w:val="18"/>
              </w:rPr>
            </w:pPr>
            <w:r>
              <w:rPr>
                <w:sz w:val="18"/>
              </w:rPr>
              <w:t xml:space="preserve">  Manaswi</w:t>
            </w:r>
          </w:p>
        </w:tc>
        <w:tc>
          <w:tcPr>
            <w:tcW w:w="3152" w:type="dxa"/>
          </w:tcPr>
          <w:p w14:paraId="0E0D968F" w14:textId="77777777" w:rsidR="00424895" w:rsidRDefault="00424895">
            <w:pPr>
              <w:pStyle w:val="TableParagraph"/>
              <w:rPr>
                <w:sz w:val="18"/>
              </w:rPr>
            </w:pPr>
          </w:p>
        </w:tc>
      </w:tr>
    </w:tbl>
    <w:p w14:paraId="700C1748" w14:textId="77777777" w:rsidR="00424895" w:rsidRDefault="00424895">
      <w:pPr>
        <w:pStyle w:val="BodyText"/>
        <w:spacing w:before="250"/>
      </w:pPr>
    </w:p>
    <w:p w14:paraId="0E4A42AC" w14:textId="77777777" w:rsidR="000863E0" w:rsidRDefault="000863E0">
      <w:pPr>
        <w:pStyle w:val="BodyText"/>
        <w:spacing w:before="250"/>
      </w:pPr>
    </w:p>
    <w:p w14:paraId="1AE610AE" w14:textId="79D6F187" w:rsidR="00424895" w:rsidRDefault="00444B5F">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5D98428" w14:textId="56915D71" w:rsidR="00424895" w:rsidRDefault="00424895" w:rsidP="007A06F8">
      <w:pPr>
        <w:pStyle w:val="BodyText"/>
        <w:ind w:firstLine="610"/>
      </w:pPr>
    </w:p>
    <w:p w14:paraId="1EE632CD" w14:textId="77777777" w:rsidR="007A06F8" w:rsidRDefault="007A06F8" w:rsidP="007A06F8">
      <w:pPr>
        <w:pStyle w:val="BodyText"/>
        <w:numPr>
          <w:ilvl w:val="0"/>
          <w:numId w:val="5"/>
        </w:numPr>
      </w:pPr>
      <w:r w:rsidRPr="007A06F8">
        <w:t>Frontend: React.js</w:t>
      </w:r>
      <w:r w:rsidRPr="007A06F8">
        <w:br/>
      </w:r>
    </w:p>
    <w:p w14:paraId="6EFF02C4" w14:textId="77777777" w:rsidR="007A06F8" w:rsidRDefault="007A06F8" w:rsidP="007A06F8">
      <w:pPr>
        <w:pStyle w:val="BodyText"/>
        <w:numPr>
          <w:ilvl w:val="0"/>
          <w:numId w:val="5"/>
        </w:numPr>
      </w:pPr>
      <w:r w:rsidRPr="007A06F8">
        <w:t>Backend: Node.js with Express.js</w:t>
      </w:r>
      <w:r w:rsidRPr="007A06F8">
        <w:br/>
      </w:r>
    </w:p>
    <w:p w14:paraId="2B47F69C" w14:textId="5D3CF436" w:rsidR="007A06F8" w:rsidRDefault="007A06F8" w:rsidP="007A06F8">
      <w:pPr>
        <w:pStyle w:val="BodyText"/>
        <w:numPr>
          <w:ilvl w:val="0"/>
          <w:numId w:val="5"/>
        </w:numPr>
      </w:pPr>
      <w:r w:rsidRPr="007A06F8">
        <w:t xml:space="preserve">Database: MongoDB with Sharding / </w:t>
      </w:r>
      <w:r>
        <w:t xml:space="preserve">My </w:t>
      </w:r>
      <w:proofErr w:type="spellStart"/>
      <w:r>
        <w:t>sql</w:t>
      </w:r>
      <w:proofErr w:type="spellEnd"/>
      <w:r w:rsidRPr="007A06F8">
        <w:br/>
      </w:r>
    </w:p>
    <w:p w14:paraId="7BEFE32F" w14:textId="77777777" w:rsidR="007A06F8" w:rsidRDefault="007A06F8" w:rsidP="007A06F8">
      <w:pPr>
        <w:pStyle w:val="BodyText"/>
        <w:numPr>
          <w:ilvl w:val="0"/>
          <w:numId w:val="5"/>
        </w:numPr>
      </w:pPr>
      <w:r w:rsidRPr="007A06F8">
        <w:t>Caching Layer: Redis</w:t>
      </w:r>
      <w:r w:rsidRPr="007A06F8">
        <w:br/>
      </w:r>
    </w:p>
    <w:p w14:paraId="3125AFBA" w14:textId="77777777" w:rsidR="007A06F8" w:rsidRDefault="007A06F8" w:rsidP="007A06F8">
      <w:pPr>
        <w:pStyle w:val="BodyText"/>
        <w:numPr>
          <w:ilvl w:val="0"/>
          <w:numId w:val="5"/>
        </w:numPr>
      </w:pPr>
      <w:r w:rsidRPr="007A06F8">
        <w:t>API Design: RESTful APIs</w:t>
      </w:r>
      <w:r w:rsidRPr="007A06F8">
        <w:br/>
      </w:r>
    </w:p>
    <w:p w14:paraId="7BA066E9" w14:textId="77777777" w:rsidR="007A06F8" w:rsidRDefault="007A06F8" w:rsidP="007A06F8">
      <w:pPr>
        <w:pStyle w:val="BodyText"/>
        <w:numPr>
          <w:ilvl w:val="0"/>
          <w:numId w:val="5"/>
        </w:numPr>
      </w:pPr>
      <w:r w:rsidRPr="007A06F8">
        <w:t>Authentication: JWT-based Authentication</w:t>
      </w:r>
      <w:r w:rsidRPr="007A06F8">
        <w:br/>
      </w:r>
    </w:p>
    <w:p w14:paraId="2F784408" w14:textId="77777777" w:rsidR="007A06F8" w:rsidRDefault="007A06F8" w:rsidP="007A06F8">
      <w:pPr>
        <w:pStyle w:val="BodyText"/>
        <w:numPr>
          <w:ilvl w:val="0"/>
          <w:numId w:val="5"/>
        </w:numPr>
      </w:pPr>
      <w:r w:rsidRPr="007A06F8">
        <w:t xml:space="preserve">Real-time Updates: Socket.io / </w:t>
      </w:r>
      <w:proofErr w:type="spellStart"/>
      <w:r w:rsidRPr="007A06F8">
        <w:t>WebSockets</w:t>
      </w:r>
      <w:proofErr w:type="spellEnd"/>
      <w:r w:rsidRPr="007A06F8">
        <w:br/>
      </w:r>
    </w:p>
    <w:p w14:paraId="4C940043" w14:textId="77777777" w:rsidR="007A06F8" w:rsidRDefault="007A06F8" w:rsidP="007A06F8">
      <w:pPr>
        <w:pStyle w:val="BodyText"/>
        <w:numPr>
          <w:ilvl w:val="0"/>
          <w:numId w:val="5"/>
        </w:numPr>
      </w:pPr>
      <w:r w:rsidRPr="007A06F8">
        <w:t>Analytics &amp; Visualization: Recharts / Chart.js</w:t>
      </w:r>
      <w:r w:rsidRPr="007A06F8">
        <w:br/>
      </w:r>
    </w:p>
    <w:p w14:paraId="3D92DD52" w14:textId="77777777" w:rsidR="007A06F8" w:rsidRDefault="007A06F8" w:rsidP="007A06F8">
      <w:pPr>
        <w:pStyle w:val="BodyText"/>
        <w:numPr>
          <w:ilvl w:val="0"/>
          <w:numId w:val="5"/>
        </w:numPr>
      </w:pPr>
      <w:r w:rsidRPr="007A06F8">
        <w:t>Containerization: Docker</w:t>
      </w:r>
      <w:r w:rsidRPr="007A06F8">
        <w:br/>
      </w:r>
    </w:p>
    <w:p w14:paraId="57BD44FA" w14:textId="77777777" w:rsidR="007A06F8" w:rsidRDefault="007A06F8" w:rsidP="007A06F8">
      <w:pPr>
        <w:pStyle w:val="BodyText"/>
        <w:numPr>
          <w:ilvl w:val="0"/>
          <w:numId w:val="5"/>
        </w:numPr>
      </w:pPr>
      <w:r w:rsidRPr="007A06F8">
        <w:t>Version Control: Git &amp; GitHub</w:t>
      </w:r>
      <w:r w:rsidRPr="007A06F8">
        <w:br/>
      </w:r>
    </w:p>
    <w:p w14:paraId="3031DB82" w14:textId="464171F3" w:rsidR="00424895" w:rsidRDefault="007A06F8" w:rsidP="007A06F8">
      <w:pPr>
        <w:pStyle w:val="BodyText"/>
        <w:numPr>
          <w:ilvl w:val="0"/>
          <w:numId w:val="5"/>
        </w:numPr>
      </w:pPr>
      <w:r w:rsidRPr="007A06F8">
        <w:t xml:space="preserve">Deployment: AWS / Render / </w:t>
      </w:r>
      <w:proofErr w:type="spellStart"/>
      <w:r w:rsidRPr="007A06F8">
        <w:t>Vercel</w:t>
      </w:r>
      <w:proofErr w:type="spellEnd"/>
    </w:p>
    <w:p w14:paraId="03BEE156" w14:textId="77777777" w:rsidR="00424895" w:rsidRDefault="00424895">
      <w:pPr>
        <w:pStyle w:val="BodyText"/>
      </w:pPr>
    </w:p>
    <w:p w14:paraId="67B563C3" w14:textId="77777777" w:rsidR="007A06F8" w:rsidRDefault="007A06F8">
      <w:pPr>
        <w:tabs>
          <w:tab w:val="left" w:pos="8741"/>
        </w:tabs>
        <w:ind w:firstLineChars="300" w:firstLine="663"/>
        <w:rPr>
          <w:b/>
        </w:rPr>
      </w:pPr>
    </w:p>
    <w:p w14:paraId="6E7494AC" w14:textId="77777777" w:rsidR="007A06F8" w:rsidRDefault="007A06F8">
      <w:pPr>
        <w:tabs>
          <w:tab w:val="left" w:pos="8741"/>
        </w:tabs>
        <w:ind w:firstLineChars="300" w:firstLine="663"/>
        <w:rPr>
          <w:b/>
        </w:rPr>
      </w:pPr>
    </w:p>
    <w:p w14:paraId="4CD74691" w14:textId="34C115F8" w:rsidR="00424895" w:rsidRDefault="00444B5F">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42489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8E33D" w14:textId="77777777" w:rsidR="00444B5F" w:rsidRDefault="00444B5F">
      <w:r>
        <w:separator/>
      </w:r>
    </w:p>
  </w:endnote>
  <w:endnote w:type="continuationSeparator" w:id="0">
    <w:p w14:paraId="1D067700" w14:textId="77777777" w:rsidR="00444B5F" w:rsidRDefault="00444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82E30" w14:textId="77777777" w:rsidR="00444B5F" w:rsidRDefault="00444B5F">
      <w:r>
        <w:separator/>
      </w:r>
    </w:p>
  </w:footnote>
  <w:footnote w:type="continuationSeparator" w:id="0">
    <w:p w14:paraId="6A9B7561" w14:textId="77777777" w:rsidR="00444B5F" w:rsidRDefault="00444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7591AD7"/>
    <w:multiLevelType w:val="hybridMultilevel"/>
    <w:tmpl w:val="D09C8C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64A22BD"/>
    <w:multiLevelType w:val="hybridMultilevel"/>
    <w:tmpl w:val="D048E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741A0B"/>
    <w:multiLevelType w:val="hybridMultilevel"/>
    <w:tmpl w:val="8542B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6F13E5"/>
    <w:multiLevelType w:val="hybridMultilevel"/>
    <w:tmpl w:val="CC603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94858185">
    <w:abstractNumId w:val="0"/>
  </w:num>
  <w:num w:numId="2" w16cid:durableId="1950426614">
    <w:abstractNumId w:val="1"/>
  </w:num>
  <w:num w:numId="3" w16cid:durableId="730613828">
    <w:abstractNumId w:val="2"/>
  </w:num>
  <w:num w:numId="4" w16cid:durableId="1146972972">
    <w:abstractNumId w:val="3"/>
  </w:num>
  <w:num w:numId="5" w16cid:durableId="1030380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561"/>
    <w:rsid w:val="000863E0"/>
    <w:rsid w:val="00172A27"/>
    <w:rsid w:val="00424895"/>
    <w:rsid w:val="00444B5F"/>
    <w:rsid w:val="007A06F8"/>
    <w:rsid w:val="0095059A"/>
    <w:rsid w:val="00AD317B"/>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F0BEA"/>
  <w15:docId w15:val="{A9879135-A584-496A-B5E2-996268D9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0863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Durga vara Prasad Raju Namburi</cp:lastModifiedBy>
  <cp:revision>2</cp:revision>
  <dcterms:created xsi:type="dcterms:W3CDTF">2026-08-12T15:32:00Z</dcterms:created>
  <dcterms:modified xsi:type="dcterms:W3CDTF">2026-08-12T15:32:00Z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