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8A4E" w14:textId="77777777" w:rsidR="00D01763" w:rsidRDefault="00000000">
      <w:pPr>
        <w:spacing w:after="0"/>
        <w:ind w:left="2507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5FB69DCA" w14:textId="77777777" w:rsidR="00D01763" w:rsidRDefault="00000000">
      <w:pPr>
        <w:spacing w:after="0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7BD024D9" w14:textId="77777777" w:rsidR="00D01763" w:rsidRDefault="00000000">
      <w:pPr>
        <w:spacing w:after="0"/>
        <w:ind w:left="2564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4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D01763" w14:paraId="1F3E5389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28A32" w14:textId="77777777" w:rsidR="00D0176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C999F" w14:textId="36AEBE73" w:rsidR="00D0176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1</w:t>
            </w:r>
            <w:r w:rsidR="00642BFC">
              <w:rPr>
                <w:rFonts w:ascii="Arial" w:eastAsia="Arial" w:hAnsi="Arial" w:cs="Arial"/>
              </w:rPr>
              <w:t>9</w:t>
            </w:r>
            <w:r>
              <w:rPr>
                <w:rFonts w:ascii="Arial" w:eastAsia="Arial" w:hAnsi="Arial" w:cs="Arial"/>
              </w:rPr>
              <w:t xml:space="preserve"> February 2026 </w:t>
            </w:r>
          </w:p>
        </w:tc>
      </w:tr>
      <w:tr w:rsidR="00D01763" w14:paraId="0B001054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8277" w14:textId="77777777" w:rsidR="00D0176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4E4F2" w14:textId="73E2E376" w:rsidR="00D01763" w:rsidRDefault="00642BFC">
            <w:pPr>
              <w:spacing w:after="0"/>
              <w:ind w:left="2"/>
            </w:pPr>
            <w:r w:rsidRPr="00642BFC">
              <w:rPr>
                <w:rFonts w:ascii="Arial" w:eastAsia="Arial" w:hAnsi="Arial" w:cs="Arial"/>
              </w:rPr>
              <w:t>LTVIP2026TMIDS24859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D01763" w14:paraId="11BE8F1A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F1606" w14:textId="77777777" w:rsidR="00D0176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9DCC" w14:textId="77777777" w:rsidR="00D0176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Calculating Family Expenses using Service Now </w:t>
            </w:r>
          </w:p>
        </w:tc>
      </w:tr>
      <w:tr w:rsidR="00D01763" w14:paraId="4195B31D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492D0" w14:textId="77777777" w:rsidR="00D0176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2282" w14:textId="77777777" w:rsidR="00D0176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270529DE" w14:textId="77777777" w:rsidR="00D01763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0C23E452" w14:textId="77777777" w:rsidR="00D01763" w:rsidRDefault="00000000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57FAD9E1" w14:textId="77777777" w:rsidR="00D01763" w:rsidRDefault="00000000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4539" w:type="dxa"/>
        <w:tblInd w:w="5" w:type="dxa"/>
        <w:tblCellMar>
          <w:top w:w="47" w:type="dxa"/>
          <w:left w:w="106" w:type="dxa"/>
          <w:bottom w:w="3" w:type="dxa"/>
          <w:right w:w="58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1450"/>
      </w:tblGrid>
      <w:tr w:rsidR="00D01763" w14:paraId="552B1739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8081" w14:textId="77777777" w:rsidR="00D0176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FA0B2" w14:textId="77777777" w:rsidR="00D0176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47940" w14:textId="77777777" w:rsidR="00D0176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C42A7" w14:textId="77777777" w:rsidR="00D0176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5AF34" w14:textId="77777777" w:rsidR="00D01763" w:rsidRDefault="00000000">
            <w:pPr>
              <w:spacing w:after="0"/>
              <w:ind w:left="74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F09A7" w14:textId="77777777" w:rsidR="00D01763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21923" w14:textId="77777777" w:rsidR="00D0176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D01763" w14:paraId="67E3D540" w14:textId="77777777">
        <w:trPr>
          <w:trHeight w:val="7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6D8CB" w14:textId="77777777" w:rsidR="00D0176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E3F2" w14:textId="77777777" w:rsidR="00D0176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ServiceNow Setup &amp; User Access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0B307" w14:textId="77777777" w:rsidR="00D01763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CD9D" w14:textId="77777777" w:rsidR="00D01763" w:rsidRDefault="00000000">
            <w:pPr>
              <w:spacing w:after="0"/>
              <w:ind w:left="2" w:right="10"/>
            </w:pPr>
            <w:r>
              <w:rPr>
                <w:rFonts w:ascii="Arial" w:eastAsia="Arial" w:hAnsi="Arial" w:cs="Arial"/>
                <w:sz w:val="20"/>
              </w:rPr>
              <w:t xml:space="preserve">As a user, I can access the ServiceNow instance and use the Family Expense application to start managing expenses.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D11C" w14:textId="77777777" w:rsidR="00D01763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E72E" w14:textId="77777777" w:rsidR="00D01763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7988A" w14:textId="77777777" w:rsidR="00D01763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</w:tr>
      <w:tr w:rsidR="00D01763" w14:paraId="59E0869B" w14:textId="77777777">
        <w:trPr>
          <w:trHeight w:val="699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E067" w14:textId="77777777" w:rsidR="00D0176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9553" w14:textId="77777777" w:rsidR="00D0176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Family Expenses Table Creation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E7D0C" w14:textId="77777777" w:rsidR="00D01763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024C7" w14:textId="77777777" w:rsidR="00D0176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create and store family-level expense records with auto-generated numbers, dates, and total amounts.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FC3F4" w14:textId="77777777" w:rsidR="00D01763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D436E" w14:textId="77777777" w:rsidR="00D01763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099FE" w14:textId="77777777" w:rsidR="00D01763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</w:tr>
      <w:tr w:rsidR="00D01763" w14:paraId="0D56E745" w14:textId="77777777">
        <w:trPr>
          <w:trHeight w:val="88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8C047" w14:textId="77777777" w:rsidR="00D0176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520B6" w14:textId="77777777" w:rsidR="00D0176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Daily Expenses Data Entry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B371" w14:textId="77777777" w:rsidR="00D01763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B4E147" w14:textId="77777777" w:rsidR="00D01763" w:rsidRDefault="00000000">
            <w:pPr>
              <w:spacing w:after="0" w:line="240" w:lineRule="auto"/>
              <w:ind w:left="48"/>
            </w:pPr>
            <w:r>
              <w:rPr>
                <w:rFonts w:ascii="Arial" w:eastAsia="Arial" w:hAnsi="Arial" w:cs="Arial"/>
                <w:sz w:val="20"/>
              </w:rPr>
              <w:t xml:space="preserve">As a user, I can record daily expenses with date, amount, family member name, and comments for accurate tracking. </w:t>
            </w:r>
          </w:p>
          <w:p w14:paraId="7A33117E" w14:textId="77777777" w:rsidR="00D0176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1187" w14:textId="77777777" w:rsidR="00D01763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41A2D" w14:textId="77777777" w:rsidR="00D01763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CD152" w14:textId="77777777" w:rsidR="00D01763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</w:tr>
      <w:tr w:rsidR="00D01763" w14:paraId="067D9148" w14:textId="77777777">
        <w:trPr>
          <w:trHeight w:val="7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098C" w14:textId="77777777" w:rsidR="00D0176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224A3" w14:textId="77777777" w:rsidR="00D0176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Table Relationships &amp; Form Configuration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66D1" w14:textId="77777777" w:rsidR="00D01763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94574" w14:textId="77777777" w:rsidR="00D0176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view daily expenses linked to family expenses through related lists with mandatory and read-only field validation.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A51B3" w14:textId="77777777" w:rsidR="00D01763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22B5" w14:textId="77777777" w:rsidR="00D01763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95C10" w14:textId="77777777" w:rsidR="00D01763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</w:tr>
      <w:tr w:rsidR="00D01763" w14:paraId="35ABD552" w14:textId="77777777">
        <w:trPr>
          <w:trHeight w:val="699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24DD" w14:textId="77777777" w:rsidR="00D0176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02047B" w14:textId="77777777" w:rsidR="00D01763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  <w:sz w:val="20"/>
              </w:rPr>
              <w:t xml:space="preserve">Business Rule </w:t>
            </w:r>
          </w:p>
          <w:p w14:paraId="6A72C67C" w14:textId="77777777" w:rsidR="00D01763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  <w:sz w:val="20"/>
              </w:rPr>
              <w:t xml:space="preserve">Automation </w:t>
            </w:r>
          </w:p>
          <w:p w14:paraId="50358127" w14:textId="77777777" w:rsidR="00D01763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8838B" w14:textId="77777777" w:rsidR="00D01763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452F" w14:textId="77777777" w:rsidR="00D0176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automatically calculate and update total family expenses whenever a daily expense is added or updated.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A062D" w14:textId="77777777" w:rsidR="00D01763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A79D" w14:textId="77777777" w:rsidR="00D01763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25DF" w14:textId="77777777" w:rsidR="00D01763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</w:tr>
      <w:tr w:rsidR="00D01763" w14:paraId="4036EA06" w14:textId="77777777">
        <w:trPr>
          <w:trHeight w:val="88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387A1" w14:textId="77777777" w:rsidR="00D0176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Sprint-3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6E0FD" w14:textId="77777777" w:rsidR="00D0176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Consolidated View &amp; Reporting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17E8" w14:textId="77777777" w:rsidR="00D01763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1C22DC" w14:textId="77777777" w:rsidR="00D01763" w:rsidRDefault="00000000">
            <w:pPr>
              <w:spacing w:after="0" w:line="240" w:lineRule="auto"/>
              <w:ind w:left="48"/>
            </w:pPr>
            <w:r>
              <w:rPr>
                <w:rFonts w:ascii="Arial" w:eastAsia="Arial" w:hAnsi="Arial" w:cs="Arial"/>
                <w:sz w:val="20"/>
              </w:rPr>
              <w:t xml:space="preserve">As a user, I can view consolidated family expense summaries to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spending patterns and manage budgets effectively. </w:t>
            </w:r>
          </w:p>
          <w:p w14:paraId="697203E6" w14:textId="77777777" w:rsidR="00D0176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C6E50" w14:textId="77777777" w:rsidR="00D01763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0E927" w14:textId="77777777" w:rsidR="00D01763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3AD5" w14:textId="77777777" w:rsidR="00D01763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</w:tr>
    </w:tbl>
    <w:p w14:paraId="15BCD0B5" w14:textId="77777777" w:rsidR="00D01763" w:rsidRDefault="00000000">
      <w:r>
        <w:rPr>
          <w:rFonts w:ascii="Arial" w:eastAsia="Arial" w:hAnsi="Arial" w:cs="Arial"/>
          <w:b/>
        </w:rPr>
        <w:t xml:space="preserve"> </w:t>
      </w:r>
    </w:p>
    <w:p w14:paraId="079F7225" w14:textId="77777777" w:rsidR="00D01763" w:rsidRDefault="00000000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47" w:type="dxa"/>
          <w:left w:w="156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D01763" w14:paraId="59262F42" w14:textId="77777777">
        <w:trPr>
          <w:trHeight w:val="70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AA660" w14:textId="77777777" w:rsidR="00D01763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D5570" w14:textId="77777777" w:rsidR="00D0176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39C1B" w14:textId="77777777" w:rsidR="00D01763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8794C" w14:textId="77777777" w:rsidR="00D01763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22902" w14:textId="77777777" w:rsidR="00D0176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07BF" w14:textId="77777777" w:rsidR="00D01763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1351F1F2" w14:textId="77777777" w:rsidR="00D01763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49BB964C" w14:textId="77777777" w:rsidR="00D0176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1C317" w14:textId="77777777" w:rsidR="00D0176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D01763" w14:paraId="49879C52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D204" w14:textId="77777777" w:rsidR="00D01763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B188" w14:textId="77777777" w:rsidR="00D01763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6C39" w14:textId="77777777" w:rsidR="00D01763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9AEE" w14:textId="77777777" w:rsidR="00D01763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23 June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F563C" w14:textId="77777777" w:rsidR="00D01763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05 February 2026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F0FE" w14:textId="77777777" w:rsidR="00D01763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3F21" w14:textId="77777777" w:rsidR="00D01763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05 February 2026 </w:t>
            </w:r>
          </w:p>
        </w:tc>
      </w:tr>
      <w:tr w:rsidR="00D01763" w14:paraId="0DEF10A8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CCA1" w14:textId="77777777" w:rsidR="00D01763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B2A55" w14:textId="77777777" w:rsidR="00D01763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E3CF" w14:textId="77777777" w:rsidR="00D01763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74972" w14:textId="77777777" w:rsidR="00D01763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24 June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9A508" w14:textId="77777777" w:rsidR="00D01763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06 February 2026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CFF3F" w14:textId="77777777" w:rsidR="00D01763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8D779" w14:textId="77777777" w:rsidR="00D01763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06 February 2026 </w:t>
            </w:r>
          </w:p>
        </w:tc>
      </w:tr>
      <w:tr w:rsidR="00D01763" w14:paraId="29A001B1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EAC63" w14:textId="77777777" w:rsidR="00D01763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82402" w14:textId="77777777" w:rsidR="00D01763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A5CF5" w14:textId="77777777" w:rsidR="00D01763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D0322" w14:textId="77777777" w:rsidR="00D01763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26 June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3146" w14:textId="77777777" w:rsidR="00D01763" w:rsidRDefault="00000000">
            <w:pPr>
              <w:spacing w:after="0"/>
              <w:ind w:righ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 February 2026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5496F" w14:textId="77777777" w:rsidR="00D01763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EFCAB" w14:textId="77777777" w:rsidR="00D01763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09 February 2026 </w:t>
            </w:r>
          </w:p>
        </w:tc>
      </w:tr>
    </w:tbl>
    <w:p w14:paraId="7A6DA768" w14:textId="77777777" w:rsidR="00D01763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BBC4541" w14:textId="77777777" w:rsidR="00D01763" w:rsidRDefault="00000000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60B9ADD8" w14:textId="77777777" w:rsidR="00D01763" w:rsidRDefault="00000000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4E4F3280" w14:textId="77777777" w:rsidR="00D01763" w:rsidRDefault="00000000">
      <w:pPr>
        <w:spacing w:after="17"/>
      </w:pPr>
      <w:r>
        <w:rPr>
          <w:rFonts w:ascii="Arial" w:eastAsia="Arial" w:hAnsi="Arial" w:cs="Arial"/>
          <w:color w:val="172B4D"/>
        </w:rPr>
        <w:t xml:space="preserve"> </w:t>
      </w:r>
    </w:p>
    <w:p w14:paraId="4F513C14" w14:textId="77777777" w:rsidR="00D01763" w:rsidRDefault="00000000">
      <w:pPr>
        <w:tabs>
          <w:tab w:val="center" w:pos="7038"/>
          <w:tab w:val="center" w:pos="8574"/>
        </w:tabs>
        <w:spacing w:after="0"/>
      </w:pPr>
      <w:r>
        <w:tab/>
      </w:r>
      <w:r>
        <w:rPr>
          <w:rFonts w:ascii="Cambria Math" w:eastAsia="Cambria Math" w:hAnsi="Cambria Math" w:cs="Cambria Math"/>
          <w:color w:val="172B4D"/>
          <w:sz w:val="28"/>
        </w:rPr>
        <w:t>𝑆𝑝𝑟𝑖𝑛𝑡 𝐷𝑢𝑟𝑎𝑡𝑖𝑜𝑛</w:t>
      </w:r>
      <w:r>
        <w:rPr>
          <w:rFonts w:ascii="Cambria Math" w:eastAsia="Cambria Math" w:hAnsi="Cambria Math" w:cs="Cambria Math"/>
          <w:color w:val="172B4D"/>
          <w:sz w:val="28"/>
        </w:rPr>
        <w:tab/>
        <w:t>15</w:t>
      </w:r>
    </w:p>
    <w:p w14:paraId="7A7AB476" w14:textId="77777777" w:rsidR="00D01763" w:rsidRDefault="00000000">
      <w:pPr>
        <w:tabs>
          <w:tab w:val="center" w:pos="5627"/>
          <w:tab w:val="center" w:pos="7378"/>
          <w:tab w:val="center" w:pos="9026"/>
        </w:tabs>
        <w:spacing w:after="0"/>
      </w:pPr>
      <w:r>
        <w:tab/>
      </w:r>
      <w:r>
        <w:rPr>
          <w:rFonts w:ascii="Cambria Math" w:eastAsia="Cambria Math" w:hAnsi="Cambria Math" w:cs="Cambria Math"/>
          <w:color w:val="172B4D"/>
          <w:sz w:val="28"/>
        </w:rPr>
        <w:t>𝐴𝑉 =</w:t>
      </w:r>
      <w:r>
        <w:rPr>
          <w:rFonts w:ascii="Cambria Math" w:eastAsia="Cambria Math" w:hAnsi="Cambria Math" w:cs="Cambria Math"/>
          <w:color w:val="172B4D"/>
          <w:sz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08EFA692" wp14:editId="6CD5D746">
                <wp:extent cx="1714754" cy="12192"/>
                <wp:effectExtent l="0" t="0" r="0" b="0"/>
                <wp:docPr id="5359" name="Group 5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754" cy="12192"/>
                          <a:chOff x="0" y="0"/>
                          <a:chExt cx="1714754" cy="12192"/>
                        </a:xfrm>
                      </wpg:grpSpPr>
                      <wps:wsp>
                        <wps:cNvPr id="6408" name="Shape 6408"/>
                        <wps:cNvSpPr/>
                        <wps:spPr>
                          <a:xfrm>
                            <a:off x="0" y="0"/>
                            <a:ext cx="128498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986" h="12192">
                                <a:moveTo>
                                  <a:pt x="0" y="0"/>
                                </a:moveTo>
                                <a:lnTo>
                                  <a:pt x="1284986" y="0"/>
                                </a:lnTo>
                                <a:lnTo>
                                  <a:pt x="128498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2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9" name="Shape 6409"/>
                        <wps:cNvSpPr/>
                        <wps:spPr>
                          <a:xfrm>
                            <a:off x="1518158" y="0"/>
                            <a:ext cx="19659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596" h="12192">
                                <a:moveTo>
                                  <a:pt x="0" y="0"/>
                                </a:moveTo>
                                <a:lnTo>
                                  <a:pt x="196596" y="0"/>
                                </a:lnTo>
                                <a:lnTo>
                                  <a:pt x="19659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2B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9" style="width:135.02pt;height:0.959991pt;mso-position-horizontal-relative:char;mso-position-vertical-relative:line" coordsize="17147,121">
                <v:shape id="Shape 6410" style="position:absolute;width:12849;height:121;left:0;top:0;" coordsize="1284986,12192" path="m0,0l1284986,0l1284986,12192l0,12192l0,0">
                  <v:stroke weight="0pt" endcap="flat" joinstyle="miter" miterlimit="10" on="false" color="#000000" opacity="0"/>
                  <v:fill on="true" color="#172b4d"/>
                </v:shape>
                <v:shape id="Shape 6411" style="position:absolute;width:1965;height:121;left:15181;top:0;" coordsize="196596,12192" path="m0,0l196596,0l196596,12192l0,12192l0,0">
                  <v:stroke weight="0pt" endcap="flat" joinstyle="miter" miterlimit="10" on="false" color="#000000" opacity="0"/>
                  <v:fill on="true" color="#172b4d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color w:val="172B4D"/>
          <w:sz w:val="28"/>
        </w:rPr>
        <w:t>=</w:t>
      </w:r>
      <w:r>
        <w:rPr>
          <w:rFonts w:ascii="Cambria Math" w:eastAsia="Cambria Math" w:hAnsi="Cambria Math" w:cs="Cambria Math"/>
          <w:color w:val="172B4D"/>
          <w:sz w:val="28"/>
        </w:rPr>
        <w:tab/>
        <w:t>= 5</w:t>
      </w: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506A13F8" w14:textId="77777777" w:rsidR="00D01763" w:rsidRDefault="00000000">
      <w:pPr>
        <w:tabs>
          <w:tab w:val="center" w:pos="7037"/>
          <w:tab w:val="center" w:pos="8573"/>
        </w:tabs>
        <w:spacing w:after="0"/>
      </w:pPr>
      <w:r>
        <w:tab/>
      </w:r>
      <w:r>
        <w:rPr>
          <w:rFonts w:ascii="Cambria Math" w:eastAsia="Cambria Math" w:hAnsi="Cambria Math" w:cs="Cambria Math"/>
          <w:color w:val="172B4D"/>
          <w:sz w:val="28"/>
        </w:rPr>
        <w:t>𝑣𝑒𝑙𝑜𝑐𝑖𝑡𝑦</w:t>
      </w:r>
      <w:r>
        <w:rPr>
          <w:rFonts w:ascii="Cambria Math" w:eastAsia="Cambria Math" w:hAnsi="Cambria Math" w:cs="Cambria Math"/>
          <w:color w:val="172B4D"/>
          <w:sz w:val="28"/>
        </w:rPr>
        <w:tab/>
        <w:t>3</w:t>
      </w:r>
    </w:p>
    <w:p w14:paraId="108CE9BD" w14:textId="77777777" w:rsidR="00D01763" w:rsidRDefault="00000000">
      <w:pPr>
        <w:spacing w:after="0"/>
        <w:ind w:left="2652"/>
      </w:pPr>
      <w:r>
        <w:rPr>
          <w:noProof/>
        </w:rPr>
        <w:lastRenderedPageBreak/>
        <w:drawing>
          <wp:inline distT="0" distB="0" distL="0" distR="0" wp14:anchorId="62B08706" wp14:editId="2938CEEB">
            <wp:extent cx="5554980" cy="2590800"/>
            <wp:effectExtent l="0" t="0" r="0" b="0"/>
            <wp:docPr id="692" name="Picture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Picture 69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763">
      <w:pgSz w:w="16838" w:h="11906" w:orient="landscape"/>
      <w:pgMar w:top="1445" w:right="3355" w:bottom="14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763"/>
    <w:rsid w:val="00642BFC"/>
    <w:rsid w:val="00CA070A"/>
    <w:rsid w:val="00D0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CCFF7"/>
  <w15:docId w15:val="{7C070657-1B54-4255-ADEC-0E46BB71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Ruthivik Addepalli</cp:lastModifiedBy>
  <cp:revision>2</cp:revision>
  <dcterms:created xsi:type="dcterms:W3CDTF">2026-02-20T06:55:00Z</dcterms:created>
  <dcterms:modified xsi:type="dcterms:W3CDTF">2026-02-20T06:55:00Z</dcterms:modified>
</cp:coreProperties>
</file>