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AC42" w14:textId="77777777" w:rsidR="00C71FD9" w:rsidRPr="008E597C" w:rsidRDefault="00C71FD9" w:rsidP="00C71FD9">
      <w:pPr>
        <w:ind w:left="720"/>
        <w:jc w:val="center"/>
        <w:rPr>
          <w:sz w:val="40"/>
          <w:szCs w:val="40"/>
        </w:rPr>
      </w:pPr>
      <w:r w:rsidRPr="008E597C">
        <w:rPr>
          <w:sz w:val="40"/>
          <w:szCs w:val="40"/>
        </w:rPr>
        <w:t>Adventure Works Executive Summary</w:t>
      </w:r>
    </w:p>
    <w:p w14:paraId="722236F7" w14:textId="77777777" w:rsidR="00C71FD9" w:rsidRPr="008E597C" w:rsidRDefault="00C71FD9" w:rsidP="00C71FD9">
      <w:pPr>
        <w:ind w:left="720"/>
        <w:jc w:val="center"/>
        <w:rPr>
          <w:sz w:val="40"/>
          <w:szCs w:val="40"/>
        </w:rPr>
      </w:pPr>
    </w:p>
    <w:p w14:paraId="25A39D84" w14:textId="77777777" w:rsidR="00C71FD9" w:rsidRDefault="00C71FD9" w:rsidP="00FA50FF">
      <w:pPr>
        <w:jc w:val="both"/>
        <w:rPr>
          <w:sz w:val="36"/>
          <w:szCs w:val="36"/>
        </w:rPr>
      </w:pPr>
      <w:r w:rsidRPr="008E597C">
        <w:rPr>
          <w:sz w:val="36"/>
          <w:szCs w:val="36"/>
        </w:rPr>
        <w:t>Introduction:</w:t>
      </w:r>
    </w:p>
    <w:p w14:paraId="10DE8721" w14:textId="5928448E" w:rsidR="00C71FD9" w:rsidRPr="00FA50FF" w:rsidRDefault="00C71FD9" w:rsidP="00FA50FF">
      <w:pPr>
        <w:jc w:val="both"/>
        <w:rPr>
          <w:sz w:val="24"/>
          <w:szCs w:val="24"/>
        </w:rPr>
      </w:pPr>
      <w:r w:rsidRPr="00FA50FF">
        <w:rPr>
          <w:sz w:val="24"/>
          <w:szCs w:val="24"/>
        </w:rPr>
        <w:t>Adventure Works executive summary,  entrusted with the significant responsibility of transforming the sales and customer data of Adventure Works into a series of compelling, actionable Microsoft Power BI visuals. The exercise aimed to provide the company's executive team with insightful and targeted information that could drive strategic decision-making at the highest level.</w:t>
      </w:r>
    </w:p>
    <w:p w14:paraId="43F2BCFA" w14:textId="181ADED3" w:rsidR="00C71FD9" w:rsidRPr="008E597C" w:rsidRDefault="00C71FD9" w:rsidP="00FA50FF">
      <w:pPr>
        <w:jc w:val="both"/>
        <w:rPr>
          <w:sz w:val="36"/>
          <w:szCs w:val="36"/>
        </w:rPr>
      </w:pPr>
      <w:r w:rsidRPr="008E597C">
        <w:rPr>
          <w:sz w:val="36"/>
          <w:szCs w:val="36"/>
        </w:rPr>
        <w:t>Key Insights:</w:t>
      </w:r>
    </w:p>
    <w:p w14:paraId="5248A14E" w14:textId="77777777" w:rsidR="00C71FD9" w:rsidRPr="00FA50FF" w:rsidRDefault="00C71FD9" w:rsidP="00FA50F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A50FF">
        <w:rPr>
          <w:sz w:val="24"/>
          <w:szCs w:val="24"/>
        </w:rPr>
        <w:t>Create a variety of visualizations, including a table, column chart, line chart, and Key Performance Indicators (KPIs), to represent complex sales and customer data in a digestible format.</w:t>
      </w:r>
    </w:p>
    <w:p w14:paraId="4761090C" w14:textId="77777777" w:rsidR="00C71FD9" w:rsidRPr="00FA50FF" w:rsidRDefault="00C71FD9" w:rsidP="00FA50F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A50FF">
        <w:rPr>
          <w:sz w:val="24"/>
          <w:szCs w:val="24"/>
        </w:rPr>
        <w:t>Customize these visuals by setting specific colors and adding tooltips, enhancing the user experience and accessibility of the data.</w:t>
      </w:r>
    </w:p>
    <w:p w14:paraId="70A4F7C9" w14:textId="77777777" w:rsidR="00C71FD9" w:rsidRPr="00FA50FF" w:rsidRDefault="00C71FD9" w:rsidP="00FA50F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A50FF">
        <w:rPr>
          <w:sz w:val="24"/>
          <w:szCs w:val="24"/>
        </w:rPr>
        <w:t>Implement forecasting functionalities on the line chart, empowering the executives to anticipate future sales trends and take proactive measures.</w:t>
      </w:r>
    </w:p>
    <w:p w14:paraId="03C2BF7A" w14:textId="77777777" w:rsidR="00C71FD9" w:rsidRPr="00FA50FF" w:rsidRDefault="00C71FD9" w:rsidP="00FA50F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A50FF">
        <w:rPr>
          <w:sz w:val="24"/>
          <w:szCs w:val="24"/>
        </w:rPr>
        <w:t>Integrate a Q&amp;A visual into the report, enabling the executive team to query the data directly and receive timely insights.</w:t>
      </w:r>
    </w:p>
    <w:p w14:paraId="61385CB2" w14:textId="77777777" w:rsidR="00C71FD9" w:rsidRPr="00FA50FF" w:rsidRDefault="00C71FD9" w:rsidP="00C71FD9">
      <w:pPr>
        <w:pStyle w:val="ListParagraph"/>
        <w:ind w:left="1080"/>
        <w:rPr>
          <w:sz w:val="24"/>
          <w:szCs w:val="24"/>
        </w:rPr>
      </w:pPr>
    </w:p>
    <w:p w14:paraId="4A490D67" w14:textId="77777777" w:rsidR="00C71FD9" w:rsidRDefault="00C71FD9" w:rsidP="00C71FD9">
      <w:pPr>
        <w:tabs>
          <w:tab w:val="left" w:pos="1632"/>
        </w:tabs>
        <w:ind w:left="720"/>
      </w:pPr>
    </w:p>
    <w:p w14:paraId="6F94021B" w14:textId="77777777" w:rsidR="00C71FD9" w:rsidRDefault="00C71FD9" w:rsidP="00C71FD9">
      <w:r>
        <w:rPr>
          <w:noProof/>
        </w:rPr>
        <w:drawing>
          <wp:inline distT="0" distB="0" distL="0" distR="0" wp14:anchorId="536638E9" wp14:editId="13A2367D">
            <wp:extent cx="5900532" cy="3238500"/>
            <wp:effectExtent l="0" t="0" r="5080" b="0"/>
            <wp:docPr id="884030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30188" name="Picture 8840301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960" cy="32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AFE9" w14:textId="77777777" w:rsidR="00C71FD9" w:rsidRDefault="00C71FD9" w:rsidP="00C71FD9"/>
    <w:p w14:paraId="62C76C8F" w14:textId="44E6EF3A" w:rsidR="00FA50FF" w:rsidRPr="00FA50FF" w:rsidRDefault="00FA50FF" w:rsidP="00FA50FF">
      <w:pPr>
        <w:rPr>
          <w:sz w:val="36"/>
          <w:szCs w:val="36"/>
        </w:rPr>
      </w:pPr>
      <w:r w:rsidRPr="00FA50FF">
        <w:rPr>
          <w:sz w:val="36"/>
          <w:szCs w:val="36"/>
        </w:rPr>
        <w:lastRenderedPageBreak/>
        <w:t>Conclusion:</w:t>
      </w:r>
    </w:p>
    <w:p w14:paraId="6D4FED55" w14:textId="77777777" w:rsidR="00FA50FF" w:rsidRDefault="00FA50FF" w:rsidP="00FA50FF"/>
    <w:p w14:paraId="31C7C854" w14:textId="0D3195D2" w:rsidR="00A7349E" w:rsidRPr="00FA50FF" w:rsidRDefault="00FA50FF" w:rsidP="00FA50FF">
      <w:pPr>
        <w:rPr>
          <w:sz w:val="24"/>
          <w:szCs w:val="24"/>
        </w:rPr>
      </w:pPr>
      <w:r w:rsidRPr="00FA50FF">
        <w:rPr>
          <w:sz w:val="24"/>
          <w:szCs w:val="24"/>
        </w:rPr>
        <w:t xml:space="preserve">In doing so,empowered decision-makers to act swiftly, strategically, and </w:t>
      </w:r>
      <w:r>
        <w:rPr>
          <w:sz w:val="24"/>
          <w:szCs w:val="24"/>
        </w:rPr>
        <w:t xml:space="preserve"> </w:t>
      </w:r>
      <w:r w:rsidRPr="00FA50FF">
        <w:rPr>
          <w:sz w:val="24"/>
          <w:szCs w:val="24"/>
        </w:rPr>
        <w:t xml:space="preserve">substantively.  </w:t>
      </w:r>
      <w:r>
        <w:rPr>
          <w:sz w:val="24"/>
          <w:szCs w:val="24"/>
        </w:rPr>
        <w:t>E</w:t>
      </w:r>
      <w:r w:rsidRPr="00FA50FF">
        <w:rPr>
          <w:sz w:val="24"/>
          <w:szCs w:val="24"/>
        </w:rPr>
        <w:t>very visualization and every KPI  set could be the butterfly effect that drives a revolution. Now, out there and turn those numbers into narratives that can drive business outcomes</w:t>
      </w:r>
      <w:r>
        <w:rPr>
          <w:sz w:val="24"/>
          <w:szCs w:val="24"/>
        </w:rPr>
        <w:t>.</w:t>
      </w:r>
    </w:p>
    <w:sectPr w:rsidR="00A7349E" w:rsidRPr="00FA5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114A"/>
    <w:multiLevelType w:val="hybridMultilevel"/>
    <w:tmpl w:val="AB58F5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596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D9"/>
    <w:rsid w:val="0001610E"/>
    <w:rsid w:val="0005613A"/>
    <w:rsid w:val="00255F88"/>
    <w:rsid w:val="002F309C"/>
    <w:rsid w:val="00660268"/>
    <w:rsid w:val="00A7349E"/>
    <w:rsid w:val="00C67BD4"/>
    <w:rsid w:val="00C71FD9"/>
    <w:rsid w:val="00FA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860BC"/>
  <w15:chartTrackingRefBased/>
  <w15:docId w15:val="{E0DAC1F9-647D-4A86-A1B0-91F09E475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FD9"/>
  </w:style>
  <w:style w:type="paragraph" w:styleId="Heading1">
    <w:name w:val="heading 1"/>
    <w:basedOn w:val="Normal"/>
    <w:next w:val="Normal"/>
    <w:link w:val="Heading1Char"/>
    <w:uiPriority w:val="9"/>
    <w:qFormat/>
    <w:rsid w:val="00C71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Saisurya Mulukutla</dc:creator>
  <cp:keywords/>
  <dc:description/>
  <cp:lastModifiedBy>Saisurya Mulukutla</cp:lastModifiedBy>
  <cp:revision>1</cp:revision>
  <dcterms:created xsi:type="dcterms:W3CDTF">2025-11-04T06:27:00Z</dcterms:created>
  <dcterms:modified xsi:type="dcterms:W3CDTF">2025-11-04T07:52:00Z</dcterms:modified>
</cp:coreProperties>
</file>