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83E7C" w14:textId="77777777" w:rsidR="003036C5" w:rsidRDefault="00000000">
      <w:pPr>
        <w:ind w:left="2160"/>
        <w:rPr>
          <w:b/>
          <w:sz w:val="32"/>
          <w:szCs w:val="32"/>
        </w:rPr>
      </w:pPr>
      <w:r>
        <w:rPr>
          <w:b/>
          <w:sz w:val="32"/>
          <w:szCs w:val="32"/>
        </w:rPr>
        <w:t xml:space="preserve">         Have I Been </w:t>
      </w:r>
      <w:proofErr w:type="spellStart"/>
      <w:r>
        <w:rPr>
          <w:b/>
          <w:sz w:val="32"/>
          <w:szCs w:val="32"/>
        </w:rPr>
        <w:t>Pwned</w:t>
      </w:r>
      <w:proofErr w:type="spellEnd"/>
    </w:p>
    <w:p w14:paraId="1A11D259" w14:textId="77777777" w:rsidR="003036C5" w:rsidRDefault="00000000">
      <w:pPr>
        <w:jc w:val="center"/>
        <w:rPr>
          <w:b/>
          <w:sz w:val="32"/>
          <w:szCs w:val="32"/>
        </w:rPr>
      </w:pPr>
      <w:r>
        <w:rPr>
          <w:b/>
          <w:sz w:val="32"/>
          <w:szCs w:val="32"/>
        </w:rPr>
        <w:t>People Searches | 23.09.2023</w:t>
      </w:r>
    </w:p>
    <w:p w14:paraId="38BF55C2" w14:textId="77777777" w:rsidR="003036C5" w:rsidRDefault="003036C5">
      <w:pPr>
        <w:rPr>
          <w:b/>
          <w:sz w:val="28"/>
          <w:szCs w:val="28"/>
        </w:rPr>
      </w:pPr>
    </w:p>
    <w:p w14:paraId="1F49BA83" w14:textId="77777777" w:rsidR="003036C5" w:rsidRDefault="00000000">
      <w:pPr>
        <w:pStyle w:val="Heading1"/>
      </w:pPr>
      <w:bookmarkStart w:id="0" w:name="_heading=h.gjdgxs" w:colFirst="0" w:colLast="0"/>
      <w:bookmarkEnd w:id="0"/>
      <w:r>
        <w:t>Executive Summary</w:t>
      </w:r>
    </w:p>
    <w:p w14:paraId="6A84EE8E" w14:textId="77777777" w:rsidR="003036C5" w:rsidRDefault="00000000">
      <w:pPr>
        <w:rPr>
          <w:sz w:val="24"/>
          <w:szCs w:val="24"/>
        </w:rPr>
      </w:pPr>
      <w:r>
        <w:rPr>
          <w:sz w:val="24"/>
          <w:szCs w:val="24"/>
        </w:rPr>
        <w:t xml:space="preserve">Have I Been </w:t>
      </w:r>
      <w:proofErr w:type="spellStart"/>
      <w:r>
        <w:rPr>
          <w:sz w:val="24"/>
          <w:szCs w:val="24"/>
        </w:rPr>
        <w:t>Pwned</w:t>
      </w:r>
      <w:proofErr w:type="spellEnd"/>
      <w:r>
        <w:rPr>
          <w:sz w:val="24"/>
          <w:szCs w:val="24"/>
        </w:rPr>
        <w:t xml:space="preserve"> (HIBP) is a free website that allows users to check if their email addresses or phone numbers have been compromised in a data breach. HIBP has a database of over 12 billion passwords and email addresses that have been leaked in publicly known breaches.</w:t>
      </w:r>
    </w:p>
    <w:p w14:paraId="08C0BBEB" w14:textId="77777777" w:rsidR="003036C5" w:rsidRDefault="003036C5">
      <w:pPr>
        <w:rPr>
          <w:sz w:val="24"/>
          <w:szCs w:val="24"/>
        </w:rPr>
      </w:pPr>
    </w:p>
    <w:p w14:paraId="64F5E349" w14:textId="77777777" w:rsidR="003036C5" w:rsidRDefault="00000000">
      <w:pPr>
        <w:rPr>
          <w:sz w:val="24"/>
          <w:szCs w:val="24"/>
        </w:rPr>
      </w:pPr>
      <w:r>
        <w:rPr>
          <w:sz w:val="24"/>
          <w:szCs w:val="24"/>
        </w:rPr>
        <w:t>HIBP is a valuable tool for anyone who wants to protect their online security. By checking their email addresses and phone numbers on HIBP, users can learn if their information has been compromised and take steps to protect their accounts.</w:t>
      </w:r>
    </w:p>
    <w:p w14:paraId="481D5B35" w14:textId="77777777" w:rsidR="003036C5" w:rsidRDefault="003036C5">
      <w:pPr>
        <w:rPr>
          <w:sz w:val="24"/>
          <w:szCs w:val="24"/>
        </w:rPr>
      </w:pPr>
    </w:p>
    <w:p w14:paraId="2940EB7A" w14:textId="77777777" w:rsidR="003036C5" w:rsidRDefault="003036C5">
      <w:pPr>
        <w:spacing w:after="160" w:line="259" w:lineRule="auto"/>
        <w:jc w:val="both"/>
        <w:rPr>
          <w:rFonts w:ascii="Times New Roman" w:eastAsia="Times New Roman" w:hAnsi="Times New Roman" w:cs="Times New Roman"/>
          <w:sz w:val="24"/>
          <w:szCs w:val="24"/>
        </w:rPr>
      </w:pPr>
    </w:p>
    <w:p w14:paraId="3A967E63" w14:textId="77777777" w:rsidR="003036C5" w:rsidRDefault="00000000">
      <w:pPr>
        <w:pStyle w:val="Heading1"/>
      </w:pPr>
      <w:bookmarkStart w:id="1" w:name="_heading=h.30j0zll" w:colFirst="0" w:colLast="0"/>
      <w:bookmarkEnd w:id="1"/>
      <w:r>
        <w:t>Index</w:t>
      </w:r>
    </w:p>
    <w:p w14:paraId="3A7B785A" w14:textId="77777777" w:rsidR="003036C5" w:rsidRDefault="003036C5">
      <w:pPr>
        <w:rPr>
          <w:sz w:val="24"/>
          <w:szCs w:val="24"/>
        </w:rPr>
      </w:pPr>
    </w:p>
    <w:sdt>
      <w:sdtPr>
        <w:id w:val="-519157136"/>
        <w:docPartObj>
          <w:docPartGallery w:val="Table of Contents"/>
          <w:docPartUnique/>
        </w:docPartObj>
      </w:sdtPr>
      <w:sdtContent>
        <w:p w14:paraId="2DC4ED1D" w14:textId="77777777" w:rsidR="003036C5"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Executive Summary</w:t>
            </w:r>
            <w:r>
              <w:rPr>
                <w:b/>
                <w:color w:val="000000"/>
              </w:rPr>
              <w:tab/>
              <w:t>2</w:t>
            </w:r>
          </w:hyperlink>
        </w:p>
        <w:p w14:paraId="76C931E5" w14:textId="77777777" w:rsidR="003036C5" w:rsidRDefault="00000000">
          <w:pPr>
            <w:widowControl w:val="0"/>
            <w:tabs>
              <w:tab w:val="right" w:pos="12000"/>
            </w:tabs>
            <w:spacing w:before="60" w:line="240" w:lineRule="auto"/>
            <w:rPr>
              <w:b/>
              <w:color w:val="000000"/>
            </w:rPr>
          </w:pPr>
          <w:hyperlink w:anchor="_heading=h.30j0zll">
            <w:r>
              <w:rPr>
                <w:b/>
                <w:color w:val="000000"/>
              </w:rPr>
              <w:t>Index</w:t>
            </w:r>
            <w:r>
              <w:rPr>
                <w:b/>
                <w:color w:val="000000"/>
              </w:rPr>
              <w:tab/>
              <w:t>2</w:t>
            </w:r>
          </w:hyperlink>
        </w:p>
        <w:p w14:paraId="1F8C1F85" w14:textId="77777777" w:rsidR="003036C5" w:rsidRDefault="00000000">
          <w:pPr>
            <w:widowControl w:val="0"/>
            <w:tabs>
              <w:tab w:val="right" w:pos="12000"/>
            </w:tabs>
            <w:spacing w:before="60" w:line="240" w:lineRule="auto"/>
            <w:rPr>
              <w:b/>
              <w:color w:val="000000"/>
            </w:rPr>
          </w:pPr>
          <w:hyperlink w:anchor="_heading=h.1fob9te">
            <w:r>
              <w:rPr>
                <w:b/>
                <w:color w:val="000000"/>
              </w:rPr>
              <w:t>1. Introduction</w:t>
            </w:r>
            <w:r>
              <w:rPr>
                <w:b/>
                <w:color w:val="000000"/>
              </w:rPr>
              <w:tab/>
              <w:t>2</w:t>
            </w:r>
          </w:hyperlink>
        </w:p>
        <w:p w14:paraId="5DA1F892" w14:textId="77777777" w:rsidR="003036C5" w:rsidRDefault="00000000">
          <w:pPr>
            <w:widowControl w:val="0"/>
            <w:tabs>
              <w:tab w:val="right" w:pos="12000"/>
            </w:tabs>
            <w:spacing w:before="60" w:line="240" w:lineRule="auto"/>
            <w:rPr>
              <w:b/>
              <w:color w:val="000000"/>
            </w:rPr>
          </w:pPr>
          <w:hyperlink w:anchor="_heading=h.3znysh7">
            <w:r>
              <w:rPr>
                <w:b/>
                <w:color w:val="000000"/>
              </w:rPr>
              <w:t>2. Tool Details</w:t>
            </w:r>
            <w:r>
              <w:rPr>
                <w:b/>
                <w:color w:val="000000"/>
              </w:rPr>
              <w:tab/>
              <w:t>2</w:t>
            </w:r>
          </w:hyperlink>
        </w:p>
        <w:p w14:paraId="29C9EF47" w14:textId="77777777" w:rsidR="003036C5" w:rsidRDefault="00000000">
          <w:pPr>
            <w:widowControl w:val="0"/>
            <w:tabs>
              <w:tab w:val="right" w:pos="12000"/>
            </w:tabs>
            <w:spacing w:before="60" w:line="240" w:lineRule="auto"/>
            <w:rPr>
              <w:b/>
              <w:color w:val="000000"/>
            </w:rPr>
          </w:pPr>
          <w:hyperlink w:anchor="_heading=h.2et92p0">
            <w:r>
              <w:rPr>
                <w:b/>
                <w:color w:val="000000"/>
              </w:rPr>
              <w:t>3. Installation</w:t>
            </w:r>
            <w:r>
              <w:rPr>
                <w:b/>
                <w:color w:val="000000"/>
              </w:rPr>
              <w:tab/>
              <w:t>3</w:t>
            </w:r>
          </w:hyperlink>
        </w:p>
        <w:p w14:paraId="42ED4265" w14:textId="77777777" w:rsidR="003036C5" w:rsidRDefault="00000000">
          <w:pPr>
            <w:widowControl w:val="0"/>
            <w:tabs>
              <w:tab w:val="right" w:pos="12000"/>
            </w:tabs>
            <w:spacing w:before="60" w:line="240" w:lineRule="auto"/>
            <w:rPr>
              <w:b/>
              <w:color w:val="000000"/>
            </w:rPr>
          </w:pPr>
          <w:hyperlink w:anchor="_heading=h.tyjcwt">
            <w:r>
              <w:rPr>
                <w:b/>
                <w:color w:val="000000"/>
              </w:rPr>
              <w:t>4. Execution</w:t>
            </w:r>
            <w:r>
              <w:rPr>
                <w:b/>
                <w:color w:val="000000"/>
              </w:rPr>
              <w:tab/>
              <w:t>3</w:t>
            </w:r>
          </w:hyperlink>
        </w:p>
        <w:p w14:paraId="23190119" w14:textId="77777777" w:rsidR="003036C5" w:rsidRDefault="00000000">
          <w:pPr>
            <w:widowControl w:val="0"/>
            <w:tabs>
              <w:tab w:val="right" w:pos="12000"/>
            </w:tabs>
            <w:spacing w:before="60" w:line="240" w:lineRule="auto"/>
            <w:rPr>
              <w:b/>
              <w:color w:val="000000"/>
            </w:rPr>
          </w:pPr>
          <w:hyperlink w:anchor="_heading=h.3dy6vkm">
            <w:r>
              <w:rPr>
                <w:b/>
                <w:color w:val="000000"/>
              </w:rPr>
              <w:t>5. Scope and Limitations</w:t>
            </w:r>
            <w:r>
              <w:rPr>
                <w:b/>
                <w:color w:val="000000"/>
              </w:rPr>
              <w:tab/>
              <w:t>3</w:t>
            </w:r>
          </w:hyperlink>
        </w:p>
        <w:p w14:paraId="114BDED9" w14:textId="77777777" w:rsidR="003036C5" w:rsidRDefault="00000000">
          <w:pPr>
            <w:widowControl w:val="0"/>
            <w:tabs>
              <w:tab w:val="right" w:pos="12000"/>
            </w:tabs>
            <w:spacing w:before="60" w:line="240" w:lineRule="auto"/>
            <w:rPr>
              <w:b/>
              <w:color w:val="000000"/>
            </w:rPr>
          </w:pPr>
          <w:hyperlink w:anchor="_heading=h.1t3h5sf">
            <w:r>
              <w:rPr>
                <w:b/>
                <w:color w:val="000000"/>
              </w:rPr>
              <w:t>6. Conclusion</w:t>
            </w:r>
            <w:r>
              <w:rPr>
                <w:b/>
                <w:color w:val="000000"/>
              </w:rPr>
              <w:tab/>
              <w:t>3</w:t>
            </w:r>
          </w:hyperlink>
        </w:p>
        <w:p w14:paraId="26B0D83E" w14:textId="77777777" w:rsidR="003036C5" w:rsidRDefault="00000000">
          <w:pPr>
            <w:widowControl w:val="0"/>
            <w:tabs>
              <w:tab w:val="right" w:pos="12000"/>
            </w:tabs>
            <w:spacing w:before="60" w:line="240" w:lineRule="auto"/>
            <w:rPr>
              <w:b/>
              <w:color w:val="000000"/>
            </w:rPr>
          </w:pPr>
          <w:hyperlink w:anchor="_heading=h.4d34og8">
            <w:r>
              <w:rPr>
                <w:b/>
                <w:color w:val="000000"/>
              </w:rPr>
              <w:t>7. References (if any)</w:t>
            </w:r>
            <w:r>
              <w:rPr>
                <w:b/>
                <w:color w:val="000000"/>
              </w:rPr>
              <w:tab/>
              <w:t>4</w:t>
            </w:r>
          </w:hyperlink>
          <w:r>
            <w:fldChar w:fldCharType="end"/>
          </w:r>
        </w:p>
      </w:sdtContent>
    </w:sdt>
    <w:p w14:paraId="696478D8" w14:textId="77777777" w:rsidR="003036C5" w:rsidRDefault="003036C5">
      <w:pPr>
        <w:rPr>
          <w:sz w:val="24"/>
          <w:szCs w:val="24"/>
        </w:rPr>
      </w:pPr>
    </w:p>
    <w:p w14:paraId="4E7CEAC2" w14:textId="77777777" w:rsidR="003036C5" w:rsidRDefault="003036C5">
      <w:pPr>
        <w:rPr>
          <w:sz w:val="24"/>
          <w:szCs w:val="24"/>
        </w:rPr>
      </w:pPr>
    </w:p>
    <w:p w14:paraId="2946EAB9" w14:textId="77777777" w:rsidR="003036C5" w:rsidRDefault="003036C5">
      <w:pPr>
        <w:rPr>
          <w:sz w:val="24"/>
          <w:szCs w:val="24"/>
        </w:rPr>
      </w:pPr>
    </w:p>
    <w:p w14:paraId="20A7714F" w14:textId="77777777" w:rsidR="003036C5" w:rsidRDefault="003036C5">
      <w:pPr>
        <w:rPr>
          <w:sz w:val="24"/>
          <w:szCs w:val="24"/>
        </w:rPr>
      </w:pPr>
    </w:p>
    <w:p w14:paraId="52B29CB8" w14:textId="77777777" w:rsidR="003036C5" w:rsidRDefault="003036C5">
      <w:pPr>
        <w:rPr>
          <w:sz w:val="24"/>
          <w:szCs w:val="24"/>
        </w:rPr>
      </w:pPr>
    </w:p>
    <w:p w14:paraId="29332173" w14:textId="77777777" w:rsidR="003036C5" w:rsidRDefault="003036C5">
      <w:pPr>
        <w:rPr>
          <w:sz w:val="24"/>
          <w:szCs w:val="24"/>
        </w:rPr>
      </w:pPr>
    </w:p>
    <w:p w14:paraId="2997141E" w14:textId="77777777" w:rsidR="003036C5" w:rsidRDefault="00000000">
      <w:pPr>
        <w:pStyle w:val="Heading1"/>
        <w:numPr>
          <w:ilvl w:val="0"/>
          <w:numId w:val="2"/>
        </w:numPr>
      </w:pPr>
      <w:bookmarkStart w:id="2" w:name="_heading=h.1fob9te" w:colFirst="0" w:colLast="0"/>
      <w:bookmarkEnd w:id="2"/>
      <w:r>
        <w:lastRenderedPageBreak/>
        <w:t>Introduction</w:t>
      </w:r>
    </w:p>
    <w:p w14:paraId="23EB867C" w14:textId="77777777" w:rsidR="003036C5" w:rsidRDefault="00000000">
      <w:pPr>
        <w:rPr>
          <w:sz w:val="24"/>
          <w:szCs w:val="24"/>
        </w:rPr>
      </w:pPr>
      <w:r>
        <w:rPr>
          <w:sz w:val="24"/>
          <w:szCs w:val="24"/>
        </w:rPr>
        <w:t>Data breaches are a serious and growing problem. In recent years, there have been numerous high-profile data breaches that have exposed millions of people's personal information. This information can be used by criminals to commit identity theft, fraud, and other crimes.</w:t>
      </w:r>
    </w:p>
    <w:p w14:paraId="1D9316BF" w14:textId="77777777" w:rsidR="003036C5" w:rsidRDefault="003036C5">
      <w:pPr>
        <w:rPr>
          <w:sz w:val="24"/>
          <w:szCs w:val="24"/>
        </w:rPr>
      </w:pPr>
    </w:p>
    <w:p w14:paraId="2EDC4CBE" w14:textId="77777777" w:rsidR="003036C5" w:rsidRDefault="00000000">
      <w:pPr>
        <w:rPr>
          <w:sz w:val="24"/>
          <w:szCs w:val="24"/>
        </w:rPr>
      </w:pPr>
      <w:r>
        <w:rPr>
          <w:sz w:val="24"/>
          <w:szCs w:val="24"/>
        </w:rPr>
        <w:t>HIBP was created to help people protect themselves from the risks of data breaches. HIBP allows users to check if their email addresses or phone numbers have been compromised in a data breach. If a user's information has been compromised, HIBP will provide them with information about the breach and steps they can take to protect their accounts.</w:t>
      </w:r>
    </w:p>
    <w:p w14:paraId="5478E712" w14:textId="77777777" w:rsidR="003036C5" w:rsidRDefault="003036C5">
      <w:pPr>
        <w:rPr>
          <w:sz w:val="24"/>
          <w:szCs w:val="24"/>
        </w:rPr>
      </w:pPr>
    </w:p>
    <w:p w14:paraId="3D457368" w14:textId="77777777" w:rsidR="003036C5" w:rsidRDefault="003036C5">
      <w:pPr>
        <w:rPr>
          <w:sz w:val="24"/>
          <w:szCs w:val="24"/>
        </w:rPr>
      </w:pPr>
    </w:p>
    <w:p w14:paraId="2C693CC4" w14:textId="77777777" w:rsidR="003036C5" w:rsidRDefault="00000000">
      <w:pPr>
        <w:pStyle w:val="Heading1"/>
        <w:numPr>
          <w:ilvl w:val="0"/>
          <w:numId w:val="2"/>
        </w:numPr>
      </w:pPr>
      <w:bookmarkStart w:id="3" w:name="_heading=h.3znysh7" w:colFirst="0" w:colLast="0"/>
      <w:bookmarkEnd w:id="3"/>
      <w:r>
        <w:t>Tool Details</w:t>
      </w:r>
    </w:p>
    <w:p w14:paraId="5C4CF8D4" w14:textId="77777777" w:rsidR="003036C5" w:rsidRDefault="00000000">
      <w:pPr>
        <w:numPr>
          <w:ilvl w:val="0"/>
          <w:numId w:val="1"/>
        </w:numPr>
        <w:pBdr>
          <w:top w:val="nil"/>
          <w:left w:val="nil"/>
          <w:bottom w:val="nil"/>
          <w:right w:val="nil"/>
          <w:between w:val="nil"/>
        </w:pBdr>
        <w:rPr>
          <w:sz w:val="24"/>
          <w:szCs w:val="24"/>
        </w:rPr>
      </w:pPr>
      <w:r>
        <w:rPr>
          <w:sz w:val="24"/>
          <w:szCs w:val="24"/>
        </w:rPr>
        <w:t>It is a Web-Based tool.</w:t>
      </w:r>
    </w:p>
    <w:p w14:paraId="0FF2BDC0" w14:textId="77777777" w:rsidR="003036C5" w:rsidRDefault="00000000">
      <w:pPr>
        <w:numPr>
          <w:ilvl w:val="0"/>
          <w:numId w:val="1"/>
        </w:numPr>
        <w:pBdr>
          <w:top w:val="nil"/>
          <w:left w:val="nil"/>
          <w:bottom w:val="nil"/>
          <w:right w:val="nil"/>
          <w:between w:val="nil"/>
        </w:pBdr>
        <w:rPr>
          <w:sz w:val="24"/>
          <w:szCs w:val="24"/>
        </w:rPr>
      </w:pPr>
      <w:r>
        <w:rPr>
          <w:sz w:val="24"/>
          <w:szCs w:val="24"/>
        </w:rPr>
        <w:t xml:space="preserve">Link to </w:t>
      </w:r>
      <w:proofErr w:type="spellStart"/>
      <w:proofErr w:type="gramStart"/>
      <w:r>
        <w:rPr>
          <w:sz w:val="24"/>
          <w:szCs w:val="24"/>
        </w:rPr>
        <w:t>access:https</w:t>
      </w:r>
      <w:proofErr w:type="spellEnd"/>
      <w:r>
        <w:rPr>
          <w:sz w:val="24"/>
          <w:szCs w:val="24"/>
        </w:rPr>
        <w:t>://haveibeenpwned.com/</w:t>
      </w:r>
      <w:proofErr w:type="gramEnd"/>
    </w:p>
    <w:p w14:paraId="6E663554" w14:textId="77777777" w:rsidR="003036C5" w:rsidRDefault="003036C5">
      <w:pPr>
        <w:rPr>
          <w:rFonts w:ascii="Times New Roman" w:eastAsia="Times New Roman" w:hAnsi="Times New Roman" w:cs="Times New Roman"/>
        </w:rPr>
      </w:pPr>
    </w:p>
    <w:p w14:paraId="6218DBC3" w14:textId="77777777" w:rsidR="003036C5" w:rsidRDefault="00000000">
      <w:pPr>
        <w:pStyle w:val="Heading1"/>
        <w:numPr>
          <w:ilvl w:val="0"/>
          <w:numId w:val="2"/>
        </w:numPr>
      </w:pPr>
      <w:bookmarkStart w:id="4" w:name="_heading=h.2et92p0" w:colFirst="0" w:colLast="0"/>
      <w:bookmarkEnd w:id="4"/>
      <w:r>
        <w:t>Installation</w:t>
      </w:r>
    </w:p>
    <w:p w14:paraId="6EB3B89B" w14:textId="77777777" w:rsidR="003036C5" w:rsidRDefault="00000000">
      <w:pPr>
        <w:rPr>
          <w:sz w:val="24"/>
          <w:szCs w:val="24"/>
        </w:rPr>
      </w:pPr>
      <w:r>
        <w:rPr>
          <w:b/>
          <w:sz w:val="24"/>
          <w:szCs w:val="24"/>
        </w:rPr>
        <w:t>No Installation needed.</w:t>
      </w:r>
    </w:p>
    <w:p w14:paraId="7FBDFA4E" w14:textId="77777777" w:rsidR="003036C5" w:rsidRDefault="003036C5">
      <w:pPr>
        <w:rPr>
          <w:sz w:val="24"/>
          <w:szCs w:val="24"/>
        </w:rPr>
      </w:pPr>
    </w:p>
    <w:p w14:paraId="36388709" w14:textId="77777777" w:rsidR="003036C5" w:rsidRDefault="003036C5">
      <w:pPr>
        <w:rPr>
          <w:sz w:val="24"/>
          <w:szCs w:val="24"/>
        </w:rPr>
      </w:pPr>
    </w:p>
    <w:p w14:paraId="31A1321F" w14:textId="77777777" w:rsidR="003036C5" w:rsidRDefault="00000000">
      <w:pPr>
        <w:pStyle w:val="Heading1"/>
        <w:numPr>
          <w:ilvl w:val="0"/>
          <w:numId w:val="2"/>
        </w:numPr>
      </w:pPr>
      <w:bookmarkStart w:id="5" w:name="_heading=h.tyjcwt" w:colFirst="0" w:colLast="0"/>
      <w:bookmarkEnd w:id="5"/>
      <w:r>
        <w:lastRenderedPageBreak/>
        <w:t>Execution</w:t>
      </w:r>
    </w:p>
    <w:p w14:paraId="100C9E8A" w14:textId="77777777" w:rsidR="003036C5" w:rsidRDefault="00000000">
      <w:pPr>
        <w:rPr>
          <w:sz w:val="24"/>
          <w:szCs w:val="24"/>
        </w:rPr>
      </w:pPr>
      <w:r>
        <w:rPr>
          <w:noProof/>
          <w:sz w:val="24"/>
          <w:szCs w:val="24"/>
        </w:rPr>
        <w:drawing>
          <wp:inline distT="114300" distB="114300" distL="114300" distR="114300" wp14:anchorId="343AF07A" wp14:editId="11DEFF2D">
            <wp:extent cx="5730875" cy="2867477"/>
            <wp:effectExtent l="0" t="0" r="3175"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8" cstate="hqprint">
                      <a:extLst>
                        <a:ext uri="{28A0092B-C50C-407E-A947-70E740481C1C}">
                          <a14:useLocalDpi xmlns:a14="http://schemas.microsoft.com/office/drawing/2010/main"/>
                        </a:ext>
                      </a:extLst>
                    </a:blip>
                    <a:srcRect/>
                    <a:stretch/>
                  </pic:blipFill>
                  <pic:spPr bwMode="auto">
                    <a:xfrm>
                      <a:off x="0" y="0"/>
                      <a:ext cx="5731200" cy="2867640"/>
                    </a:xfrm>
                    <a:prstGeom prst="rect">
                      <a:avLst/>
                    </a:prstGeom>
                    <a:ln>
                      <a:noFill/>
                    </a:ln>
                    <a:extLst>
                      <a:ext uri="{53640926-AAD7-44D8-BBD7-CCE9431645EC}">
                        <a14:shadowObscured xmlns:a14="http://schemas.microsoft.com/office/drawing/2010/main"/>
                      </a:ext>
                    </a:extLst>
                  </pic:spPr>
                </pic:pic>
              </a:graphicData>
            </a:graphic>
          </wp:inline>
        </w:drawing>
      </w:r>
    </w:p>
    <w:p w14:paraId="4F2ACE5A" w14:textId="77777777" w:rsidR="003036C5" w:rsidRDefault="003036C5">
      <w:pPr>
        <w:rPr>
          <w:sz w:val="24"/>
          <w:szCs w:val="24"/>
        </w:rPr>
      </w:pPr>
    </w:p>
    <w:p w14:paraId="383B31B5" w14:textId="77777777" w:rsidR="003036C5" w:rsidRDefault="00000000">
      <w:pPr>
        <w:rPr>
          <w:sz w:val="24"/>
          <w:szCs w:val="24"/>
        </w:rPr>
      </w:pPr>
      <w:r>
        <w:rPr>
          <w:noProof/>
          <w:sz w:val="24"/>
          <w:szCs w:val="24"/>
        </w:rPr>
        <w:drawing>
          <wp:inline distT="114300" distB="114300" distL="114300" distR="114300" wp14:anchorId="27CE189F" wp14:editId="1D3EEB8B">
            <wp:extent cx="5730875" cy="3004637"/>
            <wp:effectExtent l="0" t="0" r="3175" b="5715"/>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9" cstate="hqprint">
                      <a:extLst>
                        <a:ext uri="{28A0092B-C50C-407E-A947-70E740481C1C}">
                          <a14:useLocalDpi xmlns:a14="http://schemas.microsoft.com/office/drawing/2010/main"/>
                        </a:ext>
                      </a:extLst>
                    </a:blip>
                    <a:srcRect/>
                    <a:stretch/>
                  </pic:blipFill>
                  <pic:spPr bwMode="auto">
                    <a:xfrm>
                      <a:off x="0" y="0"/>
                      <a:ext cx="5731200" cy="3004807"/>
                    </a:xfrm>
                    <a:prstGeom prst="rect">
                      <a:avLst/>
                    </a:prstGeom>
                    <a:ln>
                      <a:noFill/>
                    </a:ln>
                    <a:extLst>
                      <a:ext uri="{53640926-AAD7-44D8-BBD7-CCE9431645EC}">
                        <a14:shadowObscured xmlns:a14="http://schemas.microsoft.com/office/drawing/2010/main"/>
                      </a:ext>
                    </a:extLst>
                  </pic:spPr>
                </pic:pic>
              </a:graphicData>
            </a:graphic>
          </wp:inline>
        </w:drawing>
      </w:r>
    </w:p>
    <w:p w14:paraId="51EEAC84" w14:textId="77777777" w:rsidR="003036C5" w:rsidRDefault="003036C5">
      <w:pPr>
        <w:rPr>
          <w:sz w:val="24"/>
          <w:szCs w:val="24"/>
        </w:rPr>
      </w:pPr>
    </w:p>
    <w:p w14:paraId="4C5D33E5" w14:textId="77777777" w:rsidR="003036C5" w:rsidRDefault="003036C5">
      <w:pPr>
        <w:rPr>
          <w:sz w:val="24"/>
          <w:szCs w:val="24"/>
        </w:rPr>
      </w:pPr>
    </w:p>
    <w:p w14:paraId="2E9CC045" w14:textId="77777777" w:rsidR="003036C5" w:rsidRDefault="00000000">
      <w:pPr>
        <w:pStyle w:val="Heading1"/>
        <w:numPr>
          <w:ilvl w:val="0"/>
          <w:numId w:val="2"/>
        </w:numPr>
      </w:pPr>
      <w:bookmarkStart w:id="6" w:name="_heading=h.3dy6vkm" w:colFirst="0" w:colLast="0"/>
      <w:bookmarkEnd w:id="6"/>
      <w:r>
        <w:lastRenderedPageBreak/>
        <w:t>Scope and Limitations</w:t>
      </w:r>
    </w:p>
    <w:p w14:paraId="4E88D601" w14:textId="77777777" w:rsidR="003036C5" w:rsidRDefault="00000000">
      <w:pPr>
        <w:rPr>
          <w:sz w:val="24"/>
          <w:szCs w:val="24"/>
        </w:rPr>
      </w:pPr>
      <w:r>
        <w:rPr>
          <w:sz w:val="24"/>
          <w:szCs w:val="24"/>
        </w:rPr>
        <w:t>HIBP is a valuable tool for anyone who wants to protect their online security. However, it is important to be aware of the scope and limitations of the tool.</w:t>
      </w:r>
    </w:p>
    <w:p w14:paraId="7286D461" w14:textId="77777777" w:rsidR="003036C5" w:rsidRDefault="003036C5">
      <w:pPr>
        <w:rPr>
          <w:sz w:val="24"/>
          <w:szCs w:val="24"/>
        </w:rPr>
      </w:pPr>
    </w:p>
    <w:p w14:paraId="398E7C48" w14:textId="77777777" w:rsidR="003036C5" w:rsidRDefault="00000000">
      <w:pPr>
        <w:rPr>
          <w:sz w:val="24"/>
          <w:szCs w:val="24"/>
        </w:rPr>
      </w:pPr>
      <w:r>
        <w:rPr>
          <w:sz w:val="24"/>
          <w:szCs w:val="24"/>
        </w:rPr>
        <w:t>HIBP is limited to the information that has been publicly disclosed in data breaches. If a user's information has been compromised in a data breach that has not been publicly disclosed, HIBP will not be able to detect it.</w:t>
      </w:r>
    </w:p>
    <w:p w14:paraId="2A42B77D" w14:textId="77777777" w:rsidR="003036C5" w:rsidRDefault="003036C5">
      <w:pPr>
        <w:rPr>
          <w:sz w:val="24"/>
          <w:szCs w:val="24"/>
        </w:rPr>
      </w:pPr>
    </w:p>
    <w:p w14:paraId="5C860E60" w14:textId="77777777" w:rsidR="003036C5" w:rsidRDefault="00000000">
      <w:pPr>
        <w:rPr>
          <w:sz w:val="24"/>
          <w:szCs w:val="24"/>
        </w:rPr>
      </w:pPr>
      <w:r>
        <w:rPr>
          <w:sz w:val="24"/>
          <w:szCs w:val="24"/>
        </w:rPr>
        <w:t>Additionally, HIBP is only able to detect breaches of email addresses and phone numbers. HIBP cannot detect breaches of other types of personal information, such as Social Security numbers, credit card numbers, or medical records.</w:t>
      </w:r>
    </w:p>
    <w:p w14:paraId="1DE25C28" w14:textId="77777777" w:rsidR="003036C5" w:rsidRDefault="003036C5">
      <w:pPr>
        <w:rPr>
          <w:sz w:val="24"/>
          <w:szCs w:val="24"/>
        </w:rPr>
      </w:pPr>
    </w:p>
    <w:p w14:paraId="0FF637DC" w14:textId="77777777" w:rsidR="003036C5" w:rsidRDefault="003036C5">
      <w:pPr>
        <w:rPr>
          <w:sz w:val="24"/>
          <w:szCs w:val="24"/>
        </w:rPr>
      </w:pPr>
    </w:p>
    <w:p w14:paraId="73C9B7C7" w14:textId="77777777" w:rsidR="003036C5" w:rsidRDefault="00000000">
      <w:pPr>
        <w:pStyle w:val="Heading1"/>
        <w:numPr>
          <w:ilvl w:val="0"/>
          <w:numId w:val="2"/>
        </w:numPr>
      </w:pPr>
      <w:bookmarkStart w:id="7" w:name="_heading=h.1t3h5sf" w:colFirst="0" w:colLast="0"/>
      <w:bookmarkEnd w:id="7"/>
      <w:r>
        <w:t>Conclusion</w:t>
      </w:r>
    </w:p>
    <w:p w14:paraId="1C9C4ABA" w14:textId="77777777" w:rsidR="003036C5" w:rsidRDefault="00000000">
      <w:pPr>
        <w:rPr>
          <w:sz w:val="24"/>
          <w:szCs w:val="24"/>
        </w:rPr>
      </w:pPr>
      <w:r>
        <w:rPr>
          <w:sz w:val="24"/>
          <w:szCs w:val="24"/>
        </w:rPr>
        <w:t>HIBP is a valuable tool for anyone who wants to protect their online security. It is easy to use and provides users with important information about whether or not their email addresses or phone numbers have been compromised in a data breach.</w:t>
      </w:r>
    </w:p>
    <w:p w14:paraId="32EB77BF" w14:textId="77777777" w:rsidR="003036C5" w:rsidRDefault="003036C5">
      <w:pPr>
        <w:rPr>
          <w:sz w:val="24"/>
          <w:szCs w:val="24"/>
        </w:rPr>
      </w:pPr>
    </w:p>
    <w:p w14:paraId="0E5D9A61" w14:textId="77777777" w:rsidR="003036C5" w:rsidRDefault="00000000">
      <w:pPr>
        <w:rPr>
          <w:sz w:val="24"/>
          <w:szCs w:val="24"/>
        </w:rPr>
      </w:pPr>
      <w:r>
        <w:rPr>
          <w:sz w:val="24"/>
          <w:szCs w:val="24"/>
        </w:rPr>
        <w:t>While HIBP has some limitations, it is still a valuable tool for protecting yourself from the risks of data breaches. It is important to check your email addresses and phone numbers on HIBP regularly, especially if you have heard about a data breach that may have affected you.</w:t>
      </w:r>
    </w:p>
    <w:p w14:paraId="37F8335C" w14:textId="77777777" w:rsidR="003036C5" w:rsidRDefault="003036C5">
      <w:pPr>
        <w:rPr>
          <w:sz w:val="24"/>
          <w:szCs w:val="24"/>
        </w:rPr>
      </w:pPr>
    </w:p>
    <w:p w14:paraId="47D72C22" w14:textId="77777777" w:rsidR="003036C5" w:rsidRDefault="00000000">
      <w:pPr>
        <w:rPr>
          <w:sz w:val="24"/>
          <w:szCs w:val="24"/>
        </w:rPr>
      </w:pPr>
      <w:r>
        <w:rPr>
          <w:sz w:val="24"/>
          <w:szCs w:val="24"/>
        </w:rPr>
        <w:t>Recommendations</w:t>
      </w:r>
    </w:p>
    <w:p w14:paraId="24C4FAC8" w14:textId="77777777" w:rsidR="003036C5" w:rsidRDefault="003036C5">
      <w:pPr>
        <w:rPr>
          <w:sz w:val="24"/>
          <w:szCs w:val="24"/>
        </w:rPr>
      </w:pPr>
    </w:p>
    <w:p w14:paraId="33D589BF" w14:textId="77777777" w:rsidR="003036C5" w:rsidRDefault="00000000">
      <w:pPr>
        <w:rPr>
          <w:sz w:val="24"/>
          <w:szCs w:val="24"/>
        </w:rPr>
      </w:pPr>
      <w:r>
        <w:rPr>
          <w:sz w:val="24"/>
          <w:szCs w:val="24"/>
        </w:rPr>
        <w:t>Here are some recommendations for using HIBP effectively:</w:t>
      </w:r>
    </w:p>
    <w:p w14:paraId="22123BFB" w14:textId="77777777" w:rsidR="003036C5" w:rsidRDefault="003036C5">
      <w:pPr>
        <w:rPr>
          <w:sz w:val="24"/>
          <w:szCs w:val="24"/>
        </w:rPr>
      </w:pPr>
    </w:p>
    <w:p w14:paraId="3093CCA0" w14:textId="77777777" w:rsidR="003036C5" w:rsidRDefault="00000000">
      <w:pPr>
        <w:rPr>
          <w:sz w:val="24"/>
          <w:szCs w:val="24"/>
        </w:rPr>
      </w:pPr>
      <w:r>
        <w:rPr>
          <w:sz w:val="24"/>
          <w:szCs w:val="24"/>
        </w:rPr>
        <w:t>Check your email addresses and phone numbers on HIBP regularly.</w:t>
      </w:r>
    </w:p>
    <w:p w14:paraId="311DD1B2" w14:textId="77777777" w:rsidR="003036C5" w:rsidRDefault="00000000">
      <w:pPr>
        <w:rPr>
          <w:sz w:val="24"/>
          <w:szCs w:val="24"/>
        </w:rPr>
      </w:pPr>
      <w:r>
        <w:rPr>
          <w:sz w:val="24"/>
          <w:szCs w:val="24"/>
        </w:rPr>
        <w:t>If you are notified that your email address or phone number has been compromised in a data breach, take steps to protect your accounts, such as changing your passwords and enabling two-factor authentication.</w:t>
      </w:r>
    </w:p>
    <w:p w14:paraId="60025CA6" w14:textId="77777777" w:rsidR="003036C5" w:rsidRDefault="00000000">
      <w:pPr>
        <w:rPr>
          <w:sz w:val="24"/>
          <w:szCs w:val="24"/>
        </w:rPr>
      </w:pPr>
      <w:r>
        <w:rPr>
          <w:sz w:val="24"/>
          <w:szCs w:val="24"/>
        </w:rPr>
        <w:t>Use strong and unique passwords for all of your online accounts.</w:t>
      </w:r>
    </w:p>
    <w:p w14:paraId="55A934FA" w14:textId="77777777" w:rsidR="003036C5" w:rsidRDefault="00000000">
      <w:pPr>
        <w:rPr>
          <w:sz w:val="24"/>
          <w:szCs w:val="24"/>
        </w:rPr>
      </w:pPr>
      <w:r>
        <w:rPr>
          <w:sz w:val="24"/>
          <w:szCs w:val="24"/>
        </w:rPr>
        <w:t>Be careful about clicking on links in emails or opening attachments from unknown senders.</w:t>
      </w:r>
    </w:p>
    <w:p w14:paraId="57625181" w14:textId="77777777" w:rsidR="003036C5" w:rsidRDefault="00000000">
      <w:pPr>
        <w:rPr>
          <w:sz w:val="24"/>
          <w:szCs w:val="24"/>
        </w:rPr>
      </w:pPr>
      <w:r>
        <w:rPr>
          <w:sz w:val="24"/>
          <w:szCs w:val="24"/>
        </w:rPr>
        <w:lastRenderedPageBreak/>
        <w:t>Keep your software up to date, including your operating system, browser, and security software.</w:t>
      </w:r>
    </w:p>
    <w:p w14:paraId="71DDB746" w14:textId="77777777" w:rsidR="003036C5" w:rsidRDefault="003036C5">
      <w:pPr>
        <w:rPr>
          <w:sz w:val="24"/>
          <w:szCs w:val="24"/>
        </w:rPr>
      </w:pPr>
    </w:p>
    <w:p w14:paraId="61CCEA78" w14:textId="77777777" w:rsidR="003036C5" w:rsidRDefault="003036C5">
      <w:pPr>
        <w:rPr>
          <w:sz w:val="24"/>
          <w:szCs w:val="24"/>
        </w:rPr>
      </w:pPr>
    </w:p>
    <w:p w14:paraId="0D4BE91F" w14:textId="77777777" w:rsidR="003036C5" w:rsidRDefault="003036C5">
      <w:pPr>
        <w:ind w:left="720"/>
        <w:rPr>
          <w:sz w:val="24"/>
          <w:szCs w:val="24"/>
        </w:rPr>
      </w:pPr>
    </w:p>
    <w:sectPr w:rsidR="003036C5">
      <w:headerReference w:type="default" r:id="rId10"/>
      <w:footerReference w:type="default" r:id="rId11"/>
      <w:headerReference w:type="first" r:id="rId12"/>
      <w:footerReference w:type="first" r:id="rId13"/>
      <w:pgSz w:w="11909" w:h="16834"/>
      <w:pgMar w:top="1440" w:right="1440" w:bottom="1440" w:left="1440" w:header="595" w:footer="4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FEC15" w14:textId="77777777" w:rsidR="002B658F" w:rsidRDefault="002B658F">
      <w:pPr>
        <w:spacing w:line="240" w:lineRule="auto"/>
      </w:pPr>
      <w:r>
        <w:separator/>
      </w:r>
    </w:p>
  </w:endnote>
  <w:endnote w:type="continuationSeparator" w:id="0">
    <w:p w14:paraId="5E17BD3E" w14:textId="77777777" w:rsidR="002B658F" w:rsidRDefault="002B65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32387" w14:textId="77777777" w:rsidR="003036C5" w:rsidRDefault="003036C5">
    <w:pPr>
      <w:spacing w:line="312" w:lineRule="auto"/>
      <w:rPr>
        <w:rFonts w:ascii="Times New Roman" w:eastAsia="Times New Roman" w:hAnsi="Times New Roman" w:cs="Times New Roman"/>
        <w:sz w:val="14"/>
        <w:szCs w:val="14"/>
      </w:rPr>
    </w:pPr>
  </w:p>
  <w:p w14:paraId="4456B807" w14:textId="77777777" w:rsidR="003036C5" w:rsidRDefault="00000000">
    <w:pPr>
      <w:spacing w:line="312" w:lineRule="auto"/>
      <w:rPr>
        <w:rFonts w:ascii="Times New Roman" w:eastAsia="Times New Roman" w:hAnsi="Times New Roman" w:cs="Times New Roman"/>
        <w:sz w:val="14"/>
        <w:szCs w:val="14"/>
      </w:rPr>
    </w:pPr>
    <w:r>
      <w:pict w14:anchorId="31B1FFAE">
        <v:rect id="_x0000_i1025" style="width:0;height:1.5pt" o:hralign="center" o:hrstd="t" o:hr="t" fillcolor="#a0a0a0" stroked="f"/>
      </w:pict>
    </w:r>
  </w:p>
  <w:p w14:paraId="4DDEB10B" w14:textId="77777777" w:rsidR="003036C5" w:rsidRDefault="00000000">
    <w:pPr>
      <w:spacing w:line="312" w:lineRule="auto"/>
      <w:rPr>
        <w:rFonts w:ascii="Times New Roman" w:eastAsia="Times New Roman" w:hAnsi="Times New Roman" w:cs="Times New Roman"/>
        <w:sz w:val="14"/>
        <w:szCs w:val="14"/>
      </w:rPr>
    </w:pPr>
    <w:r>
      <w:rPr>
        <w:rFonts w:ascii="Times New Roman" w:eastAsia="Times New Roman" w:hAnsi="Times New Roman" w:cs="Times New Roman"/>
        <w:sz w:val="19"/>
        <w:szCs w:val="19"/>
      </w:rPr>
      <w:t xml:space="preserve">DCCF Labs Pvt Ltd., ZSI Floor 18, BSE </w:t>
    </w:r>
    <w:proofErr w:type="gramStart"/>
    <w:r>
      <w:rPr>
        <w:rFonts w:ascii="Times New Roman" w:eastAsia="Times New Roman" w:hAnsi="Times New Roman" w:cs="Times New Roman"/>
        <w:sz w:val="19"/>
        <w:szCs w:val="19"/>
      </w:rPr>
      <w:t>Building</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19"/>
        <w:szCs w:val="19"/>
      </w:rPr>
      <w:t>+91 93217 86518</w:t>
    </w:r>
  </w:p>
  <w:p w14:paraId="733ADE4A" w14:textId="77777777" w:rsidR="003036C5" w:rsidRDefault="00000000">
    <w:pPr>
      <w:spacing w:line="312" w:lineRule="auto"/>
    </w:pPr>
    <w:r>
      <w:rPr>
        <w:rFonts w:ascii="Times New Roman" w:eastAsia="Times New Roman" w:hAnsi="Times New Roman" w:cs="Times New Roman"/>
        <w:sz w:val="19"/>
        <w:szCs w:val="19"/>
      </w:rPr>
      <w:t>Dalal St., Mumbai - 400001</w:t>
    </w:r>
    <w:r>
      <w:rPr>
        <w:rFonts w:ascii="Times New Roman" w:eastAsia="Times New Roman" w:hAnsi="Times New Roman" w:cs="Times New Roman"/>
        <w:sz w:val="14"/>
        <w:szCs w:val="14"/>
      </w:rPr>
      <w:tab/>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info@deepcytes.io</w:t>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4"/>
        <w:szCs w:val="14"/>
      </w:rPr>
      <w:tab/>
    </w:r>
    <w:r>
      <w:rPr>
        <w:rFonts w:ascii="Times New Roman" w:eastAsia="Times New Roman" w:hAnsi="Times New Roman" w:cs="Times New Roman"/>
        <w:sz w:val="19"/>
        <w:szCs w:val="19"/>
      </w:rPr>
      <w:t>www.deepcytes.io</w:t>
    </w:r>
  </w:p>
  <w:p w14:paraId="346EC148" w14:textId="77777777" w:rsidR="003036C5" w:rsidRDefault="003036C5">
    <w:pPr>
      <w:spacing w:line="312" w:lineRule="auto"/>
      <w:rPr>
        <w:rFonts w:ascii="Times New Roman" w:eastAsia="Times New Roman" w:hAnsi="Times New Roman" w:cs="Times New Roman"/>
        <w:sz w:val="14"/>
        <w:szCs w:val="1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BF487" w14:textId="77777777" w:rsidR="003036C5" w:rsidRDefault="003036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DBCB8" w14:textId="77777777" w:rsidR="002B658F" w:rsidRDefault="002B658F">
      <w:pPr>
        <w:spacing w:line="240" w:lineRule="auto"/>
      </w:pPr>
      <w:r>
        <w:separator/>
      </w:r>
    </w:p>
  </w:footnote>
  <w:footnote w:type="continuationSeparator" w:id="0">
    <w:p w14:paraId="0DC399DE" w14:textId="77777777" w:rsidR="002B658F" w:rsidRDefault="002B65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B9957" w14:textId="77777777" w:rsidR="003036C5" w:rsidRDefault="00000000">
    <w:r>
      <w:rPr>
        <w:noProof/>
      </w:rPr>
      <w:drawing>
        <wp:anchor distT="0" distB="0" distL="0" distR="0" simplePos="0" relativeHeight="251656704" behindDoc="1" locked="0" layoutInCell="1" hidden="0" allowOverlap="1" wp14:anchorId="4AE20E0F" wp14:editId="5D4230DC">
          <wp:simplePos x="0" y="0"/>
          <wp:positionH relativeFrom="page">
            <wp:posOffset>-20472</wp:posOffset>
          </wp:positionH>
          <wp:positionV relativeFrom="page">
            <wp:posOffset>-2997</wp:posOffset>
          </wp:positionV>
          <wp:extent cx="7603849" cy="14525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603849" cy="1452563"/>
                  </a:xfrm>
                  <a:prstGeom prst="rect">
                    <a:avLst/>
                  </a:prstGeom>
                  <a:ln/>
                </pic:spPr>
              </pic:pic>
            </a:graphicData>
          </a:graphic>
        </wp:anchor>
      </w:drawing>
    </w:r>
    <w:r>
      <w:pict w14:anchorId="4F5958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7" type="#_x0000_t75" alt="" style="position:absolute;margin-left:0;margin-top:0;width:451.3pt;height:308.4pt;z-index:-251658752;mso-position-horizontal:center;mso-position-horizontal-relative:margin;mso-position-vertical:center;mso-position-vertical-relative:margin">
          <v:imagedata r:id="rId2" o:title="image2" gain="19661f" blacklevel="22938f"/>
          <w10:wrap anchorx="margin" anchory="margin"/>
        </v:shape>
      </w:pict>
    </w:r>
  </w:p>
  <w:p w14:paraId="60C674C5" w14:textId="77777777" w:rsidR="003036C5" w:rsidRDefault="003036C5"/>
  <w:p w14:paraId="387AA56C" w14:textId="77777777" w:rsidR="003036C5" w:rsidRDefault="003036C5"/>
  <w:p w14:paraId="542903BD" w14:textId="77777777" w:rsidR="003036C5" w:rsidRDefault="003036C5"/>
  <w:p w14:paraId="44814BE4" w14:textId="77777777" w:rsidR="003036C5" w:rsidRDefault="003036C5"/>
  <w:p w14:paraId="2F4948B0" w14:textId="77777777" w:rsidR="003036C5" w:rsidRDefault="003036C5"/>
  <w:p w14:paraId="29766021" w14:textId="77777777" w:rsidR="003036C5" w:rsidRDefault="003036C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44AE5" w14:textId="77777777" w:rsidR="003036C5" w:rsidRDefault="00000000">
    <w:r>
      <w:pict w14:anchorId="14AA8C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51.3pt;height:308.4pt;z-index:-251657728;mso-position-horizontal:center;mso-position-horizontal-relative:margin;mso-position-vertical:center;mso-position-vertical-relative:margin">
          <v:imagedata r:id="rId1" o:title="image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DFB"/>
    <w:multiLevelType w:val="multilevel"/>
    <w:tmpl w:val="1EC4A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3F0E75"/>
    <w:multiLevelType w:val="multilevel"/>
    <w:tmpl w:val="B96AAE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00720151">
    <w:abstractNumId w:val="0"/>
  </w:num>
  <w:num w:numId="2" w16cid:durableId="13786265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36C5"/>
    <w:rsid w:val="001D2B1A"/>
    <w:rsid w:val="002B658F"/>
    <w:rsid w:val="003036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B918D"/>
  <w15:docId w15:val="{517F6D35-C192-4569-844C-7772AE7C0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UCW0+m5bHQ1VRG7kghNx1In3mw==">CgMxLjAyCGguZ2pkZ3hzMgloLjMwajB6bGwyCWguMWZvYjl0ZTIJaC4zem55c2g3MgloLjJldDkycDAyCGgudHlqY3d0MgloLjNkeTZ2a20yCWguMXQzaDVzZjgAciExT0xRQndLei1uZXpXa0dRRnVReVV0ZXpjVXdKWVUzZXg=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562</Words>
  <Characters>3204</Characters>
  <Application>Microsoft Office Word</Application>
  <DocSecurity>0</DocSecurity>
  <Lines>26</Lines>
  <Paragraphs>7</Paragraphs>
  <ScaleCrop>false</ScaleCrop>
  <Company/>
  <LinksUpToDate>false</LinksUpToDate>
  <CharactersWithSpaces>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Garima Sethi</cp:lastModifiedBy>
  <cp:revision>2</cp:revision>
  <dcterms:created xsi:type="dcterms:W3CDTF">2023-10-02T09:01:00Z</dcterms:created>
  <dcterms:modified xsi:type="dcterms:W3CDTF">2023-10-02T09:02:00Z</dcterms:modified>
</cp:coreProperties>
</file>