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DB4EA" w14:textId="42142191" w:rsidR="00EB0EF8" w:rsidRDefault="00DF3669">
      <w:pPr>
        <w:jc w:val="center"/>
        <w:rPr>
          <w:b/>
          <w:sz w:val="32"/>
          <w:szCs w:val="32"/>
        </w:rPr>
      </w:pPr>
      <w:r>
        <w:rPr>
          <w:b/>
          <w:sz w:val="32"/>
          <w:szCs w:val="32"/>
        </w:rPr>
        <w:t>Privacy Tools</w:t>
      </w:r>
    </w:p>
    <w:p w14:paraId="75E23D76" w14:textId="3B6C1A14" w:rsidR="00EB0EF8" w:rsidRDefault="00DF3669">
      <w:pPr>
        <w:jc w:val="center"/>
        <w:rPr>
          <w:b/>
          <w:sz w:val="32"/>
          <w:szCs w:val="32"/>
        </w:rPr>
      </w:pPr>
      <w:r>
        <w:rPr>
          <w:b/>
          <w:sz w:val="32"/>
          <w:szCs w:val="32"/>
        </w:rPr>
        <w:t>Cyber Intel</w:t>
      </w:r>
    </w:p>
    <w:p w14:paraId="19D1B3C5" w14:textId="77777777" w:rsidR="00EB0EF8" w:rsidRDefault="00000000">
      <w:pPr>
        <w:pStyle w:val="Heading1"/>
      </w:pPr>
      <w:bookmarkStart w:id="0" w:name="_xp7yznorkjzb" w:colFirst="0" w:colLast="0"/>
      <w:bookmarkEnd w:id="0"/>
      <w:r>
        <w:t>Executive Summary</w:t>
      </w:r>
    </w:p>
    <w:p w14:paraId="34A34003" w14:textId="3537AA15" w:rsidR="00FD14BF" w:rsidRPr="00FD14BF" w:rsidRDefault="00FD14BF" w:rsidP="00FD14BF">
      <w:pPr>
        <w:spacing w:after="160" w:line="259" w:lineRule="auto"/>
        <w:jc w:val="both"/>
        <w:rPr>
          <w:rFonts w:eastAsia="Times New Roman"/>
          <w:sz w:val="24"/>
          <w:szCs w:val="24"/>
        </w:rPr>
      </w:pPr>
      <w:r w:rsidRPr="00FD14BF">
        <w:rPr>
          <w:rFonts w:eastAsia="Times New Roman"/>
          <w:sz w:val="24"/>
          <w:szCs w:val="24"/>
        </w:rPr>
        <w:t xml:space="preserve">The report provides an overview of </w:t>
      </w:r>
      <w:proofErr w:type="spellStart"/>
      <w:r w:rsidRPr="00FD14BF">
        <w:rPr>
          <w:rFonts w:eastAsia="Times New Roman"/>
          <w:sz w:val="24"/>
          <w:szCs w:val="24"/>
        </w:rPr>
        <w:t>PrivacyTools</w:t>
      </w:r>
      <w:proofErr w:type="spellEnd"/>
      <w:r w:rsidRPr="00FD14BF">
        <w:rPr>
          <w:rFonts w:eastAsia="Times New Roman"/>
          <w:sz w:val="24"/>
          <w:szCs w:val="24"/>
        </w:rPr>
        <w:t>, a comprehensive online resource dedicated to empowering individuals with knowledge and tools to protect their digital privacy. The platform offers a curated collection of privacy-focused services, software recommendations, and educational content on various aspects of online privacy.</w:t>
      </w:r>
    </w:p>
    <w:p w14:paraId="0202606A" w14:textId="613201AA" w:rsidR="00FD14BF" w:rsidRPr="00FD14BF" w:rsidRDefault="00FD14BF" w:rsidP="00FD14BF">
      <w:pPr>
        <w:spacing w:after="160" w:line="259" w:lineRule="auto"/>
        <w:jc w:val="both"/>
        <w:rPr>
          <w:rFonts w:eastAsia="Times New Roman"/>
          <w:sz w:val="24"/>
          <w:szCs w:val="24"/>
        </w:rPr>
      </w:pPr>
      <w:proofErr w:type="spellStart"/>
      <w:r w:rsidRPr="00FD14BF">
        <w:rPr>
          <w:rFonts w:eastAsia="Times New Roman"/>
          <w:sz w:val="24"/>
          <w:szCs w:val="24"/>
        </w:rPr>
        <w:t>PrivacyTools</w:t>
      </w:r>
      <w:proofErr w:type="spellEnd"/>
      <w:r w:rsidRPr="00FD14BF">
        <w:rPr>
          <w:rFonts w:eastAsia="Times New Roman"/>
          <w:sz w:val="24"/>
          <w:szCs w:val="24"/>
        </w:rPr>
        <w:t xml:space="preserve"> serves as a centralized hub for individuals concerned about surveillance, data breaches, and invasive tracking practices. It provides valuable resources such as guides, tutorials, reviews, and comparisons to help users make informed choices in safeguarding their personal data.</w:t>
      </w:r>
    </w:p>
    <w:p w14:paraId="26AC9F04" w14:textId="77777777" w:rsidR="00FD14BF" w:rsidRPr="00FD14BF" w:rsidRDefault="00FD14BF" w:rsidP="00FD14BF">
      <w:pPr>
        <w:spacing w:after="160" w:line="259" w:lineRule="auto"/>
        <w:jc w:val="both"/>
        <w:rPr>
          <w:rFonts w:eastAsia="Times New Roman"/>
          <w:sz w:val="24"/>
          <w:szCs w:val="24"/>
        </w:rPr>
      </w:pPr>
      <w:r w:rsidRPr="00FD14BF">
        <w:rPr>
          <w:rFonts w:eastAsia="Times New Roman"/>
          <w:sz w:val="24"/>
          <w:szCs w:val="24"/>
        </w:rPr>
        <w:t>While the platform covers a wide range of topics including web browsing, email providers, messaging apps, VPNs (Virtual Private Networks), password managers, encryption techniques, etc., it does not guarantee absolute security or anonymity. Users are encouraged to carefully evaluate the recommended options based on their unique circumstances.</w:t>
      </w:r>
    </w:p>
    <w:p w14:paraId="4C304E03" w14:textId="77777777" w:rsidR="00EB0EF8" w:rsidRDefault="00000000">
      <w:pPr>
        <w:pStyle w:val="Heading1"/>
      </w:pPr>
      <w:bookmarkStart w:id="1" w:name="_raps74n1txlm" w:colFirst="0" w:colLast="0"/>
      <w:bookmarkEnd w:id="1"/>
      <w:r>
        <w:t>Index</w:t>
      </w:r>
    </w:p>
    <w:p w14:paraId="742D9657" w14:textId="77777777" w:rsidR="00EB0EF8" w:rsidRDefault="00EB0EF8">
      <w:pPr>
        <w:rPr>
          <w:sz w:val="24"/>
          <w:szCs w:val="24"/>
        </w:rPr>
      </w:pPr>
    </w:p>
    <w:sdt>
      <w:sdtPr>
        <w:id w:val="-1486626192"/>
        <w:docPartObj>
          <w:docPartGallery w:val="Table of Contents"/>
          <w:docPartUnique/>
        </w:docPartObj>
      </w:sdtPr>
      <w:sdtContent>
        <w:p w14:paraId="13ED6BDD" w14:textId="77777777" w:rsidR="00EB0EF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p7yznorkjzb">
            <w:r>
              <w:rPr>
                <w:b/>
                <w:color w:val="000000"/>
              </w:rPr>
              <w:t>Executive Summary</w:t>
            </w:r>
            <w:r>
              <w:rPr>
                <w:b/>
                <w:color w:val="000000"/>
              </w:rPr>
              <w:tab/>
              <w:t>2</w:t>
            </w:r>
          </w:hyperlink>
        </w:p>
        <w:p w14:paraId="164FB243" w14:textId="77777777" w:rsidR="00EB0EF8" w:rsidRDefault="00000000">
          <w:pPr>
            <w:widowControl w:val="0"/>
            <w:tabs>
              <w:tab w:val="right" w:leader="dot" w:pos="12000"/>
            </w:tabs>
            <w:spacing w:before="60" w:line="240" w:lineRule="auto"/>
            <w:rPr>
              <w:b/>
              <w:color w:val="000000"/>
            </w:rPr>
          </w:pPr>
          <w:hyperlink w:anchor="_raps74n1txlm">
            <w:r>
              <w:rPr>
                <w:b/>
                <w:color w:val="000000"/>
              </w:rPr>
              <w:t>Index</w:t>
            </w:r>
            <w:r>
              <w:rPr>
                <w:b/>
                <w:color w:val="000000"/>
              </w:rPr>
              <w:tab/>
              <w:t>2</w:t>
            </w:r>
          </w:hyperlink>
        </w:p>
        <w:p w14:paraId="0A7677EE" w14:textId="77777777" w:rsidR="00EB0EF8" w:rsidRDefault="00000000">
          <w:pPr>
            <w:widowControl w:val="0"/>
            <w:tabs>
              <w:tab w:val="right" w:leader="dot" w:pos="12000"/>
            </w:tabs>
            <w:spacing w:before="60" w:line="240" w:lineRule="auto"/>
            <w:rPr>
              <w:b/>
              <w:color w:val="000000"/>
            </w:rPr>
          </w:pPr>
          <w:hyperlink w:anchor="_hrm9ydutbi2c">
            <w:r>
              <w:rPr>
                <w:b/>
                <w:color w:val="000000"/>
              </w:rPr>
              <w:t>1. Introduction</w:t>
            </w:r>
            <w:r>
              <w:rPr>
                <w:b/>
                <w:color w:val="000000"/>
              </w:rPr>
              <w:tab/>
              <w:t>2</w:t>
            </w:r>
          </w:hyperlink>
        </w:p>
        <w:p w14:paraId="7DE392CA" w14:textId="77777777" w:rsidR="00EB0EF8" w:rsidRDefault="00000000">
          <w:pPr>
            <w:widowControl w:val="0"/>
            <w:tabs>
              <w:tab w:val="right" w:leader="dot" w:pos="12000"/>
            </w:tabs>
            <w:spacing w:before="60" w:line="240" w:lineRule="auto"/>
            <w:rPr>
              <w:b/>
              <w:color w:val="000000"/>
            </w:rPr>
          </w:pPr>
          <w:hyperlink w:anchor="_qg8ihxnbvis5">
            <w:r>
              <w:rPr>
                <w:b/>
                <w:color w:val="000000"/>
              </w:rPr>
              <w:t>2. Tool Details</w:t>
            </w:r>
            <w:r>
              <w:rPr>
                <w:b/>
                <w:color w:val="000000"/>
              </w:rPr>
              <w:tab/>
              <w:t>2</w:t>
            </w:r>
          </w:hyperlink>
        </w:p>
        <w:p w14:paraId="1E834B77" w14:textId="77777777" w:rsidR="00EB0EF8" w:rsidRDefault="00000000">
          <w:pPr>
            <w:widowControl w:val="0"/>
            <w:tabs>
              <w:tab w:val="right" w:leader="dot" w:pos="12000"/>
            </w:tabs>
            <w:spacing w:before="60" w:line="240" w:lineRule="auto"/>
            <w:rPr>
              <w:b/>
              <w:color w:val="000000"/>
            </w:rPr>
          </w:pPr>
          <w:hyperlink w:anchor="_rdib537dfb4r">
            <w:r>
              <w:rPr>
                <w:b/>
                <w:color w:val="000000"/>
              </w:rPr>
              <w:t>3. Installation</w:t>
            </w:r>
            <w:r>
              <w:rPr>
                <w:b/>
                <w:color w:val="000000"/>
              </w:rPr>
              <w:tab/>
              <w:t>3</w:t>
            </w:r>
          </w:hyperlink>
        </w:p>
        <w:p w14:paraId="2DF2E647" w14:textId="77777777" w:rsidR="00EB0EF8" w:rsidRDefault="00000000">
          <w:pPr>
            <w:widowControl w:val="0"/>
            <w:tabs>
              <w:tab w:val="right" w:leader="dot" w:pos="12000"/>
            </w:tabs>
            <w:spacing w:before="60" w:line="240" w:lineRule="auto"/>
            <w:rPr>
              <w:b/>
              <w:color w:val="000000"/>
            </w:rPr>
          </w:pPr>
          <w:hyperlink w:anchor="_2z3me3opwt4e">
            <w:r>
              <w:rPr>
                <w:b/>
                <w:color w:val="000000"/>
              </w:rPr>
              <w:t>4. Execution</w:t>
            </w:r>
            <w:r>
              <w:rPr>
                <w:b/>
                <w:color w:val="000000"/>
              </w:rPr>
              <w:tab/>
              <w:t>3</w:t>
            </w:r>
          </w:hyperlink>
        </w:p>
        <w:p w14:paraId="5A7907A9" w14:textId="77777777" w:rsidR="00EB0EF8" w:rsidRDefault="00000000">
          <w:pPr>
            <w:widowControl w:val="0"/>
            <w:tabs>
              <w:tab w:val="right" w:leader="dot" w:pos="12000"/>
            </w:tabs>
            <w:spacing w:before="60" w:line="240" w:lineRule="auto"/>
            <w:rPr>
              <w:b/>
              <w:color w:val="000000"/>
            </w:rPr>
          </w:pPr>
          <w:hyperlink w:anchor="_9f1twuiulcq7">
            <w:r>
              <w:rPr>
                <w:b/>
                <w:color w:val="000000"/>
              </w:rPr>
              <w:t>5. Scope and Limitations</w:t>
            </w:r>
            <w:r>
              <w:rPr>
                <w:b/>
                <w:color w:val="000000"/>
              </w:rPr>
              <w:tab/>
              <w:t>3</w:t>
            </w:r>
          </w:hyperlink>
        </w:p>
        <w:p w14:paraId="7027BE60" w14:textId="77777777" w:rsidR="00EB0EF8" w:rsidRDefault="00000000">
          <w:pPr>
            <w:widowControl w:val="0"/>
            <w:tabs>
              <w:tab w:val="right" w:leader="dot" w:pos="12000"/>
            </w:tabs>
            <w:spacing w:before="60" w:line="240" w:lineRule="auto"/>
            <w:rPr>
              <w:b/>
              <w:color w:val="000000"/>
            </w:rPr>
          </w:pPr>
          <w:hyperlink w:anchor="_8kvf4t1kjyqg">
            <w:r>
              <w:rPr>
                <w:b/>
                <w:color w:val="000000"/>
              </w:rPr>
              <w:t>6. Conclusion</w:t>
            </w:r>
            <w:r>
              <w:rPr>
                <w:b/>
                <w:color w:val="000000"/>
              </w:rPr>
              <w:tab/>
              <w:t>3</w:t>
            </w:r>
          </w:hyperlink>
        </w:p>
        <w:p w14:paraId="3FBF5CDD" w14:textId="77777777" w:rsidR="00EB0EF8" w:rsidRDefault="00000000">
          <w:pPr>
            <w:widowControl w:val="0"/>
            <w:tabs>
              <w:tab w:val="right" w:leader="dot" w:pos="12000"/>
            </w:tabs>
            <w:spacing w:before="60" w:line="240" w:lineRule="auto"/>
            <w:rPr>
              <w:b/>
              <w:color w:val="000000"/>
            </w:rPr>
          </w:pPr>
          <w:hyperlink w:anchor="_dsefb4qutzic">
            <w:r>
              <w:rPr>
                <w:b/>
                <w:color w:val="000000"/>
              </w:rPr>
              <w:t>7. References (if any)</w:t>
            </w:r>
            <w:r>
              <w:rPr>
                <w:b/>
                <w:color w:val="000000"/>
              </w:rPr>
              <w:tab/>
              <w:t>4</w:t>
            </w:r>
          </w:hyperlink>
          <w:r>
            <w:fldChar w:fldCharType="end"/>
          </w:r>
        </w:p>
      </w:sdtContent>
    </w:sdt>
    <w:p w14:paraId="2B5A6B05" w14:textId="77777777" w:rsidR="00EB0EF8" w:rsidRDefault="00EB0EF8">
      <w:pPr>
        <w:rPr>
          <w:sz w:val="24"/>
          <w:szCs w:val="24"/>
        </w:rPr>
      </w:pPr>
    </w:p>
    <w:p w14:paraId="46C86566" w14:textId="77777777" w:rsidR="00EB0EF8" w:rsidRDefault="00EB0EF8">
      <w:pPr>
        <w:rPr>
          <w:sz w:val="24"/>
          <w:szCs w:val="24"/>
        </w:rPr>
      </w:pPr>
    </w:p>
    <w:p w14:paraId="10E6D7F1" w14:textId="77777777" w:rsidR="00EB0EF8" w:rsidRDefault="00EB0EF8">
      <w:pPr>
        <w:rPr>
          <w:sz w:val="24"/>
          <w:szCs w:val="24"/>
        </w:rPr>
      </w:pPr>
    </w:p>
    <w:p w14:paraId="02F702E2" w14:textId="77777777" w:rsidR="00EB0EF8" w:rsidRDefault="00000000">
      <w:pPr>
        <w:pStyle w:val="Heading1"/>
        <w:numPr>
          <w:ilvl w:val="0"/>
          <w:numId w:val="2"/>
        </w:numPr>
      </w:pPr>
      <w:bookmarkStart w:id="2" w:name="_hrm9ydutbi2c" w:colFirst="0" w:colLast="0"/>
      <w:bookmarkEnd w:id="2"/>
      <w:r>
        <w:lastRenderedPageBreak/>
        <w:t>Introduction</w:t>
      </w:r>
    </w:p>
    <w:p w14:paraId="14123207" w14:textId="5676AEA6" w:rsidR="00EB0EF8" w:rsidRDefault="00A52FA5">
      <w:pPr>
        <w:rPr>
          <w:sz w:val="24"/>
          <w:szCs w:val="24"/>
        </w:rPr>
      </w:pPr>
      <w:proofErr w:type="spellStart"/>
      <w:r w:rsidRPr="00A52FA5">
        <w:rPr>
          <w:sz w:val="24"/>
          <w:szCs w:val="24"/>
        </w:rPr>
        <w:t>PrivacyTools</w:t>
      </w:r>
      <w:proofErr w:type="spellEnd"/>
      <w:r w:rsidRPr="00A52FA5">
        <w:rPr>
          <w:sz w:val="24"/>
          <w:szCs w:val="24"/>
        </w:rPr>
        <w:t xml:space="preserve"> is a comprehensive online resource that aims to empower individuals with the knowledge and tools to protect their digital privacy. With growing concerns about surveillance, data breaches, and invasive tracking practices, </w:t>
      </w:r>
      <w:proofErr w:type="spellStart"/>
      <w:r w:rsidRPr="00A52FA5">
        <w:rPr>
          <w:sz w:val="24"/>
          <w:szCs w:val="24"/>
        </w:rPr>
        <w:t>PrivacyTools</w:t>
      </w:r>
      <w:proofErr w:type="spellEnd"/>
      <w:r w:rsidRPr="00A52FA5">
        <w:rPr>
          <w:sz w:val="24"/>
          <w:szCs w:val="24"/>
        </w:rPr>
        <w:t xml:space="preserve"> offers a curated collection of privacy-focused services, software recommendations, and guides on various aspects of online privacy. Whether you are an average internet user or a tech-savvy individual looking for reliable information on protecting your personal data, </w:t>
      </w:r>
      <w:proofErr w:type="spellStart"/>
      <w:r w:rsidRPr="00A52FA5">
        <w:rPr>
          <w:sz w:val="24"/>
          <w:szCs w:val="24"/>
        </w:rPr>
        <w:t>PrivacyTools</w:t>
      </w:r>
      <w:proofErr w:type="spellEnd"/>
      <w:r w:rsidRPr="00A52FA5">
        <w:rPr>
          <w:sz w:val="24"/>
          <w:szCs w:val="24"/>
        </w:rPr>
        <w:t xml:space="preserve"> serves as an invaluable platform to help you reclaim your digital freedom.</w:t>
      </w:r>
    </w:p>
    <w:p w14:paraId="1915F496" w14:textId="77777777" w:rsidR="00EB0EF8" w:rsidRDefault="00000000">
      <w:pPr>
        <w:pStyle w:val="Heading1"/>
        <w:numPr>
          <w:ilvl w:val="0"/>
          <w:numId w:val="2"/>
        </w:numPr>
      </w:pPr>
      <w:bookmarkStart w:id="3" w:name="_qg8ihxnbvis5" w:colFirst="0" w:colLast="0"/>
      <w:bookmarkEnd w:id="3"/>
      <w:r>
        <w:t>Tool Details</w:t>
      </w:r>
    </w:p>
    <w:p w14:paraId="22652B7A" w14:textId="4EF8C407" w:rsidR="00A52FA5" w:rsidRDefault="00A52FA5" w:rsidP="00A52FA5">
      <w:pPr>
        <w:pBdr>
          <w:top w:val="nil"/>
          <w:left w:val="nil"/>
          <w:bottom w:val="nil"/>
          <w:right w:val="nil"/>
          <w:between w:val="nil"/>
        </w:pBdr>
      </w:pPr>
      <w:r>
        <w:rPr>
          <w:sz w:val="24"/>
          <w:szCs w:val="24"/>
        </w:rPr>
        <w:t>Tool available at –</w:t>
      </w:r>
      <w:r>
        <w:rPr>
          <w:sz w:val="24"/>
          <w:szCs w:val="24"/>
        </w:rPr>
        <w:t xml:space="preserve"> </w:t>
      </w:r>
      <w:hyperlink r:id="rId7" w:history="1">
        <w:r w:rsidRPr="00787500">
          <w:rPr>
            <w:rStyle w:val="Hyperlink"/>
            <w:sz w:val="24"/>
            <w:szCs w:val="24"/>
          </w:rPr>
          <w:t>https://www.privacytools.io/</w:t>
        </w:r>
      </w:hyperlink>
      <w:r>
        <w:rPr>
          <w:sz w:val="24"/>
          <w:szCs w:val="24"/>
        </w:rPr>
        <w:t xml:space="preserve"> </w:t>
      </w:r>
    </w:p>
    <w:p w14:paraId="1E41B972" w14:textId="77777777" w:rsidR="00A52FA5" w:rsidRPr="00B26EE2" w:rsidRDefault="00A52FA5" w:rsidP="00A52FA5">
      <w:pPr>
        <w:pBdr>
          <w:top w:val="nil"/>
          <w:left w:val="nil"/>
          <w:bottom w:val="nil"/>
          <w:right w:val="nil"/>
          <w:between w:val="nil"/>
        </w:pBdr>
      </w:pPr>
    </w:p>
    <w:p w14:paraId="5A7400E3" w14:textId="77777777" w:rsidR="00A52FA5" w:rsidRDefault="00A52FA5" w:rsidP="00A52FA5">
      <w:pPr>
        <w:pBdr>
          <w:top w:val="nil"/>
          <w:left w:val="nil"/>
          <w:bottom w:val="nil"/>
          <w:right w:val="nil"/>
          <w:between w:val="nil"/>
        </w:pBdr>
        <w:rPr>
          <w:sz w:val="24"/>
          <w:szCs w:val="24"/>
        </w:rPr>
      </w:pPr>
      <w:r>
        <w:rPr>
          <w:sz w:val="24"/>
          <w:szCs w:val="24"/>
        </w:rPr>
        <w:t>Accessed –</w:t>
      </w:r>
    </w:p>
    <w:p w14:paraId="2F52E054" w14:textId="77777777" w:rsidR="00A52FA5" w:rsidRDefault="00A52FA5" w:rsidP="00A52FA5">
      <w:pPr>
        <w:pStyle w:val="ListParagraph"/>
        <w:numPr>
          <w:ilvl w:val="0"/>
          <w:numId w:val="3"/>
        </w:numPr>
        <w:pBdr>
          <w:top w:val="nil"/>
          <w:left w:val="nil"/>
          <w:bottom w:val="nil"/>
          <w:right w:val="nil"/>
          <w:between w:val="nil"/>
        </w:pBdr>
        <w:rPr>
          <w:sz w:val="24"/>
          <w:szCs w:val="24"/>
        </w:rPr>
      </w:pPr>
      <w:r>
        <w:rPr>
          <w:sz w:val="24"/>
          <w:szCs w:val="24"/>
        </w:rPr>
        <w:t>using Microsoft Edge</w:t>
      </w:r>
    </w:p>
    <w:p w14:paraId="1974C485" w14:textId="77777777" w:rsidR="00A52FA5" w:rsidRDefault="00A52FA5" w:rsidP="00A52FA5">
      <w:pPr>
        <w:pStyle w:val="ListParagraph"/>
        <w:numPr>
          <w:ilvl w:val="0"/>
          <w:numId w:val="3"/>
        </w:numPr>
        <w:pBdr>
          <w:top w:val="nil"/>
          <w:left w:val="nil"/>
          <w:bottom w:val="nil"/>
          <w:right w:val="nil"/>
          <w:between w:val="nil"/>
        </w:pBdr>
        <w:rPr>
          <w:sz w:val="24"/>
          <w:szCs w:val="24"/>
        </w:rPr>
      </w:pPr>
      <w:r>
        <w:rPr>
          <w:sz w:val="24"/>
          <w:szCs w:val="24"/>
        </w:rPr>
        <w:t>on 24 September 2023</w:t>
      </w:r>
    </w:p>
    <w:p w14:paraId="2FA3D92A" w14:textId="77777777" w:rsidR="00A52FA5" w:rsidRDefault="00A52FA5" w:rsidP="00A52FA5">
      <w:pPr>
        <w:pStyle w:val="ListParagraph"/>
        <w:numPr>
          <w:ilvl w:val="0"/>
          <w:numId w:val="3"/>
        </w:numPr>
        <w:pBdr>
          <w:top w:val="nil"/>
          <w:left w:val="nil"/>
          <w:bottom w:val="nil"/>
          <w:right w:val="nil"/>
          <w:between w:val="nil"/>
        </w:pBdr>
        <w:rPr>
          <w:sz w:val="24"/>
          <w:szCs w:val="24"/>
        </w:rPr>
      </w:pPr>
      <w:r>
        <w:rPr>
          <w:sz w:val="24"/>
          <w:szCs w:val="24"/>
        </w:rPr>
        <w:t>no VPN required</w:t>
      </w:r>
    </w:p>
    <w:p w14:paraId="3BCEF899" w14:textId="77777777" w:rsidR="00A52FA5" w:rsidRDefault="00A52FA5" w:rsidP="00A52FA5">
      <w:pPr>
        <w:pBdr>
          <w:top w:val="nil"/>
          <w:left w:val="nil"/>
          <w:bottom w:val="nil"/>
          <w:right w:val="nil"/>
          <w:between w:val="nil"/>
        </w:pBdr>
        <w:rPr>
          <w:sz w:val="24"/>
          <w:szCs w:val="24"/>
        </w:rPr>
      </w:pPr>
    </w:p>
    <w:p w14:paraId="0E23E558" w14:textId="77777777" w:rsidR="00A52FA5" w:rsidRDefault="00A52FA5" w:rsidP="00A52FA5">
      <w:pPr>
        <w:pBdr>
          <w:top w:val="nil"/>
          <w:left w:val="nil"/>
          <w:bottom w:val="nil"/>
          <w:right w:val="nil"/>
          <w:between w:val="nil"/>
        </w:pBdr>
        <w:rPr>
          <w:sz w:val="24"/>
          <w:szCs w:val="24"/>
        </w:rPr>
      </w:pPr>
      <w:r>
        <w:rPr>
          <w:sz w:val="24"/>
          <w:szCs w:val="24"/>
        </w:rPr>
        <w:t>Use case list –</w:t>
      </w:r>
    </w:p>
    <w:p w14:paraId="7D2DF78A" w14:textId="15373A19" w:rsidR="00A52FA5" w:rsidRPr="00A52FA5" w:rsidRDefault="00A52FA5" w:rsidP="00A52FA5">
      <w:pPr>
        <w:pStyle w:val="ListParagraph"/>
        <w:numPr>
          <w:ilvl w:val="0"/>
          <w:numId w:val="7"/>
        </w:numPr>
        <w:rPr>
          <w:rFonts w:eastAsia="Times New Roman"/>
          <w:sz w:val="24"/>
        </w:rPr>
      </w:pPr>
      <w:r w:rsidRPr="00A52FA5">
        <w:rPr>
          <w:rFonts w:eastAsia="Times New Roman"/>
          <w:sz w:val="24"/>
        </w:rPr>
        <w:t xml:space="preserve">For individuals concerned about their online privacy, </w:t>
      </w:r>
      <w:proofErr w:type="spellStart"/>
      <w:r w:rsidRPr="00A52FA5">
        <w:rPr>
          <w:rFonts w:eastAsia="Times New Roman"/>
          <w:sz w:val="24"/>
        </w:rPr>
        <w:t>PrivacyTools</w:t>
      </w:r>
      <w:proofErr w:type="spellEnd"/>
      <w:r w:rsidRPr="00A52FA5">
        <w:rPr>
          <w:rFonts w:eastAsia="Times New Roman"/>
          <w:sz w:val="24"/>
        </w:rPr>
        <w:t xml:space="preserve"> provides a centralized hub of resources and recommendations to help them take control of their digital footprint.</w:t>
      </w:r>
    </w:p>
    <w:p w14:paraId="677E6955" w14:textId="02D2A6C8" w:rsidR="00A52FA5" w:rsidRPr="00A52FA5" w:rsidRDefault="00A52FA5" w:rsidP="00A52FA5">
      <w:pPr>
        <w:pStyle w:val="ListParagraph"/>
        <w:numPr>
          <w:ilvl w:val="0"/>
          <w:numId w:val="7"/>
        </w:numPr>
        <w:rPr>
          <w:rFonts w:eastAsia="Times New Roman"/>
          <w:sz w:val="24"/>
        </w:rPr>
      </w:pPr>
      <w:r w:rsidRPr="00A52FA5">
        <w:rPr>
          <w:rFonts w:eastAsia="Times New Roman"/>
          <w:sz w:val="24"/>
        </w:rPr>
        <w:t>It offers a curated list of privacy-focused software, tools, and services across various categories such as web browsing, email providers, messaging apps, VPNs (Virtual Private Networks), password managers, and more.</w:t>
      </w:r>
    </w:p>
    <w:p w14:paraId="779BD9FC" w14:textId="7EAC0A6F" w:rsidR="00A52FA5" w:rsidRPr="00A52FA5" w:rsidRDefault="00A52FA5" w:rsidP="00A52FA5">
      <w:pPr>
        <w:pStyle w:val="ListParagraph"/>
        <w:numPr>
          <w:ilvl w:val="0"/>
          <w:numId w:val="7"/>
        </w:numPr>
        <w:rPr>
          <w:rFonts w:eastAsia="Times New Roman"/>
          <w:sz w:val="24"/>
        </w:rPr>
      </w:pPr>
      <w:r w:rsidRPr="00A52FA5">
        <w:rPr>
          <w:rFonts w:eastAsia="Times New Roman"/>
          <w:sz w:val="24"/>
        </w:rPr>
        <w:t>PrivacyTools.io provides detailed guides and tutorials on topics like anonymous browsing, secure communication methods, encryption techniques, data protection practices, and steps to enhance overall digital security.</w:t>
      </w:r>
    </w:p>
    <w:p w14:paraId="6618E451" w14:textId="610240F9" w:rsidR="00A52FA5" w:rsidRPr="00A52FA5" w:rsidRDefault="00A52FA5" w:rsidP="00A52FA5">
      <w:pPr>
        <w:pStyle w:val="ListParagraph"/>
        <w:numPr>
          <w:ilvl w:val="0"/>
          <w:numId w:val="7"/>
        </w:numPr>
        <w:rPr>
          <w:rFonts w:eastAsia="Times New Roman"/>
          <w:sz w:val="24"/>
        </w:rPr>
      </w:pPr>
      <w:r w:rsidRPr="00A52FA5">
        <w:rPr>
          <w:rFonts w:eastAsia="Times New Roman"/>
          <w:sz w:val="24"/>
        </w:rPr>
        <w:t>The website also includes reviews and comparisons of different privacy-oriented products or services to assist users in making informed choices based on their specific needs.</w:t>
      </w:r>
    </w:p>
    <w:p w14:paraId="3FC6F539" w14:textId="5E6D1F6B" w:rsidR="00EB0EF8" w:rsidRPr="00A52FA5" w:rsidRDefault="00A52FA5" w:rsidP="00A52FA5">
      <w:pPr>
        <w:pStyle w:val="ListParagraph"/>
        <w:numPr>
          <w:ilvl w:val="0"/>
          <w:numId w:val="7"/>
        </w:numPr>
        <w:rPr>
          <w:rFonts w:eastAsia="Times New Roman"/>
          <w:sz w:val="24"/>
        </w:rPr>
      </w:pPr>
      <w:r w:rsidRPr="00A52FA5">
        <w:rPr>
          <w:rFonts w:eastAsia="Times New Roman"/>
          <w:sz w:val="24"/>
        </w:rPr>
        <w:t>Developers seeking guidance on building privacy-conscious applications can find invaluable resources like APIs (Application Programming Interfaces) for secure communication protocols or libraries that prioritize user data protection.</w:t>
      </w:r>
    </w:p>
    <w:p w14:paraId="4EBA68EB" w14:textId="77777777" w:rsidR="00EB0EF8" w:rsidRDefault="00000000">
      <w:pPr>
        <w:pStyle w:val="Heading1"/>
        <w:numPr>
          <w:ilvl w:val="0"/>
          <w:numId w:val="2"/>
        </w:numPr>
      </w:pPr>
      <w:bookmarkStart w:id="4" w:name="_rdib537dfb4r" w:colFirst="0" w:colLast="0"/>
      <w:bookmarkEnd w:id="4"/>
      <w:r>
        <w:lastRenderedPageBreak/>
        <w:t>Installation</w:t>
      </w:r>
    </w:p>
    <w:p w14:paraId="5CA43A67" w14:textId="667295E7" w:rsidR="00A52FA5" w:rsidRDefault="00A52FA5">
      <w:pPr>
        <w:rPr>
          <w:bCs/>
          <w:sz w:val="24"/>
          <w:szCs w:val="24"/>
        </w:rPr>
      </w:pPr>
      <w:r w:rsidRPr="00A52FA5">
        <w:rPr>
          <w:bCs/>
          <w:sz w:val="24"/>
          <w:szCs w:val="24"/>
        </w:rPr>
        <w:t xml:space="preserve">No installation required; Fake Name Generator Tool can be directly accessed using a browser by visiting link – </w:t>
      </w:r>
      <w:hyperlink r:id="rId8" w:history="1">
        <w:r w:rsidRPr="00787500">
          <w:rPr>
            <w:rStyle w:val="Hyperlink"/>
            <w:bCs/>
            <w:sz w:val="24"/>
            <w:szCs w:val="24"/>
          </w:rPr>
          <w:t>https://www.</w:t>
        </w:r>
        <w:r w:rsidRPr="00787500">
          <w:rPr>
            <w:rStyle w:val="Hyperlink"/>
            <w:bCs/>
            <w:sz w:val="24"/>
            <w:szCs w:val="24"/>
          </w:rPr>
          <w:t>privacytools.io</w:t>
        </w:r>
      </w:hyperlink>
      <w:bookmarkStart w:id="5" w:name="_2z3me3opwt4e" w:colFirst="0" w:colLast="0"/>
      <w:bookmarkEnd w:id="5"/>
    </w:p>
    <w:p w14:paraId="5F3A1AF0" w14:textId="77777777" w:rsidR="00EB0EF8" w:rsidRDefault="00000000">
      <w:pPr>
        <w:pStyle w:val="Heading1"/>
        <w:numPr>
          <w:ilvl w:val="0"/>
          <w:numId w:val="2"/>
        </w:numPr>
      </w:pPr>
      <w:r>
        <w:t>Execution</w:t>
      </w:r>
    </w:p>
    <w:p w14:paraId="6FF3A14E" w14:textId="0B757F14" w:rsidR="00EB0EF8" w:rsidRDefault="00542A8B">
      <w:pPr>
        <w:rPr>
          <w:sz w:val="24"/>
          <w:szCs w:val="24"/>
        </w:rPr>
      </w:pPr>
      <w:r w:rsidRPr="00542A8B">
        <w:rPr>
          <w:sz w:val="24"/>
          <w:szCs w:val="24"/>
        </w:rPr>
        <w:drawing>
          <wp:inline distT="0" distB="0" distL="0" distR="0" wp14:anchorId="3598E208" wp14:editId="05E43956">
            <wp:extent cx="5733415" cy="3102610"/>
            <wp:effectExtent l="0" t="0" r="635" b="2540"/>
            <wp:docPr id="20060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981" name=""/>
                    <pic:cNvPicPr/>
                  </pic:nvPicPr>
                  <pic:blipFill>
                    <a:blip r:embed="rId9"/>
                    <a:stretch>
                      <a:fillRect/>
                    </a:stretch>
                  </pic:blipFill>
                  <pic:spPr>
                    <a:xfrm>
                      <a:off x="0" y="0"/>
                      <a:ext cx="5733415" cy="3102610"/>
                    </a:xfrm>
                    <a:prstGeom prst="rect">
                      <a:avLst/>
                    </a:prstGeom>
                  </pic:spPr>
                </pic:pic>
              </a:graphicData>
            </a:graphic>
          </wp:inline>
        </w:drawing>
      </w:r>
    </w:p>
    <w:p w14:paraId="626E4100" w14:textId="77777777" w:rsidR="00542A8B" w:rsidRDefault="00542A8B">
      <w:pPr>
        <w:rPr>
          <w:sz w:val="24"/>
          <w:szCs w:val="24"/>
        </w:rPr>
      </w:pPr>
    </w:p>
    <w:p w14:paraId="0B5197AF" w14:textId="17769F72" w:rsidR="00542A8B" w:rsidRDefault="00542A8B">
      <w:pPr>
        <w:rPr>
          <w:sz w:val="24"/>
          <w:szCs w:val="24"/>
        </w:rPr>
      </w:pPr>
      <w:r>
        <w:rPr>
          <w:sz w:val="24"/>
          <w:szCs w:val="24"/>
        </w:rPr>
        <w:t xml:space="preserve">Best privacy software and services classified by </w:t>
      </w:r>
      <w:proofErr w:type="spellStart"/>
      <w:r>
        <w:rPr>
          <w:sz w:val="24"/>
          <w:szCs w:val="24"/>
        </w:rPr>
        <w:t>PrivacyTools</w:t>
      </w:r>
      <w:proofErr w:type="spellEnd"/>
      <w:r>
        <w:rPr>
          <w:sz w:val="24"/>
          <w:szCs w:val="24"/>
        </w:rPr>
        <w:t xml:space="preserve"> in 2022 –</w:t>
      </w:r>
    </w:p>
    <w:p w14:paraId="34AAC10F" w14:textId="77777777" w:rsidR="00542A8B" w:rsidRDefault="00542A8B">
      <w:pPr>
        <w:rPr>
          <w:sz w:val="24"/>
          <w:szCs w:val="24"/>
        </w:rPr>
      </w:pPr>
    </w:p>
    <w:p w14:paraId="3610090B" w14:textId="77777777" w:rsidR="00542A8B" w:rsidRDefault="00542A8B" w:rsidP="00542A8B">
      <w:pPr>
        <w:pStyle w:val="ListParagraph"/>
        <w:numPr>
          <w:ilvl w:val="3"/>
          <w:numId w:val="2"/>
        </w:numPr>
        <w:ind w:left="993"/>
        <w:rPr>
          <w:sz w:val="24"/>
          <w:szCs w:val="24"/>
        </w:rPr>
      </w:pPr>
      <w:proofErr w:type="spellStart"/>
      <w:r w:rsidRPr="00542A8B">
        <w:rPr>
          <w:b/>
          <w:bCs/>
          <w:sz w:val="24"/>
          <w:szCs w:val="24"/>
        </w:rPr>
        <w:t>Whonix</w:t>
      </w:r>
      <w:proofErr w:type="spellEnd"/>
      <w:r w:rsidRPr="00542A8B">
        <w:rPr>
          <w:b/>
          <w:bCs/>
          <w:sz w:val="24"/>
          <w:szCs w:val="24"/>
        </w:rPr>
        <w:t xml:space="preserve">: </w:t>
      </w:r>
      <w:r w:rsidRPr="00542A8B">
        <w:rPr>
          <w:sz w:val="24"/>
          <w:szCs w:val="24"/>
        </w:rPr>
        <w:t>Full Operating System That Runs Inside Your Current One with Tor</w:t>
      </w:r>
      <w:r>
        <w:rPr>
          <w:sz w:val="24"/>
          <w:szCs w:val="24"/>
        </w:rPr>
        <w:t xml:space="preserve">. </w:t>
      </w:r>
      <w:r w:rsidRPr="00542A8B">
        <w:rPr>
          <w:sz w:val="24"/>
          <w:szCs w:val="24"/>
        </w:rPr>
        <w:t>It runs inside your current operating system and is effortless to set up, even for complete beginners. All your internet traffic gets automatically routed through the Tor network.</w:t>
      </w:r>
    </w:p>
    <w:p w14:paraId="5F4C0790" w14:textId="77777777" w:rsidR="00FD14BF" w:rsidRDefault="00FD14BF" w:rsidP="00FD14BF">
      <w:pPr>
        <w:rPr>
          <w:sz w:val="24"/>
          <w:szCs w:val="24"/>
        </w:rPr>
      </w:pPr>
    </w:p>
    <w:p w14:paraId="6EE610A4" w14:textId="281CA0D4" w:rsidR="00FD14BF" w:rsidRDefault="00FD14BF" w:rsidP="00FD14BF">
      <w:pPr>
        <w:rPr>
          <w:sz w:val="24"/>
          <w:szCs w:val="24"/>
        </w:rPr>
      </w:pPr>
      <w:r w:rsidRPr="00FD14BF">
        <w:rPr>
          <w:sz w:val="24"/>
          <w:szCs w:val="24"/>
        </w:rPr>
        <w:lastRenderedPageBreak/>
        <w:drawing>
          <wp:inline distT="0" distB="0" distL="0" distR="0" wp14:anchorId="6D529E09" wp14:editId="1F246BF2">
            <wp:extent cx="5733415" cy="2942590"/>
            <wp:effectExtent l="19050" t="19050" r="19685" b="10160"/>
            <wp:docPr id="207229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0882" name=""/>
                    <pic:cNvPicPr/>
                  </pic:nvPicPr>
                  <pic:blipFill>
                    <a:blip r:embed="rId10"/>
                    <a:stretch>
                      <a:fillRect/>
                    </a:stretch>
                  </pic:blipFill>
                  <pic:spPr>
                    <a:xfrm>
                      <a:off x="0" y="0"/>
                      <a:ext cx="5733415" cy="2942590"/>
                    </a:xfrm>
                    <a:prstGeom prst="rect">
                      <a:avLst/>
                    </a:prstGeom>
                    <a:ln>
                      <a:solidFill>
                        <a:schemeClr val="tx1"/>
                      </a:solidFill>
                    </a:ln>
                  </pic:spPr>
                </pic:pic>
              </a:graphicData>
            </a:graphic>
          </wp:inline>
        </w:drawing>
      </w:r>
    </w:p>
    <w:p w14:paraId="6801A23B" w14:textId="77777777" w:rsidR="00FD14BF" w:rsidRPr="00FD14BF" w:rsidRDefault="00FD14BF" w:rsidP="00FD14BF">
      <w:pPr>
        <w:rPr>
          <w:sz w:val="24"/>
          <w:szCs w:val="24"/>
        </w:rPr>
      </w:pPr>
    </w:p>
    <w:p w14:paraId="1EF1E02F" w14:textId="77777777" w:rsidR="00FD14BF" w:rsidRDefault="00542A8B" w:rsidP="00FD14BF">
      <w:pPr>
        <w:pStyle w:val="ListParagraph"/>
        <w:numPr>
          <w:ilvl w:val="3"/>
          <w:numId w:val="2"/>
        </w:numPr>
        <w:ind w:left="993"/>
        <w:rPr>
          <w:sz w:val="24"/>
          <w:szCs w:val="24"/>
        </w:rPr>
      </w:pPr>
      <w:proofErr w:type="spellStart"/>
      <w:r w:rsidRPr="00542A8B">
        <w:rPr>
          <w:b/>
          <w:bCs/>
          <w:sz w:val="24"/>
          <w:szCs w:val="24"/>
        </w:rPr>
        <w:t>LibreWolf</w:t>
      </w:r>
      <w:proofErr w:type="spellEnd"/>
      <w:r w:rsidRPr="00542A8B">
        <w:rPr>
          <w:b/>
          <w:bCs/>
          <w:sz w:val="24"/>
          <w:szCs w:val="24"/>
        </w:rPr>
        <w:t xml:space="preserve">: </w:t>
      </w:r>
      <w:r w:rsidRPr="00542A8B">
        <w:rPr>
          <w:sz w:val="24"/>
          <w:szCs w:val="24"/>
        </w:rPr>
        <w:t>Desktop Browser Focused on Privacy, Security and Freedom</w:t>
      </w:r>
      <w:r w:rsidRPr="00542A8B">
        <w:rPr>
          <w:sz w:val="24"/>
          <w:szCs w:val="24"/>
        </w:rPr>
        <w:t xml:space="preserve">. </w:t>
      </w:r>
      <w:r w:rsidRPr="00542A8B">
        <w:rPr>
          <w:sz w:val="24"/>
          <w:szCs w:val="24"/>
        </w:rPr>
        <w:t>A modified version of Firefox designed to increase protection against tracking and fingerprinting techniques, while also including security improvements.</w:t>
      </w:r>
    </w:p>
    <w:p w14:paraId="2A3FD7FB" w14:textId="77777777" w:rsidR="00FD14BF" w:rsidRDefault="00FD14BF" w:rsidP="00FD14BF">
      <w:pPr>
        <w:rPr>
          <w:sz w:val="24"/>
          <w:szCs w:val="24"/>
        </w:rPr>
      </w:pPr>
    </w:p>
    <w:p w14:paraId="32400F35" w14:textId="24BD65EB" w:rsidR="00FD14BF" w:rsidRDefault="00FD14BF" w:rsidP="00FD14BF">
      <w:pPr>
        <w:rPr>
          <w:sz w:val="24"/>
          <w:szCs w:val="24"/>
        </w:rPr>
      </w:pPr>
      <w:r w:rsidRPr="00FD14BF">
        <w:rPr>
          <w:sz w:val="24"/>
          <w:szCs w:val="24"/>
        </w:rPr>
        <w:drawing>
          <wp:inline distT="0" distB="0" distL="0" distR="0" wp14:anchorId="10FB9F12" wp14:editId="655684EE">
            <wp:extent cx="5733415" cy="2966085"/>
            <wp:effectExtent l="19050" t="19050" r="19685" b="24765"/>
            <wp:docPr id="8139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4066" name=""/>
                    <pic:cNvPicPr/>
                  </pic:nvPicPr>
                  <pic:blipFill>
                    <a:blip r:embed="rId11"/>
                    <a:stretch>
                      <a:fillRect/>
                    </a:stretch>
                  </pic:blipFill>
                  <pic:spPr>
                    <a:xfrm>
                      <a:off x="0" y="0"/>
                      <a:ext cx="5733415" cy="2966085"/>
                    </a:xfrm>
                    <a:prstGeom prst="rect">
                      <a:avLst/>
                    </a:prstGeom>
                    <a:ln>
                      <a:solidFill>
                        <a:schemeClr val="tx1"/>
                      </a:solidFill>
                    </a:ln>
                  </pic:spPr>
                </pic:pic>
              </a:graphicData>
            </a:graphic>
          </wp:inline>
        </w:drawing>
      </w:r>
    </w:p>
    <w:p w14:paraId="405D5857" w14:textId="77777777" w:rsidR="00FD14BF" w:rsidRDefault="00FD14BF" w:rsidP="00FD14BF">
      <w:pPr>
        <w:rPr>
          <w:sz w:val="24"/>
          <w:szCs w:val="24"/>
        </w:rPr>
      </w:pPr>
    </w:p>
    <w:p w14:paraId="68D23B0E" w14:textId="77777777" w:rsidR="00FD14BF" w:rsidRPr="00FD14BF" w:rsidRDefault="00FD14BF" w:rsidP="00FD14BF">
      <w:pPr>
        <w:rPr>
          <w:sz w:val="24"/>
          <w:szCs w:val="24"/>
        </w:rPr>
      </w:pPr>
    </w:p>
    <w:p w14:paraId="50B1AE38" w14:textId="75C4EE2B" w:rsidR="00542A8B" w:rsidRDefault="00FD14BF" w:rsidP="00FD14BF">
      <w:pPr>
        <w:pStyle w:val="ListParagraph"/>
        <w:numPr>
          <w:ilvl w:val="3"/>
          <w:numId w:val="2"/>
        </w:numPr>
        <w:ind w:left="993"/>
        <w:rPr>
          <w:sz w:val="24"/>
          <w:szCs w:val="24"/>
        </w:rPr>
      </w:pPr>
      <w:r w:rsidRPr="00FD14BF">
        <w:rPr>
          <w:b/>
          <w:bCs/>
          <w:sz w:val="24"/>
          <w:szCs w:val="24"/>
        </w:rPr>
        <w:lastRenderedPageBreak/>
        <w:t>Skiff</w:t>
      </w:r>
      <w:r w:rsidRPr="00FD14BF">
        <w:rPr>
          <w:b/>
          <w:bCs/>
          <w:sz w:val="24"/>
          <w:szCs w:val="24"/>
        </w:rPr>
        <w:t xml:space="preserve">: </w:t>
      </w:r>
      <w:r w:rsidRPr="00FD14BF">
        <w:rPr>
          <w:sz w:val="24"/>
          <w:szCs w:val="24"/>
        </w:rPr>
        <w:t>Encrypted Mail, Notes, Calendar and Drive</w:t>
      </w:r>
      <w:r w:rsidRPr="00FD14BF">
        <w:rPr>
          <w:sz w:val="24"/>
          <w:szCs w:val="24"/>
        </w:rPr>
        <w:t xml:space="preserve">. </w:t>
      </w:r>
      <w:r w:rsidRPr="00FD14BF">
        <w:rPr>
          <w:sz w:val="24"/>
          <w:szCs w:val="24"/>
        </w:rPr>
        <w:t>Gmail &amp; Workspace Alternative with Encrypted and Decentralized IPFS Storage. Modern, feature rich and user-friendly user interface. The free plan offers 10 GB storage and unlimited bandwidth. Premium plans are fairly priced in a range from $3 with 15 GB, $8 with 200 GB and $12 for 1 TB storage, monthly cost via annual payment. Custom domains and aliases are also available, even with a free plan. Accepted crypto payment methods: Bitcoin, Ethereum and USDC. Audited by a reputable cybersecurity firm, Trail of Bits.</w:t>
      </w:r>
    </w:p>
    <w:p w14:paraId="6C34EB5A" w14:textId="77777777" w:rsidR="00FD14BF" w:rsidRDefault="00FD14BF" w:rsidP="00FD14BF">
      <w:pPr>
        <w:rPr>
          <w:sz w:val="24"/>
          <w:szCs w:val="24"/>
        </w:rPr>
      </w:pPr>
    </w:p>
    <w:p w14:paraId="1C8A6603" w14:textId="77777777" w:rsidR="00FD14BF" w:rsidRDefault="00FD14BF" w:rsidP="00FD14BF">
      <w:pPr>
        <w:rPr>
          <w:sz w:val="24"/>
          <w:szCs w:val="24"/>
        </w:rPr>
      </w:pPr>
    </w:p>
    <w:p w14:paraId="6BC46D26" w14:textId="2A75DEC7" w:rsidR="00FD14BF" w:rsidRDefault="00FD14BF" w:rsidP="00FD14BF">
      <w:pPr>
        <w:rPr>
          <w:sz w:val="24"/>
          <w:szCs w:val="24"/>
        </w:rPr>
      </w:pPr>
      <w:r w:rsidRPr="00FD14BF">
        <w:rPr>
          <w:sz w:val="24"/>
          <w:szCs w:val="24"/>
        </w:rPr>
        <w:drawing>
          <wp:inline distT="0" distB="0" distL="0" distR="0" wp14:anchorId="06F0391C" wp14:editId="5DD2A7A5">
            <wp:extent cx="5733415" cy="3212465"/>
            <wp:effectExtent l="19050" t="19050" r="19685" b="26035"/>
            <wp:docPr id="14506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6767" name=""/>
                    <pic:cNvPicPr/>
                  </pic:nvPicPr>
                  <pic:blipFill>
                    <a:blip r:embed="rId12"/>
                    <a:stretch>
                      <a:fillRect/>
                    </a:stretch>
                  </pic:blipFill>
                  <pic:spPr>
                    <a:xfrm>
                      <a:off x="0" y="0"/>
                      <a:ext cx="5733415" cy="3212465"/>
                    </a:xfrm>
                    <a:prstGeom prst="rect">
                      <a:avLst/>
                    </a:prstGeom>
                    <a:ln>
                      <a:solidFill>
                        <a:schemeClr val="tx1"/>
                      </a:solidFill>
                    </a:ln>
                  </pic:spPr>
                </pic:pic>
              </a:graphicData>
            </a:graphic>
          </wp:inline>
        </w:drawing>
      </w:r>
    </w:p>
    <w:p w14:paraId="3B93EA6E" w14:textId="77777777" w:rsidR="00FD14BF" w:rsidRDefault="00FD14BF" w:rsidP="00FD14BF">
      <w:pPr>
        <w:rPr>
          <w:sz w:val="24"/>
          <w:szCs w:val="24"/>
        </w:rPr>
      </w:pPr>
    </w:p>
    <w:p w14:paraId="61E5B32B" w14:textId="77777777" w:rsidR="00FD14BF" w:rsidRDefault="00FD14BF" w:rsidP="00FD14BF">
      <w:pPr>
        <w:rPr>
          <w:sz w:val="24"/>
          <w:szCs w:val="24"/>
        </w:rPr>
      </w:pPr>
    </w:p>
    <w:p w14:paraId="4E16A6CA" w14:textId="77777777" w:rsidR="00FD14BF" w:rsidRDefault="00FD14BF" w:rsidP="00FD14BF">
      <w:pPr>
        <w:rPr>
          <w:sz w:val="24"/>
          <w:szCs w:val="24"/>
        </w:rPr>
      </w:pPr>
    </w:p>
    <w:p w14:paraId="41F51DC9" w14:textId="77777777" w:rsidR="00FD14BF" w:rsidRDefault="00FD14BF" w:rsidP="00FD14BF">
      <w:pPr>
        <w:rPr>
          <w:sz w:val="24"/>
          <w:szCs w:val="24"/>
        </w:rPr>
      </w:pPr>
    </w:p>
    <w:p w14:paraId="3D4B8889" w14:textId="77777777" w:rsidR="00FD14BF" w:rsidRDefault="00FD14BF" w:rsidP="00FD14BF">
      <w:pPr>
        <w:rPr>
          <w:sz w:val="24"/>
          <w:szCs w:val="24"/>
        </w:rPr>
      </w:pPr>
    </w:p>
    <w:p w14:paraId="4415D1BA" w14:textId="77777777" w:rsidR="00FD14BF" w:rsidRDefault="00FD14BF" w:rsidP="00FD14BF">
      <w:pPr>
        <w:rPr>
          <w:sz w:val="24"/>
          <w:szCs w:val="24"/>
        </w:rPr>
      </w:pPr>
    </w:p>
    <w:p w14:paraId="033C2249" w14:textId="77777777" w:rsidR="00FD14BF" w:rsidRDefault="00FD14BF" w:rsidP="00FD14BF">
      <w:pPr>
        <w:rPr>
          <w:sz w:val="24"/>
          <w:szCs w:val="24"/>
        </w:rPr>
      </w:pPr>
    </w:p>
    <w:p w14:paraId="445CD984" w14:textId="77777777" w:rsidR="00FD14BF" w:rsidRPr="00FD14BF" w:rsidRDefault="00FD14BF" w:rsidP="00FD14BF">
      <w:pPr>
        <w:rPr>
          <w:sz w:val="24"/>
          <w:szCs w:val="24"/>
        </w:rPr>
      </w:pPr>
    </w:p>
    <w:p w14:paraId="70802BBD" w14:textId="77777777" w:rsidR="00EB0EF8" w:rsidRDefault="00000000">
      <w:pPr>
        <w:pStyle w:val="Heading1"/>
        <w:numPr>
          <w:ilvl w:val="0"/>
          <w:numId w:val="2"/>
        </w:numPr>
      </w:pPr>
      <w:bookmarkStart w:id="6" w:name="_9f1twuiulcq7" w:colFirst="0" w:colLast="0"/>
      <w:bookmarkEnd w:id="6"/>
      <w:r>
        <w:lastRenderedPageBreak/>
        <w:t>Scope and Limitations</w:t>
      </w:r>
    </w:p>
    <w:p w14:paraId="6CDC719C" w14:textId="19F4EBA4" w:rsidR="00542A8B" w:rsidRPr="00542A8B" w:rsidRDefault="00542A8B" w:rsidP="00542A8B">
      <w:pPr>
        <w:rPr>
          <w:sz w:val="24"/>
          <w:szCs w:val="24"/>
        </w:rPr>
      </w:pPr>
      <w:r w:rsidRPr="00542A8B">
        <w:rPr>
          <w:sz w:val="24"/>
          <w:szCs w:val="24"/>
        </w:rPr>
        <w:t>PrivacyTools.io provides a wide range of resources, recommendations, and guides related to online privacy.</w:t>
      </w:r>
      <w:r>
        <w:rPr>
          <w:sz w:val="24"/>
          <w:szCs w:val="24"/>
        </w:rPr>
        <w:t xml:space="preserve"> </w:t>
      </w:r>
      <w:r w:rsidRPr="00542A8B">
        <w:rPr>
          <w:sz w:val="24"/>
          <w:szCs w:val="24"/>
        </w:rPr>
        <w:t>It covers various aspects such as web browsing, email providers, messaging apps, VPNs, password managers, encryption techniques, and more. The platform caters to both average internet users seeking basic privacy protection and tech-savvy individuals looking for advanced security measures.</w:t>
      </w:r>
    </w:p>
    <w:p w14:paraId="5FFF633C" w14:textId="77777777" w:rsidR="00542A8B" w:rsidRPr="00542A8B" w:rsidRDefault="00542A8B" w:rsidP="00542A8B">
      <w:pPr>
        <w:rPr>
          <w:sz w:val="24"/>
          <w:szCs w:val="24"/>
        </w:rPr>
      </w:pPr>
    </w:p>
    <w:p w14:paraId="3DAFC7FB" w14:textId="5E59AECE" w:rsidR="00542A8B" w:rsidRPr="00542A8B" w:rsidRDefault="00542A8B" w:rsidP="00542A8B">
      <w:pPr>
        <w:rPr>
          <w:sz w:val="24"/>
          <w:szCs w:val="24"/>
        </w:rPr>
      </w:pPr>
      <w:r w:rsidRPr="00542A8B">
        <w:rPr>
          <w:sz w:val="24"/>
          <w:szCs w:val="24"/>
        </w:rPr>
        <w:t xml:space="preserve">While </w:t>
      </w:r>
      <w:proofErr w:type="spellStart"/>
      <w:r w:rsidRPr="00542A8B">
        <w:rPr>
          <w:sz w:val="24"/>
          <w:szCs w:val="24"/>
        </w:rPr>
        <w:t>PrivacyTools</w:t>
      </w:r>
      <w:proofErr w:type="spellEnd"/>
      <w:r w:rsidRPr="00542A8B">
        <w:rPr>
          <w:sz w:val="24"/>
          <w:szCs w:val="24"/>
        </w:rPr>
        <w:t xml:space="preserve"> offers extensive information on privacy tools and services, it does not guarantee absolute security or anonymity. Users should understand that no system is entirely foolproof against determined adversaries.</w:t>
      </w:r>
      <w:r>
        <w:rPr>
          <w:sz w:val="24"/>
          <w:szCs w:val="24"/>
        </w:rPr>
        <w:t xml:space="preserve"> </w:t>
      </w:r>
      <w:r w:rsidRPr="00542A8B">
        <w:rPr>
          <w:sz w:val="24"/>
          <w:szCs w:val="24"/>
        </w:rPr>
        <w:t xml:space="preserve">The website's recommendations may not always align with individual preferences or specific needs. Users are encouraged to carefully evaluate the suggested options before making decisions based on their unique circumstances. </w:t>
      </w:r>
      <w:proofErr w:type="spellStart"/>
      <w:r w:rsidRPr="00542A8B">
        <w:rPr>
          <w:sz w:val="24"/>
          <w:szCs w:val="24"/>
        </w:rPr>
        <w:t>PrivacyTools</w:t>
      </w:r>
      <w:proofErr w:type="spellEnd"/>
      <w:r w:rsidRPr="00542A8B">
        <w:rPr>
          <w:sz w:val="24"/>
          <w:szCs w:val="24"/>
        </w:rPr>
        <w:t xml:space="preserve"> primarily focuses on software solutions rather than addressing broader societal challenges related to surveillance laws or data collection practices by governments and corporations. As technology evolves rapidly, some of the recommended tools or services listed on </w:t>
      </w:r>
      <w:proofErr w:type="spellStart"/>
      <w:r w:rsidRPr="00542A8B">
        <w:rPr>
          <w:sz w:val="24"/>
          <w:szCs w:val="24"/>
        </w:rPr>
        <w:t>PrivacyTools</w:t>
      </w:r>
      <w:proofErr w:type="spellEnd"/>
      <w:r w:rsidRPr="00542A8B">
        <w:rPr>
          <w:sz w:val="24"/>
          <w:szCs w:val="24"/>
        </w:rPr>
        <w:t xml:space="preserve"> may become outdated over time. Users should stay vigilant about staying updated with the latest developments in digital privacy protection.</w:t>
      </w:r>
    </w:p>
    <w:p w14:paraId="4C21B431" w14:textId="77777777" w:rsidR="00EB0EF8" w:rsidRDefault="00000000">
      <w:pPr>
        <w:pStyle w:val="Heading1"/>
        <w:numPr>
          <w:ilvl w:val="0"/>
          <w:numId w:val="2"/>
        </w:numPr>
      </w:pPr>
      <w:bookmarkStart w:id="7" w:name="_8kvf4t1kjyqg" w:colFirst="0" w:colLast="0"/>
      <w:bookmarkEnd w:id="7"/>
      <w:r>
        <w:t>Conclusion</w:t>
      </w:r>
    </w:p>
    <w:p w14:paraId="72DB9B6F" w14:textId="39116FF9" w:rsidR="00542A8B" w:rsidRPr="00542A8B" w:rsidRDefault="00542A8B" w:rsidP="00542A8B">
      <w:pPr>
        <w:rPr>
          <w:sz w:val="24"/>
          <w:szCs w:val="24"/>
        </w:rPr>
      </w:pPr>
      <w:proofErr w:type="spellStart"/>
      <w:r w:rsidRPr="00542A8B">
        <w:rPr>
          <w:sz w:val="24"/>
          <w:szCs w:val="24"/>
        </w:rPr>
        <w:t>PrivacyTools</w:t>
      </w:r>
      <w:proofErr w:type="spellEnd"/>
      <w:r w:rsidRPr="00542A8B">
        <w:rPr>
          <w:sz w:val="24"/>
          <w:szCs w:val="24"/>
        </w:rPr>
        <w:t xml:space="preserve"> is a highly valuable online resource that empowers individuals to take control of their digital privacy. By providing a curated collection of privacy-focused tools, services, and educational content, the platform equips users with the knowledge and resources needed to protect their personal data from surveillance and invasive tracking practices.</w:t>
      </w:r>
      <w:r>
        <w:rPr>
          <w:sz w:val="24"/>
          <w:szCs w:val="24"/>
        </w:rPr>
        <w:t xml:space="preserve"> </w:t>
      </w:r>
      <w:r w:rsidRPr="00542A8B">
        <w:rPr>
          <w:sz w:val="24"/>
          <w:szCs w:val="24"/>
        </w:rPr>
        <w:t>Despite its limitations in addressing broader societal challenges related to surveillance laws or staying up-to-date with rapidly evolving technology, PrivacyTools.io serves as an invaluable tool for both average internet users seeking basic privacy protection and tech-savvy individuals looking for advanced security measures.</w:t>
      </w:r>
    </w:p>
    <w:p w14:paraId="67EE1C4C" w14:textId="77777777" w:rsidR="00EB0EF8" w:rsidRDefault="00000000">
      <w:pPr>
        <w:pStyle w:val="Heading1"/>
        <w:numPr>
          <w:ilvl w:val="0"/>
          <w:numId w:val="2"/>
        </w:numPr>
      </w:pPr>
      <w:bookmarkStart w:id="8" w:name="_dsefb4qutzic" w:colFirst="0" w:colLast="0"/>
      <w:bookmarkEnd w:id="8"/>
      <w:r>
        <w:t>References</w:t>
      </w:r>
    </w:p>
    <w:p w14:paraId="34C07391" w14:textId="4ACF4EEF" w:rsidR="00EB0EF8" w:rsidRPr="00542A8B" w:rsidRDefault="00542A8B" w:rsidP="00542A8B">
      <w:pPr>
        <w:pStyle w:val="ListParagraph"/>
        <w:numPr>
          <w:ilvl w:val="0"/>
          <w:numId w:val="7"/>
        </w:numPr>
        <w:rPr>
          <w:sz w:val="24"/>
          <w:szCs w:val="24"/>
        </w:rPr>
      </w:pPr>
      <w:hyperlink r:id="rId13" w:history="1">
        <w:r w:rsidRPr="00787500">
          <w:rPr>
            <w:rStyle w:val="Hyperlink"/>
            <w:sz w:val="24"/>
            <w:szCs w:val="24"/>
          </w:rPr>
          <w:t>https://www.privacytools.io</w:t>
        </w:r>
      </w:hyperlink>
      <w:r>
        <w:rPr>
          <w:sz w:val="24"/>
          <w:szCs w:val="24"/>
        </w:rPr>
        <w:t xml:space="preserve"> </w:t>
      </w:r>
    </w:p>
    <w:p w14:paraId="561E40FD" w14:textId="77777777" w:rsidR="00EB0EF8" w:rsidRDefault="00EB0EF8">
      <w:pPr>
        <w:rPr>
          <w:sz w:val="24"/>
          <w:szCs w:val="24"/>
        </w:rPr>
      </w:pPr>
    </w:p>
    <w:p w14:paraId="4A893D66" w14:textId="77777777" w:rsidR="00EB0EF8" w:rsidRDefault="00EB0EF8" w:rsidP="00FD14BF">
      <w:pPr>
        <w:rPr>
          <w:sz w:val="24"/>
          <w:szCs w:val="24"/>
        </w:rPr>
      </w:pPr>
    </w:p>
    <w:sectPr w:rsidR="00EB0EF8">
      <w:headerReference w:type="default" r:id="rId14"/>
      <w:footerReference w:type="default" r:id="rId15"/>
      <w:headerReference w:type="first" r:id="rId16"/>
      <w:footerReference w:type="first" r:id="rId17"/>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F4D8" w14:textId="77777777" w:rsidR="00D4625D" w:rsidRDefault="00D4625D">
      <w:pPr>
        <w:spacing w:line="240" w:lineRule="auto"/>
      </w:pPr>
      <w:r>
        <w:separator/>
      </w:r>
    </w:p>
  </w:endnote>
  <w:endnote w:type="continuationSeparator" w:id="0">
    <w:p w14:paraId="205A86DE" w14:textId="77777777" w:rsidR="00D4625D" w:rsidRDefault="00D46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D2228" w14:textId="77777777" w:rsidR="00EB0EF8" w:rsidRDefault="00EB0EF8">
    <w:pPr>
      <w:spacing w:line="312" w:lineRule="auto"/>
      <w:rPr>
        <w:rFonts w:ascii="Times New Roman" w:eastAsia="Times New Roman" w:hAnsi="Times New Roman" w:cs="Times New Roman"/>
        <w:sz w:val="14"/>
        <w:szCs w:val="14"/>
      </w:rPr>
    </w:pPr>
  </w:p>
  <w:p w14:paraId="42841E4A" w14:textId="77777777" w:rsidR="00EB0EF8" w:rsidRDefault="00000000">
    <w:pPr>
      <w:spacing w:line="312" w:lineRule="auto"/>
      <w:rPr>
        <w:rFonts w:ascii="Times New Roman" w:eastAsia="Times New Roman" w:hAnsi="Times New Roman" w:cs="Times New Roman"/>
        <w:sz w:val="14"/>
        <w:szCs w:val="14"/>
      </w:rPr>
    </w:pPr>
    <w:r>
      <w:pict w14:anchorId="338B4D66">
        <v:rect id="_x0000_i1025" style="width:0;height:1.5pt" o:hralign="center" o:hrstd="t" o:hr="t" fillcolor="#a0a0a0" stroked="f"/>
      </w:pict>
    </w:r>
  </w:p>
  <w:p w14:paraId="618ADAD7" w14:textId="77777777" w:rsidR="00EB0EF8"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DCCF Labs Pvt Ltd., ZSI Floor 18, BSE 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+91 93217 86518</w:t>
    </w:r>
  </w:p>
  <w:p w14:paraId="26FA61C5" w14:textId="77777777" w:rsidR="00EB0EF8"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6E85791D" w14:textId="77777777" w:rsidR="00EB0EF8" w:rsidRDefault="00EB0EF8">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02B2" w14:textId="77777777" w:rsidR="00EB0EF8" w:rsidRDefault="00EB0E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DC7BD" w14:textId="77777777" w:rsidR="00D4625D" w:rsidRDefault="00D4625D">
      <w:pPr>
        <w:spacing w:line="240" w:lineRule="auto"/>
      </w:pPr>
      <w:r>
        <w:separator/>
      </w:r>
    </w:p>
  </w:footnote>
  <w:footnote w:type="continuationSeparator" w:id="0">
    <w:p w14:paraId="122C65C3" w14:textId="77777777" w:rsidR="00D4625D" w:rsidRDefault="00D462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A647" w14:textId="77777777" w:rsidR="00EB0EF8" w:rsidRDefault="00000000">
    <w:r>
      <w:rPr>
        <w:noProof/>
      </w:rPr>
      <w:drawing>
        <wp:anchor distT="114300" distB="114300" distL="114300" distR="114300" simplePos="0" relativeHeight="251656704" behindDoc="1" locked="0" layoutInCell="1" hidden="0" allowOverlap="1" wp14:anchorId="30B93610" wp14:editId="4C5BD735">
          <wp:simplePos x="0" y="0"/>
          <wp:positionH relativeFrom="page">
            <wp:posOffset>-20474</wp:posOffset>
          </wp:positionH>
          <wp:positionV relativeFrom="page">
            <wp:posOffset>-2999</wp:posOffset>
          </wp:positionV>
          <wp:extent cx="7603849" cy="14525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7A5BE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4212C557" w14:textId="77777777" w:rsidR="00EB0EF8" w:rsidRDefault="00EB0EF8"/>
  <w:p w14:paraId="65296263" w14:textId="77777777" w:rsidR="00EB0EF8" w:rsidRDefault="00EB0EF8"/>
  <w:p w14:paraId="7FB04A40" w14:textId="77777777" w:rsidR="00EB0EF8" w:rsidRDefault="00EB0EF8"/>
  <w:p w14:paraId="291D74BC" w14:textId="77777777" w:rsidR="00EB0EF8" w:rsidRDefault="00EB0EF8"/>
  <w:p w14:paraId="6A1410F5" w14:textId="77777777" w:rsidR="00EB0EF8" w:rsidRDefault="00EB0EF8"/>
  <w:p w14:paraId="1EDB7DD8" w14:textId="77777777" w:rsidR="00EB0EF8" w:rsidRDefault="00EB0E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501B" w14:textId="77777777" w:rsidR="00EB0EF8" w:rsidRDefault="00000000">
    <w:r>
      <w:pict w14:anchorId="02251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C06"/>
    <w:multiLevelType w:val="hybridMultilevel"/>
    <w:tmpl w:val="B4B65B40"/>
    <w:lvl w:ilvl="0" w:tplc="FFFFFFFF">
      <w:numFmt w:val="bullet"/>
      <w:lvlText w:val=""/>
      <w:lvlJc w:val="left"/>
      <w:pPr>
        <w:ind w:left="720" w:hanging="360"/>
      </w:pPr>
      <w:rPr>
        <w:rFonts w:ascii="Symbol" w:eastAsia="Arial" w:hAnsi="Symbol" w:cs="Arial" w:hint="default"/>
      </w:rPr>
    </w:lvl>
    <w:lvl w:ilvl="1" w:tplc="2808392E">
      <w:numFmt w:val="bullet"/>
      <w:lvlText w:val=""/>
      <w:lvlJc w:val="left"/>
      <w:pPr>
        <w:ind w:left="1440" w:hanging="360"/>
      </w:pPr>
      <w:rPr>
        <w:rFonts w:ascii="Symbol" w:eastAsia="Arial" w:hAnsi="Symbo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DE1040"/>
    <w:multiLevelType w:val="hybridMultilevel"/>
    <w:tmpl w:val="49DAB4F6"/>
    <w:lvl w:ilvl="0" w:tplc="2808392E">
      <w:numFmt w:val="bullet"/>
      <w:lvlText w:val=""/>
      <w:lvlJc w:val="left"/>
      <w:pPr>
        <w:ind w:left="720" w:hanging="360"/>
      </w:pPr>
      <w:rPr>
        <w:rFonts w:ascii="Symbol" w:eastAsia="Arial"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D464D3"/>
    <w:multiLevelType w:val="multilevel"/>
    <w:tmpl w:val="9B3C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1F6E7F"/>
    <w:multiLevelType w:val="multilevel"/>
    <w:tmpl w:val="7FD20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8F23C4"/>
    <w:multiLevelType w:val="hybridMultilevel"/>
    <w:tmpl w:val="94480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C5548C"/>
    <w:multiLevelType w:val="hybridMultilevel"/>
    <w:tmpl w:val="8D5EF1B2"/>
    <w:lvl w:ilvl="0" w:tplc="2808392E">
      <w:numFmt w:val="bullet"/>
      <w:lvlText w:val=""/>
      <w:lvlJc w:val="left"/>
      <w:pPr>
        <w:ind w:left="720" w:hanging="360"/>
      </w:pPr>
      <w:rPr>
        <w:rFonts w:ascii="Symbol" w:eastAsia="Arial"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6C4376"/>
    <w:multiLevelType w:val="hybridMultilevel"/>
    <w:tmpl w:val="A34C2C22"/>
    <w:lvl w:ilvl="0" w:tplc="2808392E">
      <w:numFmt w:val="bullet"/>
      <w:lvlText w:val=""/>
      <w:lvlJc w:val="left"/>
      <w:pPr>
        <w:ind w:left="720" w:hanging="360"/>
      </w:pPr>
      <w:rPr>
        <w:rFonts w:ascii="Symbol" w:eastAsia="Arial" w:hAnsi="Symbol" w:cs="Arial" w:hint="default"/>
      </w:rPr>
    </w:lvl>
    <w:lvl w:ilvl="1" w:tplc="681EE46E">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987025">
    <w:abstractNumId w:val="2"/>
  </w:num>
  <w:num w:numId="2" w16cid:durableId="291983593">
    <w:abstractNumId w:val="3"/>
  </w:num>
  <w:num w:numId="3" w16cid:durableId="1682317179">
    <w:abstractNumId w:val="6"/>
  </w:num>
  <w:num w:numId="4" w16cid:durableId="1588075663">
    <w:abstractNumId w:val="0"/>
  </w:num>
  <w:num w:numId="5" w16cid:durableId="108597780">
    <w:abstractNumId w:val="4"/>
  </w:num>
  <w:num w:numId="6" w16cid:durableId="1141457528">
    <w:abstractNumId w:val="1"/>
  </w:num>
  <w:num w:numId="7" w16cid:durableId="2255279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EF8"/>
    <w:rsid w:val="00542A8B"/>
    <w:rsid w:val="006C2721"/>
    <w:rsid w:val="007C7621"/>
    <w:rsid w:val="00A52FA5"/>
    <w:rsid w:val="00D4625D"/>
    <w:rsid w:val="00DF3669"/>
    <w:rsid w:val="00EB0EF8"/>
    <w:rsid w:val="00FD14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BC8D"/>
  <w15:docId w15:val="{9AFBF5DF-99EC-4E0F-AB73-14C6F637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52FA5"/>
    <w:rPr>
      <w:color w:val="0000FF" w:themeColor="hyperlink"/>
      <w:u w:val="single"/>
    </w:rPr>
  </w:style>
  <w:style w:type="paragraph" w:styleId="ListParagraph">
    <w:name w:val="List Paragraph"/>
    <w:basedOn w:val="Normal"/>
    <w:uiPriority w:val="34"/>
    <w:qFormat/>
    <w:rsid w:val="00A52FA5"/>
    <w:pPr>
      <w:ind w:left="720"/>
      <w:contextualSpacing/>
    </w:pPr>
    <w:rPr>
      <w:rFonts w:cs="Mangal"/>
      <w:szCs w:val="20"/>
    </w:rPr>
  </w:style>
  <w:style w:type="character" w:styleId="UnresolvedMention">
    <w:name w:val="Unresolved Mention"/>
    <w:basedOn w:val="DefaultParagraphFont"/>
    <w:uiPriority w:val="99"/>
    <w:semiHidden/>
    <w:unhideWhenUsed/>
    <w:rsid w:val="00A52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3973">
      <w:bodyDiv w:val="1"/>
      <w:marLeft w:val="0"/>
      <w:marRight w:val="0"/>
      <w:marTop w:val="0"/>
      <w:marBottom w:val="0"/>
      <w:divBdr>
        <w:top w:val="none" w:sz="0" w:space="0" w:color="auto"/>
        <w:left w:val="none" w:sz="0" w:space="0" w:color="auto"/>
        <w:bottom w:val="none" w:sz="0" w:space="0" w:color="auto"/>
        <w:right w:val="none" w:sz="0" w:space="0" w:color="auto"/>
      </w:divBdr>
      <w:divsChild>
        <w:div w:id="1566452063">
          <w:marLeft w:val="0"/>
          <w:marRight w:val="0"/>
          <w:marTop w:val="150"/>
          <w:marBottom w:val="300"/>
          <w:divBdr>
            <w:top w:val="none" w:sz="0" w:space="0" w:color="auto"/>
            <w:left w:val="none" w:sz="0" w:space="0" w:color="auto"/>
            <w:bottom w:val="none" w:sz="0" w:space="0" w:color="auto"/>
            <w:right w:val="none" w:sz="0" w:space="0" w:color="auto"/>
          </w:divBdr>
        </w:div>
      </w:divsChild>
    </w:div>
    <w:div w:id="915630296">
      <w:bodyDiv w:val="1"/>
      <w:marLeft w:val="0"/>
      <w:marRight w:val="0"/>
      <w:marTop w:val="0"/>
      <w:marBottom w:val="0"/>
      <w:divBdr>
        <w:top w:val="none" w:sz="0" w:space="0" w:color="auto"/>
        <w:left w:val="none" w:sz="0" w:space="0" w:color="auto"/>
        <w:bottom w:val="none" w:sz="0" w:space="0" w:color="auto"/>
        <w:right w:val="none" w:sz="0" w:space="0" w:color="auto"/>
      </w:divBdr>
      <w:divsChild>
        <w:div w:id="1365669147">
          <w:marLeft w:val="0"/>
          <w:marRight w:val="0"/>
          <w:marTop w:val="150"/>
          <w:marBottom w:val="300"/>
          <w:divBdr>
            <w:top w:val="none" w:sz="0" w:space="0" w:color="auto"/>
            <w:left w:val="none" w:sz="0" w:space="0" w:color="auto"/>
            <w:bottom w:val="none" w:sz="0" w:space="0" w:color="auto"/>
            <w:right w:val="none" w:sz="0" w:space="0" w:color="auto"/>
          </w:divBdr>
        </w:div>
      </w:divsChild>
    </w:div>
    <w:div w:id="972751764">
      <w:bodyDiv w:val="1"/>
      <w:marLeft w:val="0"/>
      <w:marRight w:val="0"/>
      <w:marTop w:val="0"/>
      <w:marBottom w:val="0"/>
      <w:divBdr>
        <w:top w:val="none" w:sz="0" w:space="0" w:color="auto"/>
        <w:left w:val="none" w:sz="0" w:space="0" w:color="auto"/>
        <w:bottom w:val="none" w:sz="0" w:space="0" w:color="auto"/>
        <w:right w:val="none" w:sz="0" w:space="0" w:color="auto"/>
      </w:divBdr>
      <w:divsChild>
        <w:div w:id="1414937572">
          <w:marLeft w:val="0"/>
          <w:marRight w:val="0"/>
          <w:marTop w:val="150"/>
          <w:marBottom w:val="300"/>
          <w:divBdr>
            <w:top w:val="none" w:sz="0" w:space="0" w:color="auto"/>
            <w:left w:val="none" w:sz="0" w:space="0" w:color="auto"/>
            <w:bottom w:val="none" w:sz="0" w:space="0" w:color="auto"/>
            <w:right w:val="none" w:sz="0" w:space="0" w:color="auto"/>
          </w:divBdr>
        </w:div>
      </w:divsChild>
    </w:div>
    <w:div w:id="2127313367">
      <w:bodyDiv w:val="1"/>
      <w:marLeft w:val="0"/>
      <w:marRight w:val="0"/>
      <w:marTop w:val="0"/>
      <w:marBottom w:val="0"/>
      <w:divBdr>
        <w:top w:val="none" w:sz="0" w:space="0" w:color="auto"/>
        <w:left w:val="none" w:sz="0" w:space="0" w:color="auto"/>
        <w:bottom w:val="none" w:sz="0" w:space="0" w:color="auto"/>
        <w:right w:val="none" w:sz="0" w:space="0" w:color="auto"/>
      </w:divBdr>
      <w:divsChild>
        <w:div w:id="1359163072">
          <w:marLeft w:val="0"/>
          <w:marRight w:val="0"/>
          <w:marTop w:val="15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rivacytools.io" TargetMode="External"/><Relationship Id="rId13" Type="http://schemas.openxmlformats.org/officeDocument/2006/relationships/hyperlink" Target="https://www.privacytools.io"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rivacytools.io/"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Patil</dc:creator>
  <cp:lastModifiedBy>16010121810_SY_Patil Soham Satish Sangita</cp:lastModifiedBy>
  <cp:revision>3</cp:revision>
  <dcterms:created xsi:type="dcterms:W3CDTF">2023-09-22T16:42:00Z</dcterms:created>
  <dcterms:modified xsi:type="dcterms:W3CDTF">2023-09-24T11:02:00Z</dcterms:modified>
</cp:coreProperties>
</file>