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5EEE" w14:textId="213DBB9E" w:rsidR="002E04AC" w:rsidRDefault="00000000">
      <w:pPr>
        <w:ind w:left="2160"/>
        <w:rPr>
          <w:b/>
          <w:sz w:val="32"/>
          <w:szCs w:val="32"/>
        </w:rPr>
      </w:pPr>
      <w:r>
        <w:rPr>
          <w:b/>
          <w:sz w:val="32"/>
          <w:szCs w:val="32"/>
        </w:rPr>
        <w:t xml:space="preserve">Swedish Name </w:t>
      </w:r>
      <w:r w:rsidR="00366E9B">
        <w:rPr>
          <w:b/>
          <w:sz w:val="32"/>
          <w:szCs w:val="32"/>
        </w:rPr>
        <w:t>Register (</w:t>
      </w:r>
      <w:r>
        <w:rPr>
          <w:b/>
          <w:sz w:val="32"/>
          <w:szCs w:val="32"/>
        </w:rPr>
        <w:t>Namnsok)</w:t>
      </w:r>
    </w:p>
    <w:p w14:paraId="6D2ABD08" w14:textId="77777777" w:rsidR="002E04AC" w:rsidRDefault="00000000">
      <w:pPr>
        <w:jc w:val="center"/>
        <w:rPr>
          <w:b/>
          <w:sz w:val="32"/>
          <w:szCs w:val="32"/>
        </w:rPr>
      </w:pPr>
      <w:r>
        <w:rPr>
          <w:b/>
          <w:sz w:val="32"/>
          <w:szCs w:val="32"/>
        </w:rPr>
        <w:t>People Searches | 23.09.2023</w:t>
      </w:r>
    </w:p>
    <w:p w14:paraId="1BA2BD51" w14:textId="77777777" w:rsidR="002E04AC" w:rsidRDefault="002E04AC">
      <w:pPr>
        <w:rPr>
          <w:b/>
          <w:sz w:val="28"/>
          <w:szCs w:val="28"/>
        </w:rPr>
      </w:pPr>
    </w:p>
    <w:p w14:paraId="4D4584FF" w14:textId="77777777" w:rsidR="002E04AC" w:rsidRDefault="00000000">
      <w:pPr>
        <w:pStyle w:val="Heading1"/>
      </w:pPr>
      <w:bookmarkStart w:id="0" w:name="_heading=h.gjdgxs" w:colFirst="0" w:colLast="0"/>
      <w:bookmarkEnd w:id="0"/>
      <w:r>
        <w:t>Executive Summary</w:t>
      </w:r>
    </w:p>
    <w:p w14:paraId="7F0C09CB" w14:textId="77777777" w:rsidR="002E04AC" w:rsidRDefault="00000000">
      <w:pPr>
        <w:rPr>
          <w:sz w:val="24"/>
          <w:szCs w:val="24"/>
        </w:rPr>
      </w:pPr>
      <w:r>
        <w:rPr>
          <w:sz w:val="24"/>
          <w:szCs w:val="24"/>
        </w:rPr>
        <w:t>Namnsök is a free online tool provided by the Swedish Tax Agency (Skatteverket) that allows users to search for information about people in the Swedish Population Register. The tool is easy to use and can be accessed from any web browser.</w:t>
      </w:r>
    </w:p>
    <w:p w14:paraId="0BE0A4D0" w14:textId="77777777" w:rsidR="002E04AC" w:rsidRDefault="002E04AC">
      <w:pPr>
        <w:rPr>
          <w:sz w:val="24"/>
          <w:szCs w:val="24"/>
        </w:rPr>
      </w:pPr>
    </w:p>
    <w:p w14:paraId="441F80FA" w14:textId="77777777" w:rsidR="002E04AC" w:rsidRDefault="00000000">
      <w:pPr>
        <w:rPr>
          <w:sz w:val="24"/>
          <w:szCs w:val="24"/>
        </w:rPr>
      </w:pPr>
      <w:r>
        <w:rPr>
          <w:sz w:val="24"/>
          <w:szCs w:val="24"/>
        </w:rPr>
        <w:t>Namnsök can be used for a variety of purposes, including:</w:t>
      </w:r>
    </w:p>
    <w:p w14:paraId="07A3C041" w14:textId="77777777" w:rsidR="002E04AC" w:rsidRDefault="002E04AC">
      <w:pPr>
        <w:rPr>
          <w:sz w:val="24"/>
          <w:szCs w:val="24"/>
        </w:rPr>
      </w:pPr>
    </w:p>
    <w:p w14:paraId="30133164" w14:textId="77777777" w:rsidR="002E04AC" w:rsidRDefault="00000000">
      <w:pPr>
        <w:numPr>
          <w:ilvl w:val="0"/>
          <w:numId w:val="2"/>
        </w:numPr>
        <w:rPr>
          <w:sz w:val="24"/>
          <w:szCs w:val="24"/>
        </w:rPr>
      </w:pPr>
      <w:r>
        <w:rPr>
          <w:sz w:val="24"/>
          <w:szCs w:val="24"/>
        </w:rPr>
        <w:t>Finding long-lost friends or family members</w:t>
      </w:r>
    </w:p>
    <w:p w14:paraId="6B5A9082" w14:textId="77777777" w:rsidR="002E04AC" w:rsidRDefault="00000000">
      <w:pPr>
        <w:numPr>
          <w:ilvl w:val="0"/>
          <w:numId w:val="2"/>
        </w:numPr>
        <w:rPr>
          <w:sz w:val="24"/>
          <w:szCs w:val="24"/>
        </w:rPr>
      </w:pPr>
      <w:r>
        <w:rPr>
          <w:sz w:val="24"/>
          <w:szCs w:val="24"/>
        </w:rPr>
        <w:t>Conducting background checks on potential employees or business partners</w:t>
      </w:r>
    </w:p>
    <w:p w14:paraId="0C66BA80" w14:textId="77777777" w:rsidR="002E04AC" w:rsidRDefault="00000000">
      <w:pPr>
        <w:numPr>
          <w:ilvl w:val="0"/>
          <w:numId w:val="2"/>
        </w:numPr>
        <w:rPr>
          <w:sz w:val="24"/>
          <w:szCs w:val="24"/>
        </w:rPr>
      </w:pPr>
      <w:r>
        <w:rPr>
          <w:sz w:val="24"/>
          <w:szCs w:val="24"/>
        </w:rPr>
        <w:t>Locating people who may be missing or endangered</w:t>
      </w:r>
    </w:p>
    <w:p w14:paraId="5C0D69EF" w14:textId="77777777" w:rsidR="002E04AC" w:rsidRDefault="00000000">
      <w:pPr>
        <w:numPr>
          <w:ilvl w:val="0"/>
          <w:numId w:val="2"/>
        </w:numPr>
        <w:rPr>
          <w:sz w:val="24"/>
          <w:szCs w:val="24"/>
        </w:rPr>
      </w:pPr>
      <w:r>
        <w:rPr>
          <w:sz w:val="24"/>
          <w:szCs w:val="24"/>
        </w:rPr>
        <w:t>Gathering information for investigative purposes</w:t>
      </w:r>
    </w:p>
    <w:p w14:paraId="09A5E0D3" w14:textId="77777777" w:rsidR="002E04AC" w:rsidRDefault="00000000">
      <w:pPr>
        <w:numPr>
          <w:ilvl w:val="0"/>
          <w:numId w:val="2"/>
        </w:numPr>
        <w:rPr>
          <w:sz w:val="24"/>
          <w:szCs w:val="24"/>
        </w:rPr>
      </w:pPr>
      <w:r>
        <w:rPr>
          <w:sz w:val="24"/>
          <w:szCs w:val="24"/>
        </w:rPr>
        <w:t>Learning more about someone you met online</w:t>
      </w:r>
    </w:p>
    <w:p w14:paraId="3BAEC0D1" w14:textId="77777777" w:rsidR="002E04AC" w:rsidRDefault="002E04AC">
      <w:pPr>
        <w:rPr>
          <w:sz w:val="24"/>
          <w:szCs w:val="24"/>
        </w:rPr>
      </w:pPr>
    </w:p>
    <w:p w14:paraId="3A27D450" w14:textId="77777777" w:rsidR="002E04AC" w:rsidRDefault="002E04AC">
      <w:pPr>
        <w:spacing w:after="160" w:line="259" w:lineRule="auto"/>
        <w:jc w:val="both"/>
        <w:rPr>
          <w:rFonts w:ascii="Times New Roman" w:eastAsia="Times New Roman" w:hAnsi="Times New Roman" w:cs="Times New Roman"/>
          <w:sz w:val="24"/>
          <w:szCs w:val="24"/>
        </w:rPr>
      </w:pPr>
    </w:p>
    <w:p w14:paraId="2508D85B" w14:textId="77777777" w:rsidR="002E04AC" w:rsidRDefault="00000000">
      <w:pPr>
        <w:pStyle w:val="Heading1"/>
      </w:pPr>
      <w:bookmarkStart w:id="1" w:name="_heading=h.30j0zll" w:colFirst="0" w:colLast="0"/>
      <w:bookmarkEnd w:id="1"/>
      <w:r>
        <w:t>Index</w:t>
      </w:r>
    </w:p>
    <w:p w14:paraId="5F60E5FC" w14:textId="77777777" w:rsidR="002E04AC" w:rsidRDefault="002E04AC">
      <w:pPr>
        <w:rPr>
          <w:sz w:val="24"/>
          <w:szCs w:val="24"/>
        </w:rPr>
      </w:pPr>
    </w:p>
    <w:sdt>
      <w:sdtPr>
        <w:id w:val="-1201003444"/>
        <w:docPartObj>
          <w:docPartGallery w:val="Table of Contents"/>
          <w:docPartUnique/>
        </w:docPartObj>
      </w:sdtPr>
      <w:sdtContent>
        <w:p w14:paraId="2363E6F7" w14:textId="77777777" w:rsidR="002E04AC"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Executive Summary</w:t>
            </w:r>
            <w:r>
              <w:rPr>
                <w:b/>
                <w:color w:val="000000"/>
              </w:rPr>
              <w:tab/>
              <w:t>2</w:t>
            </w:r>
          </w:hyperlink>
        </w:p>
        <w:p w14:paraId="4AA05338" w14:textId="77777777" w:rsidR="002E04AC" w:rsidRDefault="00000000">
          <w:pPr>
            <w:widowControl w:val="0"/>
            <w:tabs>
              <w:tab w:val="right" w:pos="12000"/>
            </w:tabs>
            <w:spacing w:before="60" w:line="240" w:lineRule="auto"/>
            <w:rPr>
              <w:b/>
              <w:color w:val="000000"/>
            </w:rPr>
          </w:pPr>
          <w:hyperlink w:anchor="_heading=h.30j0zll">
            <w:r>
              <w:rPr>
                <w:b/>
                <w:color w:val="000000"/>
              </w:rPr>
              <w:t>Index</w:t>
            </w:r>
            <w:r>
              <w:rPr>
                <w:b/>
                <w:color w:val="000000"/>
              </w:rPr>
              <w:tab/>
              <w:t>2</w:t>
            </w:r>
          </w:hyperlink>
        </w:p>
        <w:p w14:paraId="03A55BBF" w14:textId="77777777" w:rsidR="002E04AC" w:rsidRDefault="00000000">
          <w:pPr>
            <w:widowControl w:val="0"/>
            <w:tabs>
              <w:tab w:val="right" w:pos="12000"/>
            </w:tabs>
            <w:spacing w:before="60" w:line="240" w:lineRule="auto"/>
            <w:rPr>
              <w:b/>
              <w:color w:val="000000"/>
            </w:rPr>
          </w:pPr>
          <w:hyperlink w:anchor="_heading=h.1fob9te">
            <w:r>
              <w:rPr>
                <w:b/>
                <w:color w:val="000000"/>
              </w:rPr>
              <w:t>1. Introduction</w:t>
            </w:r>
            <w:r>
              <w:rPr>
                <w:b/>
                <w:color w:val="000000"/>
              </w:rPr>
              <w:tab/>
              <w:t>2</w:t>
            </w:r>
          </w:hyperlink>
        </w:p>
        <w:p w14:paraId="79BD5E0A" w14:textId="77777777" w:rsidR="002E04AC" w:rsidRDefault="00000000">
          <w:pPr>
            <w:widowControl w:val="0"/>
            <w:tabs>
              <w:tab w:val="right" w:pos="12000"/>
            </w:tabs>
            <w:spacing w:before="60" w:line="240" w:lineRule="auto"/>
            <w:rPr>
              <w:b/>
              <w:color w:val="000000"/>
            </w:rPr>
          </w:pPr>
          <w:hyperlink w:anchor="_heading=h.3znysh7">
            <w:r>
              <w:rPr>
                <w:b/>
                <w:color w:val="000000"/>
              </w:rPr>
              <w:t>2. Tool Details</w:t>
            </w:r>
            <w:r>
              <w:rPr>
                <w:b/>
                <w:color w:val="000000"/>
              </w:rPr>
              <w:tab/>
              <w:t>2</w:t>
            </w:r>
          </w:hyperlink>
        </w:p>
        <w:p w14:paraId="70CD938D" w14:textId="77777777" w:rsidR="002E04AC" w:rsidRDefault="00000000">
          <w:pPr>
            <w:widowControl w:val="0"/>
            <w:tabs>
              <w:tab w:val="right" w:pos="12000"/>
            </w:tabs>
            <w:spacing w:before="60" w:line="240" w:lineRule="auto"/>
            <w:rPr>
              <w:b/>
              <w:color w:val="000000"/>
            </w:rPr>
          </w:pPr>
          <w:hyperlink w:anchor="_heading=h.2et92p0">
            <w:r>
              <w:rPr>
                <w:b/>
                <w:color w:val="000000"/>
              </w:rPr>
              <w:t>3. Installation</w:t>
            </w:r>
            <w:r>
              <w:rPr>
                <w:b/>
                <w:color w:val="000000"/>
              </w:rPr>
              <w:tab/>
              <w:t>3</w:t>
            </w:r>
          </w:hyperlink>
        </w:p>
        <w:p w14:paraId="19A2740C" w14:textId="77777777" w:rsidR="002E04AC" w:rsidRDefault="00000000">
          <w:pPr>
            <w:widowControl w:val="0"/>
            <w:tabs>
              <w:tab w:val="right" w:pos="12000"/>
            </w:tabs>
            <w:spacing w:before="60" w:line="240" w:lineRule="auto"/>
            <w:rPr>
              <w:b/>
              <w:color w:val="000000"/>
            </w:rPr>
          </w:pPr>
          <w:hyperlink w:anchor="_heading=h.tyjcwt">
            <w:r>
              <w:rPr>
                <w:b/>
                <w:color w:val="000000"/>
              </w:rPr>
              <w:t>4. Execution</w:t>
            </w:r>
            <w:r>
              <w:rPr>
                <w:b/>
                <w:color w:val="000000"/>
              </w:rPr>
              <w:tab/>
              <w:t>3</w:t>
            </w:r>
          </w:hyperlink>
        </w:p>
        <w:p w14:paraId="084AB286" w14:textId="77777777" w:rsidR="002E04AC" w:rsidRDefault="00000000">
          <w:pPr>
            <w:widowControl w:val="0"/>
            <w:tabs>
              <w:tab w:val="right" w:pos="12000"/>
            </w:tabs>
            <w:spacing w:before="60" w:line="240" w:lineRule="auto"/>
            <w:rPr>
              <w:b/>
              <w:color w:val="000000"/>
            </w:rPr>
          </w:pPr>
          <w:hyperlink w:anchor="_heading=h.3dy6vkm">
            <w:r>
              <w:rPr>
                <w:b/>
                <w:color w:val="000000"/>
              </w:rPr>
              <w:t>5. Scope and Limitations</w:t>
            </w:r>
            <w:r>
              <w:rPr>
                <w:b/>
                <w:color w:val="000000"/>
              </w:rPr>
              <w:tab/>
              <w:t>3</w:t>
            </w:r>
          </w:hyperlink>
        </w:p>
        <w:p w14:paraId="34AF8111" w14:textId="77777777" w:rsidR="002E04AC" w:rsidRDefault="00000000">
          <w:pPr>
            <w:widowControl w:val="0"/>
            <w:tabs>
              <w:tab w:val="right" w:pos="12000"/>
            </w:tabs>
            <w:spacing w:before="60" w:line="240" w:lineRule="auto"/>
            <w:rPr>
              <w:b/>
              <w:color w:val="000000"/>
            </w:rPr>
          </w:pPr>
          <w:hyperlink w:anchor="_heading=h.1t3h5sf">
            <w:r>
              <w:rPr>
                <w:b/>
                <w:color w:val="000000"/>
              </w:rPr>
              <w:t>6. Conclusion</w:t>
            </w:r>
            <w:r>
              <w:rPr>
                <w:b/>
                <w:color w:val="000000"/>
              </w:rPr>
              <w:tab/>
              <w:t>3</w:t>
            </w:r>
          </w:hyperlink>
        </w:p>
        <w:p w14:paraId="4BF74078" w14:textId="77777777" w:rsidR="002E04AC" w:rsidRDefault="00000000">
          <w:pPr>
            <w:widowControl w:val="0"/>
            <w:tabs>
              <w:tab w:val="right" w:pos="12000"/>
            </w:tabs>
            <w:spacing w:before="60" w:line="240" w:lineRule="auto"/>
            <w:rPr>
              <w:b/>
              <w:color w:val="000000"/>
            </w:rPr>
          </w:pPr>
          <w:hyperlink w:anchor="_heading=h.4d34og8">
            <w:r>
              <w:rPr>
                <w:b/>
                <w:color w:val="000000"/>
              </w:rPr>
              <w:t>7. References (if any)</w:t>
            </w:r>
            <w:r>
              <w:rPr>
                <w:b/>
                <w:color w:val="000000"/>
              </w:rPr>
              <w:tab/>
              <w:t>4</w:t>
            </w:r>
          </w:hyperlink>
          <w:r>
            <w:fldChar w:fldCharType="end"/>
          </w:r>
        </w:p>
      </w:sdtContent>
    </w:sdt>
    <w:p w14:paraId="67710685" w14:textId="77777777" w:rsidR="002E04AC" w:rsidRDefault="002E04AC">
      <w:pPr>
        <w:rPr>
          <w:sz w:val="24"/>
          <w:szCs w:val="24"/>
        </w:rPr>
      </w:pPr>
    </w:p>
    <w:p w14:paraId="76140EBB" w14:textId="77777777" w:rsidR="002E04AC" w:rsidRDefault="002E04AC">
      <w:pPr>
        <w:rPr>
          <w:sz w:val="24"/>
          <w:szCs w:val="24"/>
        </w:rPr>
      </w:pPr>
    </w:p>
    <w:p w14:paraId="7A8603C8" w14:textId="77777777" w:rsidR="002E04AC" w:rsidRDefault="002E04AC">
      <w:pPr>
        <w:rPr>
          <w:sz w:val="24"/>
          <w:szCs w:val="24"/>
        </w:rPr>
      </w:pPr>
    </w:p>
    <w:p w14:paraId="024C0692" w14:textId="77777777" w:rsidR="002E04AC" w:rsidRDefault="00000000">
      <w:pPr>
        <w:pStyle w:val="Heading1"/>
        <w:numPr>
          <w:ilvl w:val="0"/>
          <w:numId w:val="3"/>
        </w:numPr>
      </w:pPr>
      <w:bookmarkStart w:id="2" w:name="_heading=h.1fob9te" w:colFirst="0" w:colLast="0"/>
      <w:bookmarkEnd w:id="2"/>
      <w:r>
        <w:lastRenderedPageBreak/>
        <w:t>Introduction</w:t>
      </w:r>
    </w:p>
    <w:p w14:paraId="39A4CCB5" w14:textId="77777777" w:rsidR="002E04AC" w:rsidRDefault="00000000">
      <w:pPr>
        <w:rPr>
          <w:sz w:val="24"/>
          <w:szCs w:val="24"/>
        </w:rPr>
      </w:pPr>
      <w:r>
        <w:rPr>
          <w:sz w:val="24"/>
          <w:szCs w:val="24"/>
        </w:rPr>
        <w:t>Namnsök is a valuable tool for anyone who needs to find information about people in Sweden. It is easy to use and provides users with access to a wide range of information, including names, dates of birth, and addresses.</w:t>
      </w:r>
    </w:p>
    <w:p w14:paraId="024E020B" w14:textId="77777777" w:rsidR="002E04AC" w:rsidRDefault="002E04AC">
      <w:pPr>
        <w:rPr>
          <w:sz w:val="24"/>
          <w:szCs w:val="24"/>
        </w:rPr>
      </w:pPr>
    </w:p>
    <w:p w14:paraId="05B112A7" w14:textId="77777777" w:rsidR="002E04AC" w:rsidRDefault="00000000">
      <w:pPr>
        <w:rPr>
          <w:sz w:val="24"/>
          <w:szCs w:val="24"/>
        </w:rPr>
      </w:pPr>
      <w:r>
        <w:rPr>
          <w:sz w:val="24"/>
          <w:szCs w:val="24"/>
        </w:rPr>
        <w:t>To use Namnsök, simply go to the website and enter the name of the person you are looking for. The tool will then return a list of results that match the name you entered. You can refine your search results by entering additional information, such as the person's date of birth or address.</w:t>
      </w:r>
    </w:p>
    <w:p w14:paraId="75253C0D" w14:textId="77777777" w:rsidR="002E04AC" w:rsidRDefault="002E04AC">
      <w:pPr>
        <w:rPr>
          <w:sz w:val="24"/>
          <w:szCs w:val="24"/>
        </w:rPr>
      </w:pPr>
    </w:p>
    <w:p w14:paraId="307DB613" w14:textId="77777777" w:rsidR="002E04AC" w:rsidRDefault="002E04AC">
      <w:pPr>
        <w:rPr>
          <w:sz w:val="24"/>
          <w:szCs w:val="24"/>
        </w:rPr>
      </w:pPr>
    </w:p>
    <w:p w14:paraId="61BECF17" w14:textId="77777777" w:rsidR="002E04AC" w:rsidRDefault="00000000">
      <w:pPr>
        <w:pStyle w:val="Heading1"/>
        <w:numPr>
          <w:ilvl w:val="0"/>
          <w:numId w:val="3"/>
        </w:numPr>
      </w:pPr>
      <w:bookmarkStart w:id="3" w:name="_heading=h.3znysh7" w:colFirst="0" w:colLast="0"/>
      <w:bookmarkEnd w:id="3"/>
      <w:r>
        <w:t>Tool Details</w:t>
      </w:r>
    </w:p>
    <w:p w14:paraId="701B9D8A" w14:textId="12624811" w:rsidR="002E04AC" w:rsidRDefault="00000000">
      <w:pPr>
        <w:numPr>
          <w:ilvl w:val="0"/>
          <w:numId w:val="1"/>
        </w:numPr>
        <w:pBdr>
          <w:top w:val="nil"/>
          <w:left w:val="nil"/>
          <w:bottom w:val="nil"/>
          <w:right w:val="nil"/>
          <w:between w:val="nil"/>
        </w:pBdr>
        <w:rPr>
          <w:sz w:val="24"/>
          <w:szCs w:val="24"/>
        </w:rPr>
      </w:pPr>
      <w:r>
        <w:rPr>
          <w:sz w:val="24"/>
          <w:szCs w:val="24"/>
        </w:rPr>
        <w:t xml:space="preserve">It is a </w:t>
      </w:r>
      <w:r w:rsidR="00366E9B">
        <w:rPr>
          <w:sz w:val="24"/>
          <w:szCs w:val="24"/>
        </w:rPr>
        <w:t>web-based</w:t>
      </w:r>
      <w:r>
        <w:rPr>
          <w:sz w:val="24"/>
          <w:szCs w:val="24"/>
        </w:rPr>
        <w:t xml:space="preserve"> tool.</w:t>
      </w:r>
    </w:p>
    <w:p w14:paraId="6E779E75" w14:textId="77777777" w:rsidR="002E04AC" w:rsidRDefault="00000000">
      <w:pPr>
        <w:numPr>
          <w:ilvl w:val="0"/>
          <w:numId w:val="1"/>
        </w:numPr>
        <w:pBdr>
          <w:top w:val="nil"/>
          <w:left w:val="nil"/>
          <w:bottom w:val="nil"/>
          <w:right w:val="nil"/>
          <w:between w:val="nil"/>
        </w:pBdr>
        <w:rPr>
          <w:sz w:val="24"/>
          <w:szCs w:val="24"/>
        </w:rPr>
      </w:pPr>
      <w:r>
        <w:rPr>
          <w:sz w:val="24"/>
          <w:szCs w:val="24"/>
        </w:rPr>
        <w:t>Link to access; https://www.scb.se/hitta-statistik/sverige-i-siffror/namnsok/</w:t>
      </w:r>
    </w:p>
    <w:p w14:paraId="7E06DAEC" w14:textId="77777777" w:rsidR="002E04AC" w:rsidRDefault="002E04AC">
      <w:pPr>
        <w:rPr>
          <w:rFonts w:ascii="Times New Roman" w:eastAsia="Times New Roman" w:hAnsi="Times New Roman" w:cs="Times New Roman"/>
        </w:rPr>
      </w:pPr>
    </w:p>
    <w:p w14:paraId="680989A4" w14:textId="77777777" w:rsidR="002E04AC" w:rsidRDefault="00000000">
      <w:pPr>
        <w:pStyle w:val="Heading1"/>
        <w:numPr>
          <w:ilvl w:val="0"/>
          <w:numId w:val="3"/>
        </w:numPr>
      </w:pPr>
      <w:bookmarkStart w:id="4" w:name="_heading=h.2et92p0" w:colFirst="0" w:colLast="0"/>
      <w:bookmarkEnd w:id="4"/>
      <w:r>
        <w:t>Installation</w:t>
      </w:r>
    </w:p>
    <w:p w14:paraId="50F246CC" w14:textId="77777777" w:rsidR="002E04AC" w:rsidRDefault="00000000">
      <w:pPr>
        <w:rPr>
          <w:sz w:val="24"/>
          <w:szCs w:val="24"/>
        </w:rPr>
      </w:pPr>
      <w:r>
        <w:rPr>
          <w:b/>
          <w:sz w:val="24"/>
          <w:szCs w:val="24"/>
        </w:rPr>
        <w:t>No Installation needed.</w:t>
      </w:r>
    </w:p>
    <w:p w14:paraId="7992E15D" w14:textId="77777777" w:rsidR="002E04AC" w:rsidRDefault="002E04AC">
      <w:pPr>
        <w:rPr>
          <w:sz w:val="24"/>
          <w:szCs w:val="24"/>
        </w:rPr>
      </w:pPr>
    </w:p>
    <w:p w14:paraId="12DCA426" w14:textId="77777777" w:rsidR="002E04AC" w:rsidRDefault="002E04AC">
      <w:pPr>
        <w:rPr>
          <w:sz w:val="24"/>
          <w:szCs w:val="24"/>
        </w:rPr>
      </w:pPr>
    </w:p>
    <w:p w14:paraId="359206EB" w14:textId="77777777" w:rsidR="002E04AC" w:rsidRDefault="00000000">
      <w:pPr>
        <w:pStyle w:val="Heading1"/>
        <w:numPr>
          <w:ilvl w:val="0"/>
          <w:numId w:val="3"/>
        </w:numPr>
      </w:pPr>
      <w:bookmarkStart w:id="5" w:name="_heading=h.tyjcwt" w:colFirst="0" w:colLast="0"/>
      <w:bookmarkEnd w:id="5"/>
      <w:r>
        <w:lastRenderedPageBreak/>
        <w:t>Execution</w:t>
      </w:r>
    </w:p>
    <w:p w14:paraId="3E20394B" w14:textId="77777777" w:rsidR="002E04AC" w:rsidRDefault="00000000">
      <w:pPr>
        <w:rPr>
          <w:sz w:val="24"/>
          <w:szCs w:val="24"/>
        </w:rPr>
      </w:pPr>
      <w:r>
        <w:rPr>
          <w:noProof/>
          <w:sz w:val="24"/>
          <w:szCs w:val="24"/>
        </w:rPr>
        <w:drawing>
          <wp:inline distT="114300" distB="114300" distL="114300" distR="114300" wp14:anchorId="334B3359" wp14:editId="664A19DE">
            <wp:extent cx="5733215" cy="3021965"/>
            <wp:effectExtent l="0" t="0" r="1270" b="6985"/>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8" cstate="hqprint">
                      <a:extLst>
                        <a:ext uri="{28A0092B-C50C-407E-A947-70E740481C1C}">
                          <a14:useLocalDpi xmlns:a14="http://schemas.microsoft.com/office/drawing/2010/main"/>
                        </a:ext>
                      </a:extLst>
                    </a:blip>
                    <a:srcRect/>
                    <a:stretch/>
                  </pic:blipFill>
                  <pic:spPr bwMode="auto">
                    <a:xfrm>
                      <a:off x="0" y="0"/>
                      <a:ext cx="5734050" cy="3022405"/>
                    </a:xfrm>
                    <a:prstGeom prst="rect">
                      <a:avLst/>
                    </a:prstGeom>
                    <a:ln>
                      <a:noFill/>
                    </a:ln>
                    <a:extLst>
                      <a:ext uri="{53640926-AAD7-44D8-BBD7-CCE9431645EC}">
                        <a14:shadowObscured xmlns:a14="http://schemas.microsoft.com/office/drawing/2010/main"/>
                      </a:ext>
                    </a:extLst>
                  </pic:spPr>
                </pic:pic>
              </a:graphicData>
            </a:graphic>
          </wp:inline>
        </w:drawing>
      </w:r>
    </w:p>
    <w:p w14:paraId="7542B681" w14:textId="77777777" w:rsidR="002E04AC" w:rsidRDefault="002E04AC">
      <w:pPr>
        <w:rPr>
          <w:sz w:val="24"/>
          <w:szCs w:val="24"/>
        </w:rPr>
      </w:pPr>
    </w:p>
    <w:p w14:paraId="1B605EEA" w14:textId="77777777" w:rsidR="002E04AC" w:rsidRDefault="00000000">
      <w:pPr>
        <w:rPr>
          <w:sz w:val="24"/>
          <w:szCs w:val="24"/>
        </w:rPr>
      </w:pPr>
      <w:r>
        <w:rPr>
          <w:noProof/>
          <w:sz w:val="24"/>
          <w:szCs w:val="24"/>
        </w:rPr>
        <w:drawing>
          <wp:inline distT="114300" distB="114300" distL="114300" distR="114300" wp14:anchorId="29E83884" wp14:editId="43CF58F4">
            <wp:extent cx="5733652" cy="3009900"/>
            <wp:effectExtent l="0" t="0" r="635"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9" cstate="hqprint">
                      <a:extLst>
                        <a:ext uri="{28A0092B-C50C-407E-A947-70E740481C1C}">
                          <a14:useLocalDpi xmlns:a14="http://schemas.microsoft.com/office/drawing/2010/main"/>
                        </a:ext>
                      </a:extLst>
                    </a:blip>
                    <a:srcRect/>
                    <a:stretch/>
                  </pic:blipFill>
                  <pic:spPr bwMode="auto">
                    <a:xfrm>
                      <a:off x="0" y="0"/>
                      <a:ext cx="5734050" cy="3010109"/>
                    </a:xfrm>
                    <a:prstGeom prst="rect">
                      <a:avLst/>
                    </a:prstGeom>
                    <a:ln>
                      <a:noFill/>
                    </a:ln>
                    <a:extLst>
                      <a:ext uri="{53640926-AAD7-44D8-BBD7-CCE9431645EC}">
                        <a14:shadowObscured xmlns:a14="http://schemas.microsoft.com/office/drawing/2010/main"/>
                      </a:ext>
                    </a:extLst>
                  </pic:spPr>
                </pic:pic>
              </a:graphicData>
            </a:graphic>
          </wp:inline>
        </w:drawing>
      </w:r>
    </w:p>
    <w:p w14:paraId="5B25E7C9" w14:textId="77777777" w:rsidR="002E04AC" w:rsidRDefault="002E04AC">
      <w:pPr>
        <w:rPr>
          <w:sz w:val="24"/>
          <w:szCs w:val="24"/>
        </w:rPr>
      </w:pPr>
    </w:p>
    <w:p w14:paraId="5839ED60" w14:textId="77777777" w:rsidR="002E04AC" w:rsidRDefault="002E04AC">
      <w:pPr>
        <w:rPr>
          <w:sz w:val="24"/>
          <w:szCs w:val="24"/>
        </w:rPr>
      </w:pPr>
    </w:p>
    <w:p w14:paraId="4154502B" w14:textId="77777777" w:rsidR="002E04AC" w:rsidRDefault="00000000">
      <w:pPr>
        <w:pStyle w:val="Heading1"/>
        <w:numPr>
          <w:ilvl w:val="0"/>
          <w:numId w:val="3"/>
        </w:numPr>
      </w:pPr>
      <w:bookmarkStart w:id="6" w:name="_heading=h.3dy6vkm" w:colFirst="0" w:colLast="0"/>
      <w:bookmarkEnd w:id="6"/>
      <w:r>
        <w:lastRenderedPageBreak/>
        <w:t>Scope and Limitations</w:t>
      </w:r>
    </w:p>
    <w:p w14:paraId="5A9468B9" w14:textId="77777777" w:rsidR="002E04AC" w:rsidRDefault="00000000">
      <w:pPr>
        <w:rPr>
          <w:sz w:val="24"/>
          <w:szCs w:val="24"/>
        </w:rPr>
      </w:pPr>
      <w:r>
        <w:rPr>
          <w:sz w:val="24"/>
          <w:szCs w:val="24"/>
        </w:rPr>
        <w:t>Namnsök is a valuable tool, but it has some limitations.</w:t>
      </w:r>
    </w:p>
    <w:p w14:paraId="0A8258A7" w14:textId="77777777" w:rsidR="002E04AC" w:rsidRDefault="002E04AC">
      <w:pPr>
        <w:rPr>
          <w:sz w:val="24"/>
          <w:szCs w:val="24"/>
        </w:rPr>
      </w:pPr>
    </w:p>
    <w:p w14:paraId="458FB12B" w14:textId="77777777" w:rsidR="002E04AC" w:rsidRDefault="00000000">
      <w:pPr>
        <w:rPr>
          <w:sz w:val="24"/>
          <w:szCs w:val="24"/>
        </w:rPr>
      </w:pPr>
      <w:r>
        <w:rPr>
          <w:sz w:val="24"/>
          <w:szCs w:val="24"/>
        </w:rPr>
        <w:t>First, the tool is only able to search for people who are registered in the Swedish Population Register. If the person you are looking for is not registered in the Swedish Population Register, then Namnsök will not be able to find them.</w:t>
      </w:r>
    </w:p>
    <w:p w14:paraId="348CA8CC" w14:textId="77777777" w:rsidR="002E04AC" w:rsidRDefault="002E04AC">
      <w:pPr>
        <w:rPr>
          <w:sz w:val="24"/>
          <w:szCs w:val="24"/>
        </w:rPr>
      </w:pPr>
    </w:p>
    <w:p w14:paraId="13345C59" w14:textId="77777777" w:rsidR="002E04AC" w:rsidRDefault="00000000">
      <w:pPr>
        <w:rPr>
          <w:sz w:val="24"/>
          <w:szCs w:val="24"/>
        </w:rPr>
      </w:pPr>
      <w:r>
        <w:rPr>
          <w:sz w:val="24"/>
          <w:szCs w:val="24"/>
        </w:rPr>
        <w:t>Second, Namnsök may sometimes generate inaccurate or incomplete results. It is important to carefully review the results generated by Namnsök and to verify them from other sources if necessary.</w:t>
      </w:r>
    </w:p>
    <w:p w14:paraId="5AC78BAF" w14:textId="77777777" w:rsidR="002E04AC" w:rsidRDefault="002E04AC">
      <w:pPr>
        <w:rPr>
          <w:sz w:val="24"/>
          <w:szCs w:val="24"/>
        </w:rPr>
      </w:pPr>
    </w:p>
    <w:p w14:paraId="3446B21C" w14:textId="77777777" w:rsidR="002E04AC" w:rsidRDefault="00000000">
      <w:pPr>
        <w:rPr>
          <w:sz w:val="24"/>
          <w:szCs w:val="24"/>
        </w:rPr>
      </w:pPr>
      <w:r>
        <w:rPr>
          <w:sz w:val="24"/>
          <w:szCs w:val="24"/>
        </w:rPr>
        <w:t>Finally, it is important to be careful when using Namnsök, as the tool may contain personal information about other people.</w:t>
      </w:r>
    </w:p>
    <w:p w14:paraId="172BA77A" w14:textId="77777777" w:rsidR="002E04AC" w:rsidRDefault="002E04AC">
      <w:pPr>
        <w:rPr>
          <w:sz w:val="24"/>
          <w:szCs w:val="24"/>
        </w:rPr>
      </w:pPr>
    </w:p>
    <w:p w14:paraId="00C4BBDB" w14:textId="77777777" w:rsidR="002E04AC" w:rsidRDefault="002E04AC">
      <w:pPr>
        <w:rPr>
          <w:sz w:val="24"/>
          <w:szCs w:val="24"/>
        </w:rPr>
      </w:pPr>
    </w:p>
    <w:p w14:paraId="16676D72" w14:textId="77777777" w:rsidR="002E04AC" w:rsidRDefault="00000000">
      <w:pPr>
        <w:pStyle w:val="Heading1"/>
        <w:numPr>
          <w:ilvl w:val="0"/>
          <w:numId w:val="3"/>
        </w:numPr>
      </w:pPr>
      <w:bookmarkStart w:id="7" w:name="_heading=h.1t3h5sf" w:colFirst="0" w:colLast="0"/>
      <w:bookmarkEnd w:id="7"/>
      <w:r>
        <w:t>Conclusion</w:t>
      </w:r>
    </w:p>
    <w:p w14:paraId="18DE5A53" w14:textId="77777777" w:rsidR="002E04AC" w:rsidRDefault="00000000">
      <w:pPr>
        <w:rPr>
          <w:sz w:val="24"/>
          <w:szCs w:val="24"/>
        </w:rPr>
      </w:pPr>
      <w:r>
        <w:rPr>
          <w:sz w:val="24"/>
          <w:szCs w:val="24"/>
        </w:rPr>
        <w:t>Namnsök is a valuable tool for anyone who needs to find information about people in Sweden. It is easy to use and provides users with access to a wide range of information. However, it is important to be aware of the limitations of Namnsök and to use it carefully.</w:t>
      </w:r>
    </w:p>
    <w:p w14:paraId="253BF211" w14:textId="77777777" w:rsidR="002E04AC" w:rsidRDefault="002E04AC">
      <w:pPr>
        <w:rPr>
          <w:sz w:val="24"/>
          <w:szCs w:val="24"/>
        </w:rPr>
      </w:pPr>
    </w:p>
    <w:p w14:paraId="07C23216" w14:textId="77777777" w:rsidR="002E04AC" w:rsidRDefault="00000000">
      <w:pPr>
        <w:rPr>
          <w:sz w:val="24"/>
          <w:szCs w:val="24"/>
        </w:rPr>
      </w:pPr>
      <w:r>
        <w:rPr>
          <w:sz w:val="24"/>
          <w:szCs w:val="24"/>
        </w:rPr>
        <w:t>.</w:t>
      </w:r>
    </w:p>
    <w:p w14:paraId="40081ECA" w14:textId="77777777" w:rsidR="002E04AC" w:rsidRDefault="002E04AC">
      <w:pPr>
        <w:rPr>
          <w:sz w:val="24"/>
          <w:szCs w:val="24"/>
        </w:rPr>
      </w:pPr>
    </w:p>
    <w:p w14:paraId="129214B3" w14:textId="77777777" w:rsidR="002E04AC" w:rsidRDefault="002E04AC">
      <w:pPr>
        <w:rPr>
          <w:sz w:val="24"/>
          <w:szCs w:val="24"/>
        </w:rPr>
      </w:pPr>
    </w:p>
    <w:p w14:paraId="0930C2A4" w14:textId="77777777" w:rsidR="002E04AC" w:rsidRDefault="002E04AC">
      <w:pPr>
        <w:rPr>
          <w:sz w:val="24"/>
          <w:szCs w:val="24"/>
        </w:rPr>
      </w:pPr>
    </w:p>
    <w:p w14:paraId="2EA7B61E" w14:textId="77777777" w:rsidR="002E04AC" w:rsidRDefault="002E04AC">
      <w:pPr>
        <w:rPr>
          <w:sz w:val="24"/>
          <w:szCs w:val="24"/>
        </w:rPr>
      </w:pPr>
    </w:p>
    <w:p w14:paraId="73025AA3" w14:textId="77777777" w:rsidR="002E04AC" w:rsidRDefault="002E04AC">
      <w:pPr>
        <w:rPr>
          <w:sz w:val="24"/>
          <w:szCs w:val="24"/>
        </w:rPr>
      </w:pPr>
    </w:p>
    <w:p w14:paraId="3C5C12D4" w14:textId="77777777" w:rsidR="002E04AC" w:rsidRDefault="002E04AC">
      <w:pPr>
        <w:ind w:left="720"/>
        <w:rPr>
          <w:sz w:val="24"/>
          <w:szCs w:val="24"/>
        </w:rPr>
      </w:pPr>
    </w:p>
    <w:sectPr w:rsidR="002E04AC">
      <w:headerReference w:type="default" r:id="rId10"/>
      <w:footerReference w:type="default" r:id="rId11"/>
      <w:headerReference w:type="first" r:id="rId12"/>
      <w:footerReference w:type="first" r:id="rId13"/>
      <w:pgSz w:w="11909" w:h="16834"/>
      <w:pgMar w:top="1440" w:right="1440" w:bottom="1440" w:left="1440" w:header="595" w:footer="4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D87A5" w14:textId="77777777" w:rsidR="0051400E" w:rsidRDefault="0051400E">
      <w:pPr>
        <w:spacing w:line="240" w:lineRule="auto"/>
      </w:pPr>
      <w:r>
        <w:separator/>
      </w:r>
    </w:p>
  </w:endnote>
  <w:endnote w:type="continuationSeparator" w:id="0">
    <w:p w14:paraId="0276A12D" w14:textId="77777777" w:rsidR="0051400E" w:rsidRDefault="005140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C55BE" w14:textId="77777777" w:rsidR="002E04AC" w:rsidRDefault="002E04AC">
    <w:pPr>
      <w:spacing w:line="312" w:lineRule="auto"/>
      <w:rPr>
        <w:rFonts w:ascii="Times New Roman" w:eastAsia="Times New Roman" w:hAnsi="Times New Roman" w:cs="Times New Roman"/>
        <w:sz w:val="14"/>
        <w:szCs w:val="14"/>
      </w:rPr>
    </w:pPr>
  </w:p>
  <w:p w14:paraId="78423E0D" w14:textId="77777777" w:rsidR="002E04AC" w:rsidRDefault="00000000">
    <w:pPr>
      <w:spacing w:line="312" w:lineRule="auto"/>
      <w:rPr>
        <w:rFonts w:ascii="Times New Roman" w:eastAsia="Times New Roman" w:hAnsi="Times New Roman" w:cs="Times New Roman"/>
        <w:sz w:val="14"/>
        <w:szCs w:val="14"/>
      </w:rPr>
    </w:pPr>
    <w:r>
      <w:pict w14:anchorId="75765119">
        <v:rect id="_x0000_i1025" style="width:0;height:1.5pt" o:hralign="center" o:hrstd="t" o:hr="t" fillcolor="#a0a0a0" stroked="f"/>
      </w:pict>
    </w:r>
  </w:p>
  <w:p w14:paraId="2053655F" w14:textId="77777777" w:rsidR="002E04AC" w:rsidRDefault="00000000">
    <w:pPr>
      <w:spacing w:line="312" w:lineRule="auto"/>
      <w:rPr>
        <w:rFonts w:ascii="Times New Roman" w:eastAsia="Times New Roman" w:hAnsi="Times New Roman" w:cs="Times New Roman"/>
        <w:sz w:val="14"/>
        <w:szCs w:val="14"/>
      </w:rPr>
    </w:pPr>
    <w:r>
      <w:rPr>
        <w:rFonts w:ascii="Times New Roman" w:eastAsia="Times New Roman" w:hAnsi="Times New Roman" w:cs="Times New Roman"/>
        <w:sz w:val="19"/>
        <w:szCs w:val="19"/>
      </w:rPr>
      <w:t xml:space="preserve">DCCF Labs Pvt Ltd., ZSI Floor 18, BSE </w:t>
    </w:r>
    <w:proofErr w:type="gramStart"/>
    <w:r>
      <w:rPr>
        <w:rFonts w:ascii="Times New Roman" w:eastAsia="Times New Roman" w:hAnsi="Times New Roman" w:cs="Times New Roman"/>
        <w:sz w:val="19"/>
        <w:szCs w:val="19"/>
      </w:rPr>
      <w:t>Building</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19"/>
        <w:szCs w:val="19"/>
      </w:rPr>
      <w:t>+91 93217 86518</w:t>
    </w:r>
  </w:p>
  <w:p w14:paraId="3A64AFAD" w14:textId="77777777" w:rsidR="002E04AC" w:rsidRDefault="00000000">
    <w:pPr>
      <w:spacing w:line="312" w:lineRule="auto"/>
    </w:pPr>
    <w:r>
      <w:rPr>
        <w:rFonts w:ascii="Times New Roman" w:eastAsia="Times New Roman" w:hAnsi="Times New Roman" w:cs="Times New Roman"/>
        <w:sz w:val="19"/>
        <w:szCs w:val="19"/>
      </w:rPr>
      <w:t>Dalal St., Mumbai - 400001</w:t>
    </w:r>
    <w:r>
      <w:rPr>
        <w:rFonts w:ascii="Times New Roman" w:eastAsia="Times New Roman" w:hAnsi="Times New Roman" w:cs="Times New Roman"/>
        <w:sz w:val="14"/>
        <w:szCs w:val="14"/>
      </w:rPr>
      <w:tab/>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info@deepcytes.io</w:t>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4"/>
        <w:szCs w:val="14"/>
      </w:rPr>
      <w:tab/>
    </w:r>
    <w:r>
      <w:rPr>
        <w:rFonts w:ascii="Times New Roman" w:eastAsia="Times New Roman" w:hAnsi="Times New Roman" w:cs="Times New Roman"/>
        <w:sz w:val="19"/>
        <w:szCs w:val="19"/>
      </w:rPr>
      <w:t>www.deepcytes.io</w:t>
    </w:r>
  </w:p>
  <w:p w14:paraId="43B4423C" w14:textId="77777777" w:rsidR="002E04AC" w:rsidRDefault="002E04AC">
    <w:pPr>
      <w:spacing w:line="312" w:lineRule="auto"/>
      <w:rPr>
        <w:rFonts w:ascii="Times New Roman" w:eastAsia="Times New Roman" w:hAnsi="Times New Roman" w:cs="Times New Roman"/>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004E3" w14:textId="77777777" w:rsidR="002E04AC" w:rsidRDefault="002E04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28BA5" w14:textId="77777777" w:rsidR="0051400E" w:rsidRDefault="0051400E">
      <w:pPr>
        <w:spacing w:line="240" w:lineRule="auto"/>
      </w:pPr>
      <w:r>
        <w:separator/>
      </w:r>
    </w:p>
  </w:footnote>
  <w:footnote w:type="continuationSeparator" w:id="0">
    <w:p w14:paraId="46C149ED" w14:textId="77777777" w:rsidR="0051400E" w:rsidRDefault="005140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F2917" w14:textId="77777777" w:rsidR="002E04AC" w:rsidRDefault="00000000">
    <w:r>
      <w:rPr>
        <w:noProof/>
      </w:rPr>
      <w:drawing>
        <wp:anchor distT="0" distB="0" distL="0" distR="0" simplePos="0" relativeHeight="251656704" behindDoc="1" locked="0" layoutInCell="1" hidden="0" allowOverlap="1" wp14:anchorId="513E6BE9" wp14:editId="62BEB564">
          <wp:simplePos x="0" y="0"/>
          <wp:positionH relativeFrom="page">
            <wp:posOffset>-20472</wp:posOffset>
          </wp:positionH>
          <wp:positionV relativeFrom="page">
            <wp:posOffset>-2997</wp:posOffset>
          </wp:positionV>
          <wp:extent cx="7603849" cy="1452563"/>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603849" cy="1452563"/>
                  </a:xfrm>
                  <a:prstGeom prst="rect">
                    <a:avLst/>
                  </a:prstGeom>
                  <a:ln/>
                </pic:spPr>
              </pic:pic>
            </a:graphicData>
          </a:graphic>
        </wp:anchor>
      </w:drawing>
    </w:r>
    <w:r>
      <w:pict w14:anchorId="49419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451.3pt;height:308.4pt;z-index:-251658752;mso-position-horizontal:center;mso-position-horizontal-relative:margin;mso-position-vertical:center;mso-position-vertical-relative:margin">
          <v:imagedata r:id="rId2" o:title="image1" gain="19661f" blacklevel="22938f"/>
          <w10:wrap anchorx="margin" anchory="margin"/>
        </v:shape>
      </w:pict>
    </w:r>
  </w:p>
  <w:p w14:paraId="3D883F95" w14:textId="77777777" w:rsidR="002E04AC" w:rsidRDefault="002E04AC"/>
  <w:p w14:paraId="2EFC0402" w14:textId="77777777" w:rsidR="002E04AC" w:rsidRDefault="002E04AC"/>
  <w:p w14:paraId="15328224" w14:textId="77777777" w:rsidR="002E04AC" w:rsidRDefault="002E04AC"/>
  <w:p w14:paraId="4DB76882" w14:textId="77777777" w:rsidR="002E04AC" w:rsidRDefault="002E04AC"/>
  <w:p w14:paraId="10311D5E" w14:textId="77777777" w:rsidR="002E04AC" w:rsidRDefault="002E04AC"/>
  <w:p w14:paraId="47406655" w14:textId="77777777" w:rsidR="002E04AC" w:rsidRDefault="002E04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E7049" w14:textId="77777777" w:rsidR="002E04AC" w:rsidRDefault="00000000">
    <w:r>
      <w:pict w14:anchorId="57122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451.3pt;height:308.4pt;z-index:-251657728;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4CC"/>
    <w:multiLevelType w:val="multilevel"/>
    <w:tmpl w:val="66122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A63798"/>
    <w:multiLevelType w:val="multilevel"/>
    <w:tmpl w:val="1C1CD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9476D7"/>
    <w:multiLevelType w:val="multilevel"/>
    <w:tmpl w:val="F6140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2113546">
    <w:abstractNumId w:val="0"/>
  </w:num>
  <w:num w:numId="2" w16cid:durableId="579294939">
    <w:abstractNumId w:val="2"/>
  </w:num>
  <w:num w:numId="3" w16cid:durableId="1780179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4AC"/>
    <w:rsid w:val="002E04AC"/>
    <w:rsid w:val="00366E9B"/>
    <w:rsid w:val="00514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BB54F"/>
  <w15:docId w15:val="{7DFA8DB8-8CFC-46E6-BC7B-FB4C9267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JD8DD0xQIF1mNsf+zN5UGcBUIg==">CgMxLjAyCGguZ2pkZ3hzMgloLjMwajB6bGwyCWguMWZvYjl0ZTIJaC4zem55c2g3MgloLjJldDkycDAyCGgudHlqY3d0MgloLjNkeTZ2a20yCWguMXQzaDVzZjgAciExcGU2YTFoRi12SkdCQ21iMGpDOGlWTUlwUHozeloyeFE=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Garima Sethi</cp:lastModifiedBy>
  <cp:revision>3</cp:revision>
  <dcterms:created xsi:type="dcterms:W3CDTF">2023-10-02T08:55:00Z</dcterms:created>
  <dcterms:modified xsi:type="dcterms:W3CDTF">2023-10-02T08:56:00Z</dcterms:modified>
</cp:coreProperties>
</file>