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PREE_Assignment</w:t>
      </w:r>
    </w:p>
    <w:p>
      <w:pPr>
        <w:pStyle w:val="Author"/>
      </w:pPr>
      <w:r>
        <w:t xml:space="preserve">Andres</w:t>
      </w:r>
      <w:r>
        <w:t xml:space="preserve"> </w:t>
      </w:r>
      <w:r>
        <w:t xml:space="preserve">Mancera</w:t>
      </w:r>
      <w:r>
        <w:t xml:space="preserve"> </w:t>
      </w:r>
      <w:r>
        <w:t xml:space="preserve">Barreto</w:t>
      </w:r>
    </w:p>
    <w:p>
      <w:pPr>
        <w:pStyle w:val="Date"/>
      </w:pPr>
      <w:r>
        <w:t xml:space="preserve">2023-09-19</w:t>
      </w:r>
    </w:p>
    <w:bookmarkStart w:id="46" w:name="title"/>
    <w:p>
      <w:pPr>
        <w:pStyle w:val="Heading2"/>
      </w:pPr>
      <w:r>
        <w:t xml:space="preserve">Title</w:t>
      </w:r>
    </w:p>
    <w:bookmarkStart w:id="20" w:name="X0c092c7e5a29cec34c8c8bf2ca720e456b5cdde"/>
    <w:p>
      <w:pPr>
        <w:pStyle w:val="Heading3"/>
      </w:pPr>
      <w:r>
        <w:t xml:space="preserve">The islanders: a mock analysis on penguin distribution in three different islands.</w:t>
      </w:r>
    </w:p>
    <w:bookmarkEnd w:id="20"/>
    <w:bookmarkStart w:id="21" w:name="abstract"/>
    <w:p>
      <w:pPr>
        <w:pStyle w:val="Heading3"/>
      </w:pPr>
      <w:r>
        <w:t xml:space="preserve">Abstract</w:t>
      </w:r>
    </w:p>
    <w:p>
      <w:pPr>
        <w:pStyle w:val="FirstParagraph"/>
      </w:pPr>
      <w:r>
        <w:t xml:space="preserve">What can I say. There is available data of penguins in R that is not mine but is free to use. There is an assignment about data reproducibility that requires you to copy what I have done. This is me trying to accomplish that and not destroy my chances of graduating in the process. I hope it works.</w:t>
      </w:r>
    </w:p>
    <w:bookmarkEnd w:id="21"/>
    <w:bookmarkStart w:id="22" w:name="introduction"/>
    <w:p>
      <w:pPr>
        <w:pStyle w:val="Heading3"/>
      </w:pPr>
      <w:r>
        <w:t xml:space="preserve">Introduction</w:t>
      </w:r>
    </w:p>
    <w:p>
      <w:pPr>
        <w:pStyle w:val="FirstParagraph"/>
      </w:pPr>
      <w:r>
        <w:t xml:space="preserve">You know how introductions go. Start kind of broad on the topic, then narrow down without pushing it too much. Insert claims from others that help support your thesis</w:t>
      </w:r>
      <w:r>
        <w:t xml:space="preserve"> </w:t>
      </w:r>
      <w:r>
        <w:t xml:space="preserve">(Carey &amp; Alexander, 2003; Cahill</w:t>
      </w:r>
      <w:r>
        <w:t xml:space="preserve"> </w:t>
      </w:r>
      <w:r>
        <w:rPr>
          <w:iCs/>
          <w:i/>
        </w:rPr>
        <w:t xml:space="preserve">et al.</w:t>
      </w:r>
      <w:r>
        <w:t xml:space="preserve">, 2013; Harvey</w:t>
      </w:r>
      <w:r>
        <w:t xml:space="preserve"> </w:t>
      </w:r>
      <w:r>
        <w:rPr>
          <w:iCs/>
          <w:i/>
        </w:rPr>
        <w:t xml:space="preserve">et al.</w:t>
      </w:r>
      <w:r>
        <w:t xml:space="preserve">, 2023)</w:t>
      </w:r>
      <w:r>
        <w:t xml:space="preserve">. Then repeat it but make it more specific and add more citations ().</w:t>
      </w:r>
    </w:p>
    <w:p>
      <w:pPr>
        <w:pStyle w:val="BodyText"/>
      </w:pPr>
      <w:r>
        <w:t xml:space="preserve">Lastly finish it with an statement on the purpose of the paper and study, which in this case is to create a repository and a reproducible research that you can, hopefully, repeat. Related to the data, our hypothesis is that there is a higher probability of finding one penguin species in relation with the island where we are surveying.</w:t>
      </w:r>
    </w:p>
    <w:bookmarkEnd w:id="22"/>
    <w:bookmarkStart w:id="23" w:name="methods"/>
    <w:p>
      <w:pPr>
        <w:pStyle w:val="Heading3"/>
      </w:pPr>
      <w:r>
        <w:t xml:space="preserve">Methods</w:t>
      </w:r>
    </w:p>
    <w:p>
      <w:pPr>
        <w:pStyle w:val="FirstParagraph"/>
      </w:pPr>
      <w:r>
        <w:t xml:space="preserve">Using data available in the</w:t>
      </w:r>
      <w:r>
        <w:t xml:space="preserve"> </w:t>
      </w:r>
      <w:r>
        <w:rPr>
          <w:iCs/>
          <w:i/>
        </w:rPr>
        <w:t xml:space="preserve">palmerpenguins</w:t>
      </w:r>
      <w:r>
        <w:t xml:space="preserve"> </w:t>
      </w:r>
      <w:r>
        <w:t xml:space="preserve">package in R, we extracted the data to two separate CSV files and stored them in a</w:t>
      </w:r>
      <w:r>
        <w:t xml:space="preserve"> </w:t>
      </w:r>
      <w:r>
        <w:rPr>
          <w:iCs/>
          <w:i/>
        </w:rPr>
        <w:t xml:space="preserve">rawdata</w:t>
      </w:r>
      <w:r>
        <w:t xml:space="preserve"> </w:t>
      </w:r>
      <w:r>
        <w:t xml:space="preserve">folder. From these data frames the one named</w:t>
      </w:r>
      <w:r>
        <w:t xml:space="preserve"> </w:t>
      </w:r>
      <w:r>
        <w:t xml:space="preserve">“</w:t>
      </w:r>
      <w:r>
        <w:t xml:space="preserve">penguins</w:t>
      </w:r>
      <w:r>
        <w:t xml:space="preserve">”</w:t>
      </w:r>
      <w:r>
        <w:t xml:space="preserve"> </w:t>
      </w:r>
      <w:r>
        <w:t xml:space="preserve">was selected to so some data manipulation, result production and storage.</w:t>
      </w:r>
    </w:p>
    <w:p>
      <w:pPr>
        <w:pStyle w:val="BodyText"/>
      </w:pPr>
      <w:r>
        <w:t xml:space="preserve">Firstly, we created a frequency table that showed us the relative frequency of each species of penguins that was scouted and studied in the Palmer research station. This was done to create a plot and store the data created in a different folder named</w:t>
      </w:r>
      <w:r>
        <w:t xml:space="preserve"> </w:t>
      </w:r>
      <w:r>
        <w:rPr>
          <w:iCs/>
          <w:i/>
        </w:rPr>
        <w:t xml:space="preserve">tidydata</w:t>
      </w:r>
      <w:r>
        <w:t xml:space="preserve">.</w:t>
      </w:r>
    </w:p>
    <w:p>
      <w:pPr>
        <w:pStyle w:val="BodyText"/>
      </w:pPr>
      <w:r>
        <w:t xml:space="preserve">The barplot for the proportion of penguins was created using the function</w:t>
      </w:r>
      <w:r>
        <w:t xml:space="preserve"> </w:t>
      </w:r>
      <w:r>
        <w:rPr>
          <w:iCs/>
          <w:i/>
        </w:rPr>
        <w:t xml:space="preserve">geom_bar</w:t>
      </w:r>
      <w:r>
        <w:t xml:space="preserve"> </w:t>
      </w:r>
      <w:r>
        <w:t xml:space="preserve">from the</w:t>
      </w:r>
      <w:r>
        <w:t xml:space="preserve"> </w:t>
      </w:r>
      <w:r>
        <w:rPr>
          <w:iCs/>
          <w:i/>
        </w:rPr>
        <w:t xml:space="preserve">ggplot</w:t>
      </w:r>
      <w:r>
        <w:t xml:space="preserve"> </w:t>
      </w:r>
      <w:r>
        <w:t xml:space="preserve">package.</w:t>
      </w:r>
    </w:p>
    <w:p>
      <w:pPr>
        <w:pStyle w:val="BodyText"/>
      </w:pPr>
      <w:r>
        <w:t xml:space="preserve">We (I guess I am not used to the I) proceed to do a contingency table for the penguins found per island and stored it in the same</w:t>
      </w:r>
      <w:r>
        <w:t xml:space="preserve"> </w:t>
      </w:r>
      <w:r>
        <w:rPr>
          <w:iCs/>
          <w:i/>
        </w:rPr>
        <w:t xml:space="preserve">tidydata</w:t>
      </w:r>
      <w:r>
        <w:t xml:space="preserve"> </w:t>
      </w:r>
      <w:r>
        <w:t xml:space="preserve">folder. From this data, another barplot was created similarly to the one above.</w:t>
      </w:r>
    </w:p>
    <w:p>
      <w:pPr>
        <w:pStyle w:val="BodyText"/>
      </w:pPr>
      <w:r>
        <w:t xml:space="preserve">The first part of this is totally redundant. I’m just not very smart, so yeah… also, too lazy to erase it, but apparently not enough to write about it? even though that would have been faster and easier?</w:t>
      </w:r>
    </w:p>
    <w:p>
      <w:pPr>
        <w:pStyle w:val="BodyText"/>
      </w:pPr>
      <w:r>
        <w:t xml:space="preserve">Another contingency table was produce from the penguins data to ensure that we did not violated assumptions for a</w:t>
      </w:r>
      <w:r>
        <w:t xml:space="preserve"> </w:t>
      </w:r>
      <m:oMath>
        <m:sSup>
          <m:e>
            <m:r>
              <m:t>χ</m:t>
            </m:r>
          </m:e>
          <m:sup>
            <m:r>
              <m:t>2</m:t>
            </m:r>
          </m:sup>
        </m:sSup>
      </m:oMath>
      <w:r>
        <w:t xml:space="preserve"> </w:t>
      </w:r>
      <w:r>
        <w:t xml:space="preserve">contingency test and stored in the</w:t>
      </w:r>
      <w:r>
        <w:t xml:space="preserve"> </w:t>
      </w:r>
      <w:r>
        <w:rPr>
          <w:iCs/>
          <w:i/>
        </w:rPr>
        <w:t xml:space="preserve">figures</w:t>
      </w:r>
      <w:r>
        <w:t xml:space="preserve"> </w:t>
      </w:r>
      <w:r>
        <w:t xml:space="preserve">directory as a result.</w:t>
      </w:r>
    </w:p>
    <w:p>
      <w:pPr>
        <w:pStyle w:val="BodyText"/>
      </w:pPr>
      <w:r>
        <w:t xml:space="preserve">Lastly, a</w:t>
      </w:r>
      <w:r>
        <w:t xml:space="preserve"> </w:t>
      </w:r>
      <m:oMath>
        <m:sSup>
          <m:e>
            <m:r>
              <m:t>χ</m:t>
            </m:r>
          </m:e>
          <m:sup>
            <m:r>
              <m:t>2</m:t>
            </m:r>
          </m:sup>
        </m:sSup>
      </m:oMath>
      <w:r>
        <w:t xml:space="preserve"> </w:t>
      </w:r>
      <w:r>
        <w:t xml:space="preserve">contingency test was done using the</w:t>
      </w:r>
      <w:r>
        <w:t xml:space="preserve"> </w:t>
      </w:r>
      <w:r>
        <w:rPr>
          <w:iCs/>
          <w:i/>
        </w:rPr>
        <w:t xml:space="preserve">chisq.test</w:t>
      </w:r>
      <w:r>
        <w:t xml:space="preserve"> </w:t>
      </w:r>
      <w:r>
        <w:t xml:space="preserve">function from the</w:t>
      </w:r>
      <w:r>
        <w:t xml:space="preserve"> </w:t>
      </w:r>
      <w:r>
        <w:rPr>
          <w:iCs/>
          <w:i/>
        </w:rPr>
        <w:t xml:space="preserve">janitor</w:t>
      </w:r>
      <w:r>
        <w:t xml:space="preserve"> </w:t>
      </w:r>
      <w:r>
        <w:t xml:space="preserve">package. That’s it.</w:t>
      </w:r>
    </w:p>
    <w:bookmarkEnd w:id="23"/>
    <w:bookmarkStart w:id="30" w:name="results"/>
    <w:p>
      <w:pPr>
        <w:pStyle w:val="Heading3"/>
      </w:pPr>
      <w:r>
        <w:t xml:space="preserve">Results</w:t>
      </w:r>
    </w:p>
    <w:p>
      <w:pPr>
        <w:pStyle w:val="FirstParagraph"/>
      </w:pPr>
      <w:r>
        <w:t xml:space="preserve">Here be mine results.</w:t>
      </w:r>
    </w:p>
    <w:p>
      <w:pPr>
        <w:pStyle w:val="CaptionedFigure"/>
      </w:pPr>
      <w:r>
        <w:drawing>
          <wp:inline>
            <wp:extent cx="5334000" cy="4342006"/>
            <wp:effectExtent b="0" l="0" r="0" t="0"/>
            <wp:docPr descr="Fig. 1: Species frequency in the penguins dataset." title="" id="25" name="Picture"/>
            <a:graphic>
              <a:graphicData uri="http://schemas.openxmlformats.org/drawingml/2006/picture">
                <pic:pic>
                  <pic:nvPicPr>
                    <pic:cNvPr descr="images/frequency_bar.png" id="26" name="Picture"/>
                    <pic:cNvPicPr>
                      <a:picLocks noChangeArrowheads="1" noChangeAspect="1"/>
                    </pic:cNvPicPr>
                  </pic:nvPicPr>
                  <pic:blipFill>
                    <a:blip r:embed="rId24"/>
                    <a:stretch>
                      <a:fillRect/>
                    </a:stretch>
                  </pic:blipFill>
                  <pic:spPr bwMode="auto">
                    <a:xfrm>
                      <a:off x="0" y="0"/>
                      <a:ext cx="5334000" cy="4342006"/>
                    </a:xfrm>
                    <a:prstGeom prst="rect">
                      <a:avLst/>
                    </a:prstGeom>
                    <a:noFill/>
                    <a:ln w="9525">
                      <a:noFill/>
                      <a:headEnd/>
                      <a:tailEnd/>
                    </a:ln>
                  </pic:spPr>
                </pic:pic>
              </a:graphicData>
            </a:graphic>
          </wp:inline>
        </w:drawing>
      </w:r>
    </w:p>
    <w:p>
      <w:pPr>
        <w:pStyle w:val="ImageCaption"/>
      </w:pPr>
      <w:r>
        <w:t xml:space="preserve">Fig. 1: Species frequency in the penguins dataset.</w:t>
      </w:r>
    </w:p>
    <w:p>
      <w:pPr>
        <w:pStyle w:val="BodyText"/>
      </w:pPr>
      <w:r>
        <w:t xml:space="preserve">It appears that Adelie pinguins are the most abundant in the dataset. Now let’s see if there are differences among islands:</w:t>
      </w:r>
    </w:p>
    <w:p>
      <w:pPr>
        <w:pStyle w:val="BodyText"/>
      </w:pPr>
      <w:r>
        <w:t xml:space="preserve">Table 1: Individuals count per island that are part of the</w:t>
      </w:r>
      <w:r>
        <w:t xml:space="preserve"> </w:t>
      </w:r>
      <w:r>
        <w:t xml:space="preserve">“</w:t>
      </w:r>
      <w:r>
        <w:t xml:space="preserve">palmerpenguins</w:t>
      </w:r>
      <w:r>
        <w:t xml:space="preserve">”</w:t>
      </w:r>
      <w:r>
        <w:t xml:space="preserve"> </w:t>
      </w:r>
      <w:r>
        <w:t xml:space="preserve">package.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island</w:t>
            </w:r>
          </w:p>
        </w:tc>
        <w:tc>
          <w:tcPr/>
          <w:p>
            <w:pPr>
              <w:pStyle w:val="Compact"/>
              <w:jc w:val="right"/>
            </w:pPr>
            <w:r>
              <w:t xml:space="preserve">Adelie</w:t>
            </w:r>
          </w:p>
        </w:tc>
        <w:tc>
          <w:tcPr/>
          <w:p>
            <w:pPr>
              <w:pStyle w:val="Compact"/>
              <w:jc w:val="right"/>
            </w:pPr>
            <w:r>
              <w:t xml:space="preserve">Chinstrap</w:t>
            </w:r>
          </w:p>
        </w:tc>
        <w:tc>
          <w:tcPr/>
          <w:p>
            <w:pPr>
              <w:pStyle w:val="Compact"/>
              <w:jc w:val="right"/>
            </w:pPr>
            <w:r>
              <w:t xml:space="preserve">Gentoo</w:t>
            </w:r>
          </w:p>
        </w:tc>
        <w:tc>
          <w:tcPr/>
          <w:p>
            <w:pPr>
              <w:pStyle w:val="Compact"/>
              <w:jc w:val="right"/>
            </w:pPr>
            <w:r>
              <w:t xml:space="preserve">Total</w:t>
            </w:r>
          </w:p>
        </w:tc>
      </w:tr>
      <w:tr>
        <w:tc>
          <w:tcPr/>
          <w:p>
            <w:pPr>
              <w:pStyle w:val="Compact"/>
              <w:jc w:val="left"/>
            </w:pPr>
            <w:r>
              <w:t xml:space="preserve">Biscoe</w:t>
            </w:r>
          </w:p>
        </w:tc>
        <w:tc>
          <w:tcPr/>
          <w:p>
            <w:pPr>
              <w:pStyle w:val="Compact"/>
              <w:jc w:val="right"/>
            </w:pPr>
            <w:r>
              <w:t xml:space="preserve">44</w:t>
            </w:r>
          </w:p>
        </w:tc>
        <w:tc>
          <w:tcPr/>
          <w:p>
            <w:pPr>
              <w:pStyle w:val="Compact"/>
              <w:jc w:val="right"/>
            </w:pPr>
            <w:r>
              <w:t xml:space="preserve">0</w:t>
            </w:r>
          </w:p>
        </w:tc>
        <w:tc>
          <w:tcPr/>
          <w:p>
            <w:pPr>
              <w:pStyle w:val="Compact"/>
              <w:jc w:val="right"/>
            </w:pPr>
            <w:r>
              <w:t xml:space="preserve">124</w:t>
            </w:r>
          </w:p>
        </w:tc>
        <w:tc>
          <w:tcPr/>
          <w:p>
            <w:pPr>
              <w:pStyle w:val="Compact"/>
              <w:jc w:val="right"/>
            </w:pPr>
            <w:r>
              <w:t xml:space="preserve">168</w:t>
            </w:r>
          </w:p>
        </w:tc>
      </w:tr>
      <w:tr>
        <w:tc>
          <w:tcPr/>
          <w:p>
            <w:pPr>
              <w:pStyle w:val="Compact"/>
              <w:jc w:val="left"/>
            </w:pPr>
            <w:r>
              <w:t xml:space="preserve">Dream</w:t>
            </w:r>
          </w:p>
        </w:tc>
        <w:tc>
          <w:tcPr/>
          <w:p>
            <w:pPr>
              <w:pStyle w:val="Compact"/>
              <w:jc w:val="right"/>
            </w:pPr>
            <w:r>
              <w:t xml:space="preserve">56</w:t>
            </w:r>
          </w:p>
        </w:tc>
        <w:tc>
          <w:tcPr/>
          <w:p>
            <w:pPr>
              <w:pStyle w:val="Compact"/>
              <w:jc w:val="right"/>
            </w:pPr>
            <w:r>
              <w:t xml:space="preserve">68</w:t>
            </w:r>
          </w:p>
        </w:tc>
        <w:tc>
          <w:tcPr/>
          <w:p>
            <w:pPr>
              <w:pStyle w:val="Compact"/>
              <w:jc w:val="right"/>
            </w:pPr>
            <w:r>
              <w:t xml:space="preserve">0</w:t>
            </w:r>
          </w:p>
        </w:tc>
        <w:tc>
          <w:tcPr/>
          <w:p>
            <w:pPr>
              <w:pStyle w:val="Compact"/>
              <w:jc w:val="right"/>
            </w:pPr>
            <w:r>
              <w:t xml:space="preserve">124</w:t>
            </w:r>
          </w:p>
        </w:tc>
      </w:tr>
      <w:tr>
        <w:tc>
          <w:tcPr/>
          <w:p>
            <w:pPr>
              <w:pStyle w:val="Compact"/>
              <w:jc w:val="left"/>
            </w:pPr>
            <w:r>
              <w:t xml:space="preserve">Torgersen</w:t>
            </w:r>
          </w:p>
        </w:tc>
        <w:tc>
          <w:tcPr/>
          <w:p>
            <w:pPr>
              <w:pStyle w:val="Compact"/>
              <w:jc w:val="right"/>
            </w:pPr>
            <w:r>
              <w:t xml:space="preserve">52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52</w:t>
            </w:r>
          </w:p>
        </w:tc>
      </w:tr>
      <w:tr>
        <w:tc>
          <w:tcPr/>
          <w:p>
            <w:pPr>
              <w:pStyle w:val="Compact"/>
              <w:jc w:val="left"/>
            </w:pPr>
            <w:r>
              <w:t xml:space="preserve">Total</w:t>
            </w:r>
          </w:p>
        </w:tc>
        <w:tc>
          <w:tcPr/>
          <w:p>
            <w:pPr>
              <w:pStyle w:val="Compact"/>
              <w:jc w:val="right"/>
            </w:pPr>
            <w:r>
              <w:t xml:space="preserve">152</w:t>
            </w:r>
          </w:p>
        </w:tc>
        <w:tc>
          <w:tcPr/>
          <w:p>
            <w:pPr>
              <w:pStyle w:val="Compact"/>
              <w:jc w:val="right"/>
            </w:pPr>
            <w:r>
              <w:t xml:space="preserve">68</w:t>
            </w:r>
          </w:p>
        </w:tc>
        <w:tc>
          <w:tcPr/>
          <w:p>
            <w:pPr>
              <w:pStyle w:val="Compact"/>
              <w:jc w:val="right"/>
            </w:pPr>
            <w:r>
              <w:t xml:space="preserve">124</w:t>
            </w:r>
          </w:p>
        </w:tc>
        <w:tc>
          <w:tcPr/>
          <w:p>
            <w:pPr>
              <w:pStyle w:val="Compact"/>
              <w:jc w:val="right"/>
            </w:pPr>
            <w:r>
              <w:t xml:space="preserve">344</w:t>
            </w:r>
          </w:p>
        </w:tc>
      </w:tr>
    </w:tbl>
    <w:p>
      <w:pPr>
        <w:pStyle w:val="BodyText"/>
      </w:pPr>
      <w:r>
        <w:t xml:space="preserve">and in a graph:</w:t>
      </w:r>
    </w:p>
    <w:p>
      <w:pPr>
        <w:pStyle w:val="CaptionedFigure"/>
      </w:pPr>
      <w:r>
        <w:drawing>
          <wp:inline>
            <wp:extent cx="4838700" cy="4059505"/>
            <wp:effectExtent b="0" l="0" r="0" t="0"/>
            <wp:docPr descr="Fig. 2: Species distribution across islands in the ‘palmerpenguins’ package." title="" id="28" name="Picture"/>
            <a:graphic>
              <a:graphicData uri="http://schemas.openxmlformats.org/drawingml/2006/picture">
                <pic:pic>
                  <pic:nvPicPr>
                    <pic:cNvPr descr="images/island-penguin-02.png" id="29" name="Picture"/>
                    <pic:cNvPicPr>
                      <a:picLocks noChangeArrowheads="1" noChangeAspect="1"/>
                    </pic:cNvPicPr>
                  </pic:nvPicPr>
                  <pic:blipFill>
                    <a:blip r:embed="rId27"/>
                    <a:stretch>
                      <a:fillRect/>
                    </a:stretch>
                  </pic:blipFill>
                  <pic:spPr bwMode="auto">
                    <a:xfrm>
                      <a:off x="0" y="0"/>
                      <a:ext cx="4838700" cy="4059505"/>
                    </a:xfrm>
                    <a:prstGeom prst="rect">
                      <a:avLst/>
                    </a:prstGeom>
                    <a:noFill/>
                    <a:ln w="9525">
                      <a:noFill/>
                      <a:headEnd/>
                      <a:tailEnd/>
                    </a:ln>
                  </pic:spPr>
                </pic:pic>
              </a:graphicData>
            </a:graphic>
          </wp:inline>
        </w:drawing>
      </w:r>
    </w:p>
    <w:p>
      <w:pPr>
        <w:pStyle w:val="ImageCaption"/>
      </w:pPr>
      <w:r>
        <w:t xml:space="preserve">Fig. 2: Species distribution across islands in the</w:t>
      </w:r>
      <w:r>
        <w:t xml:space="preserve"> </w:t>
      </w:r>
      <w:r>
        <w:t xml:space="preserve">‘</w:t>
      </w:r>
      <w:r>
        <w:t xml:space="preserve">palmerpenguins</w:t>
      </w:r>
      <w:r>
        <w:t xml:space="preserve">’</w:t>
      </w:r>
      <w:r>
        <w:t xml:space="preserve"> </w:t>
      </w:r>
      <w:r>
        <w:t xml:space="preserve">package.</w:t>
      </w:r>
    </w:p>
    <w:p>
      <w:pPr>
        <w:pStyle w:val="BodyText"/>
      </w:pPr>
      <w:r>
        <w:t xml:space="preserve">We did not violated any assumptions for the</w:t>
      </w:r>
      <w:r>
        <w:t xml:space="preserve"> </w:t>
      </w:r>
      <m:oMath>
        <m:sSup>
          <m:e>
            <m:r>
              <m:t>χ</m:t>
            </m:r>
          </m:e>
          <m:sup>
            <m:r>
              <m:t>2</m:t>
            </m:r>
          </m:sup>
        </m:sSup>
      </m:oMath>
      <w:r>
        <w:t xml:space="preserve"> </w:t>
      </w:r>
      <w:r>
        <w:t xml:space="preserve">test, so we can say that the probability of being finding one penguin species is significantly associated with the island where we are surveying (</w:t>
      </w:r>
      <m:oMath>
        <m:sSup>
          <m:e>
            <m:r>
              <m:t>χ</m:t>
            </m:r>
          </m:e>
          <m:sup>
            <m:r>
              <m:t>2</m:t>
            </m:r>
          </m:sup>
        </m:sSup>
      </m:oMath>
      <w:r>
        <w:t xml:space="preserve"> </w:t>
      </w:r>
      <w:r>
        <w:t xml:space="preserve">contingency test;</w:t>
      </w:r>
      <w:r>
        <w:t xml:space="preserve"> </w:t>
      </w:r>
      <w:r>
        <w:rPr>
          <w:iCs/>
          <w:i/>
        </w:rPr>
        <w:t xml:space="preserve">df</w:t>
      </w:r>
      <w:r>
        <w:t xml:space="preserve"> </w:t>
      </w:r>
      <w:r>
        <w:t xml:space="preserve">= 4;</w:t>
      </w:r>
      <w:r>
        <w:t xml:space="preserve"> </w:t>
      </w:r>
      <m:oMath>
        <m:sSup>
          <m:e>
            <m:r>
              <m:t>χ</m:t>
            </m:r>
          </m:e>
          <m:sup>
            <m:r>
              <m:t>2</m:t>
            </m:r>
          </m:sup>
        </m:sSup>
      </m:oMath>
      <w:r>
        <w:t xml:space="preserve"> </w:t>
      </w:r>
      <w:r>
        <w:t xml:space="preserve">= 299.55;</w:t>
      </w:r>
      <w:r>
        <w:t xml:space="preserve"> </w:t>
      </w:r>
      <w:r>
        <w:rPr>
          <w:iCs/>
          <w:i/>
        </w:rPr>
        <w:t xml:space="preserve">P</w:t>
      </w:r>
      <w:r>
        <w:t xml:space="preserve"> </w:t>
      </w:r>
      <w:r>
        <w:t xml:space="preserve">&lt; 0.001). Based on our bar plot (Fig. 2), the distribution of penguins is vastly different among islands.</w:t>
      </w:r>
    </w:p>
    <w:p>
      <w:pPr>
        <w:pStyle w:val="BodyText"/>
      </w:pPr>
      <w:r>
        <w:t xml:space="preserve">Cheers.</w:t>
      </w:r>
    </w:p>
    <w:bookmarkEnd w:id="30"/>
    <w:bookmarkStart w:id="31" w:name="discussion"/>
    <w:p>
      <w:pPr>
        <w:pStyle w:val="Heading3"/>
      </w:pPr>
      <w:r>
        <w:t xml:space="preserve">Discussion</w:t>
      </w:r>
    </w:p>
    <w:p>
      <w:pPr>
        <w:pStyle w:val="FirstParagraph"/>
      </w:pPr>
      <w:r>
        <w:t xml:space="preserve">We, indeed did found that penguin species is related to the island where they are surveyed. Shocking. I do not know what else to say, mate.</w:t>
      </w:r>
      <w:r>
        <w:t xml:space="preserve"> </w:t>
      </w:r>
      <w:r>
        <w:rPr>
          <w:iCs/>
          <w:i/>
        </w:rPr>
        <w:t xml:space="preserve">Torgersen</w:t>
      </w:r>
      <w:r>
        <w:t xml:space="preserve"> </w:t>
      </w:r>
      <w:r>
        <w:t xml:space="preserve">are everywhere, and both</w:t>
      </w:r>
      <w:r>
        <w:t xml:space="preserve"> </w:t>
      </w:r>
      <w:r>
        <w:rPr>
          <w:iCs/>
          <w:i/>
        </w:rPr>
        <w:t xml:space="preserve">Dream</w:t>
      </w:r>
      <w:r>
        <w:t xml:space="preserve"> </w:t>
      </w:r>
      <w:r>
        <w:t xml:space="preserve">and</w:t>
      </w:r>
      <w:r>
        <w:t xml:space="preserve"> </w:t>
      </w:r>
      <w:r>
        <w:rPr>
          <w:iCs/>
          <w:i/>
        </w:rPr>
        <w:t xml:space="preserve">Biscoe</w:t>
      </w:r>
      <w:r>
        <w:t xml:space="preserve"> </w:t>
      </w:r>
      <w:r>
        <w:t xml:space="preserve">are locked to particular islands. Neat.</w:t>
      </w:r>
    </w:p>
    <w:bookmarkEnd w:id="31"/>
    <w:bookmarkStart w:id="32" w:name="tables"/>
    <w:p>
      <w:pPr>
        <w:pStyle w:val="Heading3"/>
      </w:pPr>
      <w:r>
        <w:t xml:space="preserve">Tables</w:t>
      </w:r>
    </w:p>
    <w:p>
      <w:pPr>
        <w:pStyle w:val="FirstParagraph"/>
      </w:pPr>
      <w:r>
        <w:t xml:space="preserve">Table 1: Individuals count per island that are part of the</w:t>
      </w:r>
      <w:r>
        <w:t xml:space="preserve"> </w:t>
      </w:r>
      <w:r>
        <w:t xml:space="preserve">“</w:t>
      </w:r>
      <w:r>
        <w:t xml:space="preserve">palmerpenguins</w:t>
      </w:r>
      <w:r>
        <w:t xml:space="preserve">”</w:t>
      </w:r>
      <w:r>
        <w:t xml:space="preserve"> </w:t>
      </w:r>
      <w:r>
        <w:t xml:space="preserve">package.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island</w:t>
            </w:r>
          </w:p>
        </w:tc>
        <w:tc>
          <w:tcPr/>
          <w:p>
            <w:pPr>
              <w:pStyle w:val="Compact"/>
              <w:jc w:val="right"/>
            </w:pPr>
            <w:r>
              <w:t xml:space="preserve">Adelie</w:t>
            </w:r>
          </w:p>
        </w:tc>
        <w:tc>
          <w:tcPr/>
          <w:p>
            <w:pPr>
              <w:pStyle w:val="Compact"/>
              <w:jc w:val="right"/>
            </w:pPr>
            <w:r>
              <w:t xml:space="preserve">Chinstrap</w:t>
            </w:r>
          </w:p>
        </w:tc>
        <w:tc>
          <w:tcPr/>
          <w:p>
            <w:pPr>
              <w:pStyle w:val="Compact"/>
              <w:jc w:val="right"/>
            </w:pPr>
            <w:r>
              <w:t xml:space="preserve">Gentoo</w:t>
            </w:r>
          </w:p>
        </w:tc>
        <w:tc>
          <w:tcPr/>
          <w:p>
            <w:pPr>
              <w:pStyle w:val="Compact"/>
              <w:jc w:val="right"/>
            </w:pPr>
            <w:r>
              <w:t xml:space="preserve">Total</w:t>
            </w:r>
          </w:p>
        </w:tc>
      </w:tr>
      <w:tr>
        <w:tc>
          <w:tcPr/>
          <w:p>
            <w:pPr>
              <w:pStyle w:val="Compact"/>
              <w:jc w:val="left"/>
            </w:pPr>
            <w:r>
              <w:t xml:space="preserve">Biscoe</w:t>
            </w:r>
          </w:p>
        </w:tc>
        <w:tc>
          <w:tcPr/>
          <w:p>
            <w:pPr>
              <w:pStyle w:val="Compact"/>
              <w:jc w:val="right"/>
            </w:pPr>
            <w:r>
              <w:t xml:space="preserve">44</w:t>
            </w:r>
          </w:p>
        </w:tc>
        <w:tc>
          <w:tcPr/>
          <w:p>
            <w:pPr>
              <w:pStyle w:val="Compact"/>
              <w:jc w:val="right"/>
            </w:pPr>
            <w:r>
              <w:t xml:space="preserve">0</w:t>
            </w:r>
          </w:p>
        </w:tc>
        <w:tc>
          <w:tcPr/>
          <w:p>
            <w:pPr>
              <w:pStyle w:val="Compact"/>
              <w:jc w:val="right"/>
            </w:pPr>
            <w:r>
              <w:t xml:space="preserve">124</w:t>
            </w:r>
          </w:p>
        </w:tc>
        <w:tc>
          <w:tcPr/>
          <w:p>
            <w:pPr>
              <w:pStyle w:val="Compact"/>
              <w:jc w:val="right"/>
            </w:pPr>
            <w:r>
              <w:t xml:space="preserve">168</w:t>
            </w:r>
          </w:p>
        </w:tc>
      </w:tr>
      <w:tr>
        <w:tc>
          <w:tcPr/>
          <w:p>
            <w:pPr>
              <w:pStyle w:val="Compact"/>
              <w:jc w:val="left"/>
            </w:pPr>
            <w:r>
              <w:t xml:space="preserve">Dream</w:t>
            </w:r>
          </w:p>
        </w:tc>
        <w:tc>
          <w:tcPr/>
          <w:p>
            <w:pPr>
              <w:pStyle w:val="Compact"/>
              <w:jc w:val="right"/>
            </w:pPr>
            <w:r>
              <w:t xml:space="preserve">56</w:t>
            </w:r>
          </w:p>
        </w:tc>
        <w:tc>
          <w:tcPr/>
          <w:p>
            <w:pPr>
              <w:pStyle w:val="Compact"/>
              <w:jc w:val="right"/>
            </w:pPr>
            <w:r>
              <w:t xml:space="preserve">68</w:t>
            </w:r>
          </w:p>
        </w:tc>
        <w:tc>
          <w:tcPr/>
          <w:p>
            <w:pPr>
              <w:pStyle w:val="Compact"/>
              <w:jc w:val="right"/>
            </w:pPr>
            <w:r>
              <w:t xml:space="preserve">0</w:t>
            </w:r>
          </w:p>
        </w:tc>
        <w:tc>
          <w:tcPr/>
          <w:p>
            <w:pPr>
              <w:pStyle w:val="Compact"/>
              <w:jc w:val="right"/>
            </w:pPr>
            <w:r>
              <w:t xml:space="preserve">124</w:t>
            </w:r>
          </w:p>
        </w:tc>
      </w:tr>
      <w:tr>
        <w:tc>
          <w:tcPr/>
          <w:p>
            <w:pPr>
              <w:pStyle w:val="Compact"/>
              <w:jc w:val="left"/>
            </w:pPr>
            <w:r>
              <w:t xml:space="preserve">Torgersen</w:t>
            </w:r>
          </w:p>
        </w:tc>
        <w:tc>
          <w:tcPr/>
          <w:p>
            <w:pPr>
              <w:pStyle w:val="Compact"/>
              <w:jc w:val="right"/>
            </w:pPr>
            <w:r>
              <w:t xml:space="preserve">52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52</w:t>
            </w:r>
          </w:p>
        </w:tc>
      </w:tr>
      <w:tr>
        <w:tc>
          <w:tcPr/>
          <w:p>
            <w:pPr>
              <w:pStyle w:val="Compact"/>
              <w:jc w:val="left"/>
            </w:pPr>
            <w:r>
              <w:t xml:space="preserve">Total</w:t>
            </w:r>
          </w:p>
        </w:tc>
        <w:tc>
          <w:tcPr/>
          <w:p>
            <w:pPr>
              <w:pStyle w:val="Compact"/>
              <w:jc w:val="right"/>
            </w:pPr>
            <w:r>
              <w:t xml:space="preserve">152</w:t>
            </w:r>
          </w:p>
        </w:tc>
        <w:tc>
          <w:tcPr/>
          <w:p>
            <w:pPr>
              <w:pStyle w:val="Compact"/>
              <w:jc w:val="right"/>
            </w:pPr>
            <w:r>
              <w:t xml:space="preserve">68</w:t>
            </w:r>
          </w:p>
        </w:tc>
        <w:tc>
          <w:tcPr/>
          <w:p>
            <w:pPr>
              <w:pStyle w:val="Compact"/>
              <w:jc w:val="right"/>
            </w:pPr>
            <w:r>
              <w:t xml:space="preserve">124</w:t>
            </w:r>
          </w:p>
        </w:tc>
        <w:tc>
          <w:tcPr/>
          <w:p>
            <w:pPr>
              <w:pStyle w:val="Compact"/>
              <w:jc w:val="right"/>
            </w:pPr>
            <w:r>
              <w:t xml:space="preserve">344</w:t>
            </w:r>
          </w:p>
        </w:tc>
      </w:tr>
    </w:tbl>
    <w:bookmarkEnd w:id="32"/>
    <w:bookmarkStart w:id="33" w:name="figure-captions"/>
    <w:p>
      <w:pPr>
        <w:pStyle w:val="Heading3"/>
      </w:pPr>
      <w:r>
        <w:t xml:space="preserve">Figure captions</w:t>
      </w:r>
    </w:p>
    <w:p>
      <w:pPr>
        <w:pStyle w:val="FirstParagraph"/>
      </w:pPr>
      <w:r>
        <w:t xml:space="preserve">Fig. 1: Species frequency in the penguins dataset.</w:t>
      </w:r>
    </w:p>
    <w:p>
      <w:pPr>
        <w:pStyle w:val="BodyText"/>
      </w:pPr>
      <w:r>
        <w:t xml:space="preserve">Fig. 2: Species distribution across islands in the</w:t>
      </w:r>
      <w:r>
        <w:t xml:space="preserve"> </w:t>
      </w:r>
      <w:r>
        <w:t xml:space="preserve">‘</w:t>
      </w:r>
      <w:r>
        <w:t xml:space="preserve">palmerpenguins</w:t>
      </w:r>
      <w:r>
        <w:t xml:space="preserve">’</w:t>
      </w:r>
      <w:r>
        <w:t xml:space="preserve"> </w:t>
      </w:r>
      <w:r>
        <w:t xml:space="preserve">package.</w:t>
      </w:r>
    </w:p>
    <w:bookmarkEnd w:id="33"/>
    <w:bookmarkStart w:id="36" w:name="figures"/>
    <w:p>
      <w:pPr>
        <w:pStyle w:val="Heading3"/>
      </w:pPr>
      <w:r>
        <w:t xml:space="preserve">Figures</w:t>
      </w:r>
    </w:p>
    <w:p>
      <w:pPr>
        <w:pStyle w:val="CaptionedFigure"/>
      </w:pPr>
      <w:r>
        <w:drawing>
          <wp:inline>
            <wp:extent cx="5334000" cy="4342006"/>
            <wp:effectExtent b="0" l="0" r="0" t="0"/>
            <wp:docPr descr="Fig. 1: Species frequency in the penguins dataset." title="" id="34" name="Picture"/>
            <a:graphic>
              <a:graphicData uri="http://schemas.openxmlformats.org/drawingml/2006/picture">
                <pic:pic>
                  <pic:nvPicPr>
                    <pic:cNvPr descr="images/frequency_bar.png" id="35" name="Picture"/>
                    <pic:cNvPicPr>
                      <a:picLocks noChangeArrowheads="1" noChangeAspect="1"/>
                    </pic:cNvPicPr>
                  </pic:nvPicPr>
                  <pic:blipFill>
                    <a:blip r:embed="rId24"/>
                    <a:stretch>
                      <a:fillRect/>
                    </a:stretch>
                  </pic:blipFill>
                  <pic:spPr bwMode="auto">
                    <a:xfrm>
                      <a:off x="0" y="0"/>
                      <a:ext cx="5334000" cy="4342006"/>
                    </a:xfrm>
                    <a:prstGeom prst="rect">
                      <a:avLst/>
                    </a:prstGeom>
                    <a:noFill/>
                    <a:ln w="9525">
                      <a:noFill/>
                      <a:headEnd/>
                      <a:tailEnd/>
                    </a:ln>
                  </pic:spPr>
                </pic:pic>
              </a:graphicData>
            </a:graphic>
          </wp:inline>
        </w:drawing>
      </w:r>
    </w:p>
    <w:p>
      <w:pPr>
        <w:pStyle w:val="ImageCaption"/>
      </w:pPr>
      <w:r>
        <w:t xml:space="preserve">Fig. 1: Species frequency in the penguins dataset.</w:t>
      </w:r>
    </w:p>
    <w:bookmarkEnd w:id="36"/>
    <w:bookmarkStart w:id="37" w:name="appendices"/>
    <w:p>
      <w:pPr>
        <w:pStyle w:val="Heading3"/>
      </w:pPr>
      <w:r>
        <w:t xml:space="preserve">Appendices</w:t>
      </w:r>
    </w:p>
    <w:p>
      <w:pPr>
        <w:pStyle w:val="FirstParagraph"/>
      </w:pPr>
      <w:r>
        <w:t xml:space="preserve">See the PREE.R script for how this was done?</w:t>
      </w:r>
    </w:p>
    <w:bookmarkEnd w:id="37"/>
    <w:bookmarkStart w:id="45" w:name="references"/>
    <w:p>
      <w:pPr>
        <w:pStyle w:val="Heading3"/>
      </w:pPr>
      <w:r>
        <w:t xml:space="preserve">References</w:t>
      </w:r>
    </w:p>
    <w:bookmarkStart w:id="44" w:name="refs"/>
    <w:bookmarkStart w:id="39" w:name="ref-cahill2013"/>
    <w:p>
      <w:pPr>
        <w:pStyle w:val="Bibliography"/>
      </w:pPr>
      <w:r>
        <w:t xml:space="preserve">Cahill, A.E., Aiello-Lammens, M.E., Fisher-Reid, M.C., Hua, X., Karanewsky, C.J., Yeong Ryu, H.,</w:t>
      </w:r>
      <w:r>
        <w:t xml:space="preserve"> </w:t>
      </w:r>
      <w:r>
        <w:rPr>
          <w:iCs/>
          <w:i/>
        </w:rPr>
        <w:t xml:space="preserve">et al.</w:t>
      </w:r>
      <w:r>
        <w:t xml:space="preserve"> (2013)</w:t>
      </w:r>
      <w:r>
        <w:t xml:space="preserve"> </w:t>
      </w:r>
      <w:hyperlink r:id="rId38">
        <w:r>
          <w:rPr>
            <w:rStyle w:val="Hyperlink"/>
          </w:rPr>
          <w:t xml:space="preserve">How does climate change cause extinction?</w:t>
        </w:r>
      </w:hyperlink>
      <w:r>
        <w:t xml:space="preserve"> </w:t>
      </w:r>
      <w:r>
        <w:rPr>
          <w:iCs/>
          <w:i/>
        </w:rPr>
        <w:t xml:space="preserve">Proceedings of the Royal Society B: Biological Sciences</w:t>
      </w:r>
      <w:r>
        <w:t xml:space="preserve">,</w:t>
      </w:r>
      <w:r>
        <w:t xml:space="preserve"> </w:t>
      </w:r>
      <w:r>
        <w:rPr>
          <w:bCs/>
          <w:b/>
        </w:rPr>
        <w:t xml:space="preserve">280</w:t>
      </w:r>
      <w:r>
        <w:t xml:space="preserve">, 20121890.</w:t>
      </w:r>
    </w:p>
    <w:bookmarkEnd w:id="39"/>
    <w:bookmarkStart w:id="41" w:name="ref-carey2003"/>
    <w:p>
      <w:pPr>
        <w:pStyle w:val="Bibliography"/>
      </w:pPr>
      <w:r>
        <w:t xml:space="preserve">Carey, C. &amp; Alexander, M.A. (2003)</w:t>
      </w:r>
      <w:r>
        <w:t xml:space="preserve"> </w:t>
      </w:r>
      <w:hyperlink r:id="rId40">
        <w:r>
          <w:rPr>
            <w:rStyle w:val="Hyperlink"/>
          </w:rPr>
          <w:t xml:space="preserve">Climate change and amphibian declines: Is there a link?</w:t>
        </w:r>
      </w:hyperlink>
      <w:r>
        <w:t xml:space="preserve"> </w:t>
      </w:r>
      <w:r>
        <w:rPr>
          <w:iCs/>
          <w:i/>
        </w:rPr>
        <w:t xml:space="preserve">Diversity and Distributions</w:t>
      </w:r>
      <w:r>
        <w:t xml:space="preserve">,</w:t>
      </w:r>
      <w:r>
        <w:t xml:space="preserve"> </w:t>
      </w:r>
      <w:r>
        <w:rPr>
          <w:bCs/>
          <w:b/>
        </w:rPr>
        <w:t xml:space="preserve">9</w:t>
      </w:r>
      <w:r>
        <w:t xml:space="preserve">, 111–121.</w:t>
      </w:r>
    </w:p>
    <w:bookmarkEnd w:id="41"/>
    <w:bookmarkStart w:id="43" w:name="ref-harvey2023"/>
    <w:p>
      <w:pPr>
        <w:pStyle w:val="Bibliography"/>
      </w:pPr>
      <w:r>
        <w:t xml:space="preserve">Harvey, J.A., Tougeron, K., Gols, R., Heinen, R., Abarca, M., Abram, P.K.,</w:t>
      </w:r>
      <w:r>
        <w:t xml:space="preserve"> </w:t>
      </w:r>
      <w:r>
        <w:rPr>
          <w:iCs/>
          <w:i/>
        </w:rPr>
        <w:t xml:space="preserve">et al.</w:t>
      </w:r>
      <w:r>
        <w:t xml:space="preserve"> (2023)</w:t>
      </w:r>
      <w:r>
        <w:t xml:space="preserve"> </w:t>
      </w:r>
      <w:hyperlink r:id="rId42">
        <w:r>
          <w:rPr>
            <w:rStyle w:val="Hyperlink"/>
          </w:rPr>
          <w:t xml:space="preserve">Scientists’ warning on climate change and insects</w:t>
        </w:r>
      </w:hyperlink>
      <w:r>
        <w:t xml:space="preserve">.</w:t>
      </w:r>
      <w:r>
        <w:t xml:space="preserve"> </w:t>
      </w:r>
      <w:r>
        <w:rPr>
          <w:iCs/>
          <w:i/>
        </w:rPr>
        <w:t xml:space="preserve">Ecological Monographs</w:t>
      </w:r>
      <w:r>
        <w:t xml:space="preserve">,</w:t>
      </w:r>
      <w:r>
        <w:t xml:space="preserve"> </w:t>
      </w:r>
      <w:r>
        <w:rPr>
          <w:bCs/>
          <w:b/>
        </w:rPr>
        <w:t xml:space="preserve">93</w:t>
      </w:r>
      <w:r>
        <w:t xml:space="preserve">.</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2" Target="https://doi.org/10.1002/ecm.1553" TargetMode="External" /><Relationship Type="http://schemas.openxmlformats.org/officeDocument/2006/relationships/hyperlink" Id="rId38" Target="https://doi.org/10.1098/rspb.2012.1890" TargetMode="External" /><Relationship Type="http://schemas.openxmlformats.org/officeDocument/2006/relationships/hyperlink" Id="rId40" Target="https://www.jstor.org/stable/3246804"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ecm.1553" TargetMode="External" /><Relationship Type="http://schemas.openxmlformats.org/officeDocument/2006/relationships/hyperlink" Id="rId38" Target="https://doi.org/10.1098/rspb.2012.1890" TargetMode="External" /><Relationship Type="http://schemas.openxmlformats.org/officeDocument/2006/relationships/hyperlink" Id="rId40" Target="https://www.jstor.org/stable/3246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PREE_Assignment</dc:title>
  <dc:creator>Andres Mancera Barreto</dc:creator>
  <cp:keywords/>
  <dcterms:created xsi:type="dcterms:W3CDTF">2023-09-22T03:02:45Z</dcterms:created>
  <dcterms:modified xsi:type="dcterms:W3CDTF">2023-09-22T03:02:45Z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https://raw.githubusercontent.com/citation-style-language/styles/master/ecological-entomology.csl</vt:lpwstr>
  </property>
  <property fmtid="{D5CDD505-2E9C-101B-9397-08002B2CF9AE}" pid="4" name="date">
    <vt:lpwstr>2023-09-19</vt:lpwstr>
  </property>
  <property fmtid="{D5CDD505-2E9C-101B-9397-08002B2CF9AE}" pid="5" name="output">
    <vt:lpwstr/>
  </property>
</Properties>
</file>