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4D7" w:rsidRPr="0016370B" w:rsidRDefault="007B74D7" w:rsidP="007B74D7">
      <w:pPr>
        <w:pStyle w:val="docdata"/>
        <w:spacing w:before="0" w:beforeAutospacing="0" w:after="200" w:afterAutospacing="0"/>
        <w:jc w:val="center"/>
      </w:pPr>
      <w:r w:rsidRPr="0016370B">
        <w:rPr>
          <w:color w:val="000000"/>
          <w:sz w:val="19"/>
          <w:szCs w:val="19"/>
        </w:rPr>
        <w:t>ГОСУДАРСТВЕННОЕ АВТОНОМНОЕ ПРОФЕССИОНАЛЬНОЕ ОБРАЗОВАТЕЛЬНО УЧРЕЖДЕНИЕ ТЮМЕНСКОЙ ОБЛАСТИ</w:t>
      </w:r>
      <w:r w:rsidRPr="0016370B">
        <w:rPr>
          <w:color w:val="000000"/>
          <w:sz w:val="19"/>
          <w:szCs w:val="19"/>
        </w:rPr>
        <w:br/>
        <w:t> «ТЮМЕНСКИЙ ТЕХНИКУМ СТРОИТЕЛЬНОЙ ИНДУСТРИИ И ГОРОДСКОГО ХОЗЯЙСТВА»</w:t>
      </w:r>
    </w:p>
    <w:p w:rsidR="007B74D7" w:rsidRPr="0016370B" w:rsidRDefault="007B74D7" w:rsidP="007B74D7">
      <w:pPr>
        <w:pStyle w:val="a3"/>
        <w:spacing w:before="0" w:beforeAutospacing="0" w:after="200" w:afterAutospacing="0"/>
        <w:jc w:val="center"/>
      </w:pPr>
      <w:r w:rsidRPr="0016370B">
        <w:t> </w:t>
      </w:r>
    </w:p>
    <w:p w:rsidR="007B74D7" w:rsidRPr="0016370B" w:rsidRDefault="007B74D7" w:rsidP="007B74D7">
      <w:pPr>
        <w:pStyle w:val="a3"/>
        <w:spacing w:before="0" w:beforeAutospacing="0" w:after="200" w:afterAutospacing="0"/>
      </w:pPr>
      <w:r w:rsidRPr="0016370B">
        <w:t> </w:t>
      </w:r>
    </w:p>
    <w:p w:rsidR="007B74D7" w:rsidRPr="0016370B" w:rsidRDefault="007B74D7" w:rsidP="007B74D7">
      <w:pPr>
        <w:pStyle w:val="a3"/>
        <w:spacing w:before="0" w:beforeAutospacing="0" w:after="200" w:afterAutospacing="0"/>
      </w:pPr>
      <w:r w:rsidRPr="0016370B">
        <w:t> </w:t>
      </w:r>
    </w:p>
    <w:p w:rsidR="007B74D7" w:rsidRPr="0016370B" w:rsidRDefault="007B74D7" w:rsidP="007B74D7">
      <w:pPr>
        <w:pStyle w:val="a3"/>
        <w:spacing w:before="0" w:beforeAutospacing="0" w:after="200" w:afterAutospacing="0"/>
        <w:jc w:val="center"/>
      </w:pPr>
      <w:r w:rsidRPr="0016370B">
        <w:t> </w:t>
      </w:r>
    </w:p>
    <w:p w:rsidR="007B74D7" w:rsidRPr="0016370B" w:rsidRDefault="007B74D7" w:rsidP="007B74D7">
      <w:pPr>
        <w:pStyle w:val="a3"/>
        <w:spacing w:before="0" w:beforeAutospacing="0" w:after="200" w:afterAutospacing="0"/>
        <w:jc w:val="center"/>
        <w:rPr>
          <w:b/>
        </w:rPr>
      </w:pPr>
      <w:r w:rsidRPr="0016370B">
        <w:rPr>
          <w:b/>
          <w:color w:val="000000"/>
          <w:sz w:val="52"/>
          <w:szCs w:val="52"/>
        </w:rPr>
        <w:t>ОТЧЕТ</w:t>
      </w:r>
    </w:p>
    <w:p w:rsidR="007B74D7" w:rsidRPr="0016370B" w:rsidRDefault="007B74D7" w:rsidP="007B74D7">
      <w:pPr>
        <w:pStyle w:val="a3"/>
        <w:spacing w:before="0" w:beforeAutospacing="0" w:after="200" w:afterAutospacing="0"/>
        <w:jc w:val="center"/>
      </w:pPr>
      <w:r w:rsidRPr="0016370B">
        <w:t> </w:t>
      </w:r>
    </w:p>
    <w:p w:rsidR="007B74D7" w:rsidRPr="0016370B" w:rsidRDefault="007B74D7" w:rsidP="007B74D7">
      <w:pPr>
        <w:pStyle w:val="a3"/>
        <w:spacing w:before="0" w:beforeAutospacing="0" w:after="200" w:afterAutospacing="0"/>
        <w:jc w:val="center"/>
      </w:pPr>
      <w:r w:rsidRPr="0016370B">
        <w:t> </w:t>
      </w:r>
    </w:p>
    <w:p w:rsidR="007B74D7" w:rsidRPr="0016370B" w:rsidRDefault="007B74D7" w:rsidP="007B74D7">
      <w:pPr>
        <w:pStyle w:val="a3"/>
        <w:spacing w:before="0" w:beforeAutospacing="0" w:after="200" w:afterAutospacing="0"/>
        <w:jc w:val="center"/>
      </w:pPr>
      <w:r w:rsidRPr="0016370B">
        <w:rPr>
          <w:color w:val="000000"/>
          <w:sz w:val="28"/>
          <w:szCs w:val="28"/>
        </w:rPr>
        <w:t>По теме:</w:t>
      </w:r>
    </w:p>
    <w:p w:rsidR="007B74D7" w:rsidRPr="007B74D7" w:rsidRDefault="007B74D7" w:rsidP="007B74D7">
      <w:pPr>
        <w:pStyle w:val="a3"/>
        <w:spacing w:after="20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 w:rsidRPr="007B74D7">
        <w:rPr>
          <w:color w:val="000000"/>
          <w:sz w:val="28"/>
          <w:szCs w:val="28"/>
        </w:rPr>
        <w:t>Разработка тестовых модулей проекта для тестирования</w:t>
      </w:r>
    </w:p>
    <w:p w:rsidR="007B74D7" w:rsidRPr="0016370B" w:rsidRDefault="007B74D7" w:rsidP="007B74D7">
      <w:pPr>
        <w:pStyle w:val="a3"/>
        <w:spacing w:before="0" w:beforeAutospacing="0" w:after="200" w:afterAutospacing="0"/>
        <w:jc w:val="center"/>
      </w:pPr>
      <w:r w:rsidRPr="007B74D7">
        <w:rPr>
          <w:color w:val="000000"/>
          <w:sz w:val="28"/>
          <w:szCs w:val="28"/>
        </w:rPr>
        <w:t>отдельных модулей</w:t>
      </w:r>
      <w:r w:rsidRPr="0016370B">
        <w:rPr>
          <w:color w:val="000000"/>
          <w:sz w:val="28"/>
          <w:szCs w:val="28"/>
        </w:rPr>
        <w:t>»</w:t>
      </w:r>
    </w:p>
    <w:p w:rsidR="007B74D7" w:rsidRPr="0016370B" w:rsidRDefault="007B74D7" w:rsidP="007B74D7">
      <w:pPr>
        <w:pStyle w:val="a3"/>
        <w:spacing w:before="0" w:beforeAutospacing="0" w:after="200" w:afterAutospacing="0"/>
        <w:jc w:val="center"/>
      </w:pPr>
      <w:r w:rsidRPr="0016370B">
        <w:rPr>
          <w:color w:val="000000"/>
          <w:sz w:val="28"/>
          <w:szCs w:val="28"/>
        </w:rPr>
        <w:t xml:space="preserve">по дисциплине: </w:t>
      </w:r>
    </w:p>
    <w:p w:rsidR="007B74D7" w:rsidRPr="0016370B" w:rsidRDefault="007B74D7" w:rsidP="007B74D7">
      <w:pPr>
        <w:pStyle w:val="a3"/>
        <w:spacing w:before="0" w:beforeAutospacing="0" w:after="200" w:afterAutospacing="0"/>
        <w:ind w:firstLine="708"/>
        <w:jc w:val="center"/>
      </w:pPr>
      <w:r>
        <w:rPr>
          <w:color w:val="000000"/>
          <w:sz w:val="28"/>
          <w:szCs w:val="28"/>
        </w:rPr>
        <w:t>МДК.02.02</w:t>
      </w:r>
      <w:r w:rsidRPr="0016370B">
        <w:rPr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ИНСТРУМЕНТАЛЬНЫЕ СРЕДСТВА РАЗРАБОТКИ ПРОГРАММНОГО ОБЕСПЕЧЕНИЯ</w:t>
      </w:r>
    </w:p>
    <w:p w:rsidR="007B74D7" w:rsidRPr="0016370B" w:rsidRDefault="007B74D7" w:rsidP="007B74D7">
      <w:pPr>
        <w:pStyle w:val="a3"/>
        <w:spacing w:before="0" w:beforeAutospacing="0" w:after="200" w:afterAutospacing="0"/>
        <w:ind w:right="-284"/>
        <w:jc w:val="center"/>
      </w:pPr>
      <w:r w:rsidRPr="0016370B">
        <w:rPr>
          <w:color w:val="000000"/>
          <w:sz w:val="27"/>
          <w:szCs w:val="27"/>
        </w:rPr>
        <w:t>по специальности 09.02.07 Информационные системы и программирование</w:t>
      </w:r>
    </w:p>
    <w:p w:rsidR="007B74D7" w:rsidRPr="0016370B" w:rsidRDefault="007B74D7" w:rsidP="007B74D7">
      <w:pPr>
        <w:pStyle w:val="a3"/>
        <w:spacing w:before="0" w:beforeAutospacing="0" w:after="200" w:afterAutospacing="0"/>
        <w:ind w:right="-284"/>
        <w:jc w:val="right"/>
      </w:pPr>
      <w:r w:rsidRPr="0016370B">
        <w:t> </w:t>
      </w:r>
    </w:p>
    <w:p w:rsidR="007B74D7" w:rsidRPr="0016370B" w:rsidRDefault="007B74D7" w:rsidP="007B74D7">
      <w:pPr>
        <w:pStyle w:val="a3"/>
        <w:spacing w:before="0" w:beforeAutospacing="0" w:after="200" w:afterAutospacing="0"/>
        <w:ind w:right="-284"/>
        <w:jc w:val="right"/>
      </w:pPr>
      <w:r w:rsidRPr="0016370B">
        <w:t> </w:t>
      </w:r>
    </w:p>
    <w:p w:rsidR="007B74D7" w:rsidRPr="0016370B" w:rsidRDefault="007B74D7" w:rsidP="007B74D7">
      <w:pPr>
        <w:pStyle w:val="a3"/>
        <w:spacing w:before="0" w:beforeAutospacing="0" w:after="200" w:afterAutospacing="0"/>
        <w:ind w:right="-284"/>
        <w:jc w:val="right"/>
      </w:pPr>
      <w:r w:rsidRPr="0016370B">
        <w:rPr>
          <w:b/>
          <w:bCs/>
          <w:color w:val="000000"/>
          <w:sz w:val="19"/>
          <w:szCs w:val="19"/>
        </w:rPr>
        <w:t>Выполнил</w:t>
      </w:r>
      <w:r w:rsidRPr="0016370B">
        <w:rPr>
          <w:color w:val="000000"/>
          <w:sz w:val="19"/>
          <w:szCs w:val="19"/>
        </w:rPr>
        <w:t xml:space="preserve">: Хамитов Э.М., </w:t>
      </w:r>
      <w:proofErr w:type="spellStart"/>
      <w:r w:rsidRPr="0016370B">
        <w:rPr>
          <w:color w:val="000000"/>
          <w:sz w:val="19"/>
          <w:szCs w:val="19"/>
        </w:rPr>
        <w:t>Щепелин</w:t>
      </w:r>
      <w:proofErr w:type="spellEnd"/>
      <w:r w:rsidRPr="0016370B">
        <w:rPr>
          <w:color w:val="000000"/>
          <w:sz w:val="19"/>
          <w:szCs w:val="19"/>
        </w:rPr>
        <w:t xml:space="preserve"> И.А.</w:t>
      </w:r>
    </w:p>
    <w:p w:rsidR="007B74D7" w:rsidRPr="0016370B" w:rsidRDefault="007B74D7" w:rsidP="007B74D7">
      <w:pPr>
        <w:pStyle w:val="a3"/>
        <w:spacing w:before="0" w:beforeAutospacing="0" w:after="200" w:afterAutospacing="0"/>
        <w:ind w:right="-284"/>
        <w:jc w:val="right"/>
      </w:pPr>
      <w:r w:rsidRPr="0016370B">
        <w:rPr>
          <w:b/>
          <w:bCs/>
          <w:color w:val="000000"/>
          <w:sz w:val="19"/>
          <w:szCs w:val="19"/>
        </w:rPr>
        <w:t>Группа</w:t>
      </w:r>
      <w:r w:rsidRPr="0016370B">
        <w:rPr>
          <w:color w:val="000000"/>
          <w:sz w:val="19"/>
          <w:szCs w:val="19"/>
        </w:rPr>
        <w:t>: ИСиП 24– 11– 1</w:t>
      </w:r>
    </w:p>
    <w:p w:rsidR="007B74D7" w:rsidRPr="0016370B" w:rsidRDefault="007B74D7" w:rsidP="007B74D7">
      <w:pPr>
        <w:pStyle w:val="a3"/>
        <w:spacing w:before="0" w:beforeAutospacing="0" w:after="200" w:afterAutospacing="0"/>
        <w:ind w:right="-284"/>
        <w:jc w:val="right"/>
      </w:pPr>
      <w:r w:rsidRPr="0016370B">
        <w:rPr>
          <w:b/>
          <w:bCs/>
          <w:color w:val="000000"/>
          <w:sz w:val="19"/>
          <w:szCs w:val="19"/>
        </w:rPr>
        <w:t>Отчет проверила</w:t>
      </w:r>
      <w:r w:rsidRPr="0016370B">
        <w:rPr>
          <w:color w:val="000000"/>
          <w:sz w:val="19"/>
          <w:szCs w:val="19"/>
        </w:rPr>
        <w:t>: Гончарова Т. В.</w:t>
      </w:r>
    </w:p>
    <w:p w:rsidR="007B74D7" w:rsidRPr="0016370B" w:rsidRDefault="007B74D7" w:rsidP="007B74D7">
      <w:pPr>
        <w:pStyle w:val="a3"/>
        <w:spacing w:before="0" w:beforeAutospacing="0" w:after="200" w:afterAutospacing="0"/>
        <w:ind w:right="-284"/>
        <w:jc w:val="right"/>
      </w:pPr>
      <w:r w:rsidRPr="0016370B">
        <w:rPr>
          <w:color w:val="000000"/>
          <w:sz w:val="19"/>
          <w:szCs w:val="19"/>
        </w:rPr>
        <w:t>«__» _________ 2025 г.</w:t>
      </w:r>
    </w:p>
    <w:p w:rsidR="007B74D7" w:rsidRPr="0016370B" w:rsidRDefault="007B74D7" w:rsidP="007B74D7">
      <w:pPr>
        <w:pStyle w:val="a3"/>
        <w:spacing w:before="0" w:beforeAutospacing="0" w:after="200" w:afterAutospacing="0"/>
        <w:ind w:right="-284"/>
        <w:jc w:val="center"/>
      </w:pPr>
      <w:r w:rsidRPr="0016370B">
        <w:t> </w:t>
      </w:r>
    </w:p>
    <w:p w:rsidR="007B74D7" w:rsidRPr="0016370B" w:rsidRDefault="007B74D7" w:rsidP="007B74D7">
      <w:pPr>
        <w:pStyle w:val="a3"/>
        <w:spacing w:before="0" w:beforeAutospacing="0" w:after="200" w:afterAutospacing="0"/>
        <w:ind w:right="-284"/>
        <w:jc w:val="center"/>
      </w:pPr>
      <w:r w:rsidRPr="0016370B">
        <w:t> </w:t>
      </w:r>
    </w:p>
    <w:p w:rsidR="007B74D7" w:rsidRPr="0016370B" w:rsidRDefault="007B74D7" w:rsidP="007B74D7">
      <w:pPr>
        <w:jc w:val="center"/>
        <w:rPr>
          <w:rFonts w:ascii="Times New Roman" w:hAnsi="Times New Roman" w:cs="Times New Roman"/>
        </w:rPr>
      </w:pPr>
      <w:r w:rsidRPr="0016370B">
        <w:rPr>
          <w:rFonts w:ascii="Times New Roman" w:hAnsi="Times New Roman" w:cs="Times New Roman"/>
          <w:color w:val="000000"/>
          <w:sz w:val="19"/>
          <w:szCs w:val="19"/>
        </w:rPr>
        <w:br/>
      </w:r>
    </w:p>
    <w:p w:rsidR="007B74D7" w:rsidRPr="0016370B" w:rsidRDefault="007B74D7" w:rsidP="007B74D7">
      <w:pPr>
        <w:rPr>
          <w:rFonts w:ascii="Times New Roman" w:hAnsi="Times New Roman" w:cs="Times New Roman"/>
        </w:rPr>
      </w:pPr>
    </w:p>
    <w:p w:rsidR="007B74D7" w:rsidRPr="0016370B" w:rsidRDefault="007B74D7" w:rsidP="007B74D7">
      <w:pPr>
        <w:rPr>
          <w:rFonts w:ascii="Times New Roman" w:hAnsi="Times New Roman" w:cs="Times New Roman"/>
        </w:rPr>
      </w:pPr>
    </w:p>
    <w:p w:rsidR="007B74D7" w:rsidRPr="0016370B" w:rsidRDefault="007B74D7" w:rsidP="007B74D7">
      <w:pPr>
        <w:rPr>
          <w:rFonts w:ascii="Times New Roman" w:hAnsi="Times New Roman" w:cs="Times New Roman"/>
        </w:rPr>
      </w:pPr>
    </w:p>
    <w:p w:rsidR="007B74D7" w:rsidRPr="0016370B" w:rsidRDefault="007B74D7" w:rsidP="007B74D7">
      <w:pPr>
        <w:rPr>
          <w:rFonts w:ascii="Times New Roman" w:hAnsi="Times New Roman" w:cs="Times New Roman"/>
        </w:rPr>
      </w:pPr>
    </w:p>
    <w:p w:rsidR="007B74D7" w:rsidRPr="0016370B" w:rsidRDefault="007B74D7" w:rsidP="007B74D7">
      <w:pPr>
        <w:jc w:val="center"/>
        <w:rPr>
          <w:rFonts w:ascii="Times New Roman" w:hAnsi="Times New Roman" w:cs="Times New Roman"/>
          <w:color w:val="000000"/>
          <w:sz w:val="19"/>
          <w:szCs w:val="19"/>
        </w:rPr>
      </w:pPr>
      <w:r w:rsidRPr="0016370B">
        <w:rPr>
          <w:rFonts w:ascii="Times New Roman" w:hAnsi="Times New Roman" w:cs="Times New Roman"/>
          <w:color w:val="000000"/>
          <w:sz w:val="19"/>
          <w:szCs w:val="19"/>
        </w:rPr>
        <w:t>Тюмень, 2025</w:t>
      </w:r>
    </w:p>
    <w:p w:rsidR="007B74D7" w:rsidRPr="007B74D7" w:rsidRDefault="007B74D7" w:rsidP="007B74D7">
      <w:pPr>
        <w:rPr>
          <w:rFonts w:ascii="Times New Roman" w:hAnsi="Times New Roman" w:cs="Times New Roman"/>
          <w:sz w:val="24"/>
        </w:rPr>
      </w:pPr>
      <w:r w:rsidRPr="007B74D7">
        <w:rPr>
          <w:rFonts w:ascii="Times New Roman" w:hAnsi="Times New Roman" w:cs="Times New Roman"/>
          <w:sz w:val="24"/>
        </w:rPr>
        <w:lastRenderedPageBreak/>
        <w:t>Test1</w:t>
      </w:r>
      <w:r w:rsidRPr="007B74D7">
        <w:rPr>
          <w:rFonts w:ascii="Times New Roman" w:hAnsi="Times New Roman" w:cs="Times New Roman"/>
          <w:sz w:val="24"/>
        </w:rPr>
        <w:t xml:space="preserve"> - про</w:t>
      </w:r>
      <w:r w:rsidRPr="007B74D7">
        <w:rPr>
          <w:rFonts w:ascii="Times New Roman" w:hAnsi="Times New Roman" w:cs="Times New Roman"/>
          <w:sz w:val="24"/>
        </w:rPr>
        <w:t>веряет симметричную матрицу 2x2</w:t>
      </w:r>
    </w:p>
    <w:p w:rsidR="007B74D7" w:rsidRPr="007B74D7" w:rsidRDefault="007B74D7" w:rsidP="007B74D7">
      <w:pPr>
        <w:rPr>
          <w:rFonts w:ascii="Times New Roman" w:hAnsi="Times New Roman" w:cs="Times New Roman"/>
          <w:sz w:val="24"/>
        </w:rPr>
      </w:pPr>
      <w:r w:rsidRPr="007B74D7">
        <w:rPr>
          <w:rFonts w:ascii="Times New Roman" w:hAnsi="Times New Roman" w:cs="Times New Roman"/>
          <w:sz w:val="24"/>
        </w:rPr>
        <w:t>Test</w:t>
      </w:r>
      <w:r w:rsidRPr="007B74D7">
        <w:rPr>
          <w:rFonts w:ascii="Times New Roman" w:hAnsi="Times New Roman" w:cs="Times New Roman"/>
          <w:sz w:val="24"/>
        </w:rPr>
        <w:t xml:space="preserve">2 </w:t>
      </w:r>
      <w:r w:rsidRPr="007B74D7">
        <w:rPr>
          <w:rFonts w:ascii="Times New Roman" w:hAnsi="Times New Roman" w:cs="Times New Roman"/>
          <w:sz w:val="24"/>
        </w:rPr>
        <w:t>- про</w:t>
      </w:r>
      <w:r w:rsidRPr="007B74D7">
        <w:rPr>
          <w:rFonts w:ascii="Times New Roman" w:hAnsi="Times New Roman" w:cs="Times New Roman"/>
          <w:sz w:val="24"/>
        </w:rPr>
        <w:t>веряет симметричную матрицу 3x3</w:t>
      </w:r>
    </w:p>
    <w:p w:rsidR="007B74D7" w:rsidRPr="007B74D7" w:rsidRDefault="007B74D7" w:rsidP="007B74D7">
      <w:pPr>
        <w:rPr>
          <w:rFonts w:ascii="Times New Roman" w:hAnsi="Times New Roman" w:cs="Times New Roman"/>
          <w:sz w:val="24"/>
        </w:rPr>
      </w:pPr>
      <w:r w:rsidRPr="007B74D7">
        <w:rPr>
          <w:rFonts w:ascii="Times New Roman" w:hAnsi="Times New Roman" w:cs="Times New Roman"/>
          <w:sz w:val="24"/>
        </w:rPr>
        <w:t>Test3</w:t>
      </w:r>
      <w:r w:rsidRPr="007B74D7">
        <w:rPr>
          <w:rFonts w:ascii="Times New Roman" w:hAnsi="Times New Roman" w:cs="Times New Roman"/>
          <w:sz w:val="24"/>
        </w:rPr>
        <w:t xml:space="preserve"> - прове</w:t>
      </w:r>
      <w:r w:rsidRPr="007B74D7">
        <w:rPr>
          <w:rFonts w:ascii="Times New Roman" w:hAnsi="Times New Roman" w:cs="Times New Roman"/>
          <w:sz w:val="24"/>
        </w:rPr>
        <w:t xml:space="preserve">ряет </w:t>
      </w:r>
      <w:proofErr w:type="spellStart"/>
      <w:r w:rsidRPr="007B74D7">
        <w:rPr>
          <w:rFonts w:ascii="Times New Roman" w:hAnsi="Times New Roman" w:cs="Times New Roman"/>
          <w:sz w:val="24"/>
        </w:rPr>
        <w:t>НЕсимметричную</w:t>
      </w:r>
      <w:proofErr w:type="spellEnd"/>
      <w:r w:rsidRPr="007B74D7">
        <w:rPr>
          <w:rFonts w:ascii="Times New Roman" w:hAnsi="Times New Roman" w:cs="Times New Roman"/>
          <w:sz w:val="24"/>
        </w:rPr>
        <w:t xml:space="preserve"> матрицу 2x2</w:t>
      </w:r>
    </w:p>
    <w:p w:rsidR="007B74D7" w:rsidRPr="007B74D7" w:rsidRDefault="007B74D7" w:rsidP="007B74D7">
      <w:pPr>
        <w:rPr>
          <w:rFonts w:ascii="Times New Roman" w:hAnsi="Times New Roman" w:cs="Times New Roman"/>
          <w:sz w:val="24"/>
        </w:rPr>
      </w:pPr>
      <w:r w:rsidRPr="007B74D7">
        <w:rPr>
          <w:rFonts w:ascii="Times New Roman" w:hAnsi="Times New Roman" w:cs="Times New Roman"/>
          <w:sz w:val="24"/>
        </w:rPr>
        <w:t>Test</w:t>
      </w:r>
      <w:r w:rsidRPr="007B74D7">
        <w:rPr>
          <w:rFonts w:ascii="Times New Roman" w:hAnsi="Times New Roman" w:cs="Times New Roman"/>
          <w:sz w:val="24"/>
        </w:rPr>
        <w:t>4</w:t>
      </w:r>
      <w:r w:rsidRPr="007B74D7">
        <w:rPr>
          <w:rFonts w:ascii="Times New Roman" w:hAnsi="Times New Roman" w:cs="Times New Roman"/>
          <w:sz w:val="24"/>
        </w:rPr>
        <w:t xml:space="preserve"> - проверяет </w:t>
      </w:r>
      <w:proofErr w:type="spellStart"/>
      <w:r w:rsidRPr="007B74D7">
        <w:rPr>
          <w:rFonts w:ascii="Times New Roman" w:hAnsi="Times New Roman" w:cs="Times New Roman"/>
          <w:sz w:val="24"/>
        </w:rPr>
        <w:t>НЕсимметри</w:t>
      </w:r>
      <w:r w:rsidRPr="007B74D7">
        <w:rPr>
          <w:rFonts w:ascii="Times New Roman" w:hAnsi="Times New Roman" w:cs="Times New Roman"/>
          <w:sz w:val="24"/>
        </w:rPr>
        <w:t>чную</w:t>
      </w:r>
      <w:proofErr w:type="spellEnd"/>
      <w:r w:rsidRPr="007B74D7">
        <w:rPr>
          <w:rFonts w:ascii="Times New Roman" w:hAnsi="Times New Roman" w:cs="Times New Roman"/>
          <w:sz w:val="24"/>
        </w:rPr>
        <w:t xml:space="preserve"> матрицу 3x3</w:t>
      </w:r>
    </w:p>
    <w:p w:rsidR="007B74D7" w:rsidRPr="007B74D7" w:rsidRDefault="007B74D7" w:rsidP="007B74D7">
      <w:pPr>
        <w:rPr>
          <w:rFonts w:ascii="Times New Roman" w:hAnsi="Times New Roman" w:cs="Times New Roman"/>
          <w:sz w:val="24"/>
        </w:rPr>
      </w:pPr>
      <w:r w:rsidRPr="007B74D7">
        <w:rPr>
          <w:rFonts w:ascii="Times New Roman" w:hAnsi="Times New Roman" w:cs="Times New Roman"/>
          <w:sz w:val="24"/>
        </w:rPr>
        <w:t>Test5</w:t>
      </w:r>
      <w:r w:rsidRPr="007B74D7">
        <w:rPr>
          <w:rFonts w:ascii="Times New Roman" w:hAnsi="Times New Roman" w:cs="Times New Roman"/>
          <w:sz w:val="24"/>
        </w:rPr>
        <w:t xml:space="preserve"> - проверяет симме</w:t>
      </w:r>
      <w:r w:rsidRPr="007B74D7">
        <w:rPr>
          <w:rFonts w:ascii="Times New Roman" w:hAnsi="Times New Roman" w:cs="Times New Roman"/>
          <w:sz w:val="24"/>
        </w:rPr>
        <w:t>тричность с десятичными числами</w:t>
      </w:r>
    </w:p>
    <w:p w:rsidR="007B74D7" w:rsidRPr="007B74D7" w:rsidRDefault="007B74D7" w:rsidP="007B74D7">
      <w:pPr>
        <w:rPr>
          <w:rFonts w:ascii="Times New Roman" w:hAnsi="Times New Roman" w:cs="Times New Roman"/>
          <w:sz w:val="24"/>
        </w:rPr>
      </w:pPr>
      <w:r w:rsidRPr="007B74D7">
        <w:rPr>
          <w:rFonts w:ascii="Times New Roman" w:hAnsi="Times New Roman" w:cs="Times New Roman"/>
          <w:sz w:val="24"/>
        </w:rPr>
        <w:t>Te</w:t>
      </w:r>
      <w:r w:rsidRPr="007B74D7">
        <w:rPr>
          <w:rFonts w:ascii="Times New Roman" w:hAnsi="Times New Roman" w:cs="Times New Roman"/>
          <w:sz w:val="24"/>
        </w:rPr>
        <w:t>st6</w:t>
      </w:r>
      <w:r w:rsidRPr="007B74D7">
        <w:rPr>
          <w:rFonts w:ascii="Times New Roman" w:hAnsi="Times New Roman" w:cs="Times New Roman"/>
          <w:sz w:val="24"/>
        </w:rPr>
        <w:t xml:space="preserve"> - проверяет </w:t>
      </w:r>
      <w:proofErr w:type="spellStart"/>
      <w:r w:rsidRPr="007B74D7">
        <w:rPr>
          <w:rFonts w:ascii="Times New Roman" w:hAnsi="Times New Roman" w:cs="Times New Roman"/>
          <w:sz w:val="24"/>
        </w:rPr>
        <w:t>НЕсимме</w:t>
      </w:r>
      <w:r w:rsidRPr="007B74D7">
        <w:rPr>
          <w:rFonts w:ascii="Times New Roman" w:hAnsi="Times New Roman" w:cs="Times New Roman"/>
          <w:sz w:val="24"/>
        </w:rPr>
        <w:t>тричность</w:t>
      </w:r>
      <w:proofErr w:type="spellEnd"/>
      <w:r w:rsidRPr="007B74D7">
        <w:rPr>
          <w:rFonts w:ascii="Times New Roman" w:hAnsi="Times New Roman" w:cs="Times New Roman"/>
          <w:sz w:val="24"/>
        </w:rPr>
        <w:t xml:space="preserve"> с десятичными числами</w:t>
      </w:r>
    </w:p>
    <w:p w:rsidR="007B74D7" w:rsidRPr="007B74D7" w:rsidRDefault="007B74D7" w:rsidP="007B74D7">
      <w:pPr>
        <w:rPr>
          <w:rFonts w:ascii="Times New Roman" w:hAnsi="Times New Roman" w:cs="Times New Roman"/>
          <w:sz w:val="24"/>
        </w:rPr>
      </w:pPr>
      <w:r w:rsidRPr="007B74D7">
        <w:rPr>
          <w:rFonts w:ascii="Times New Roman" w:hAnsi="Times New Roman" w:cs="Times New Roman"/>
          <w:sz w:val="24"/>
        </w:rPr>
        <w:t>Test7</w:t>
      </w:r>
      <w:r w:rsidRPr="007B74D7">
        <w:rPr>
          <w:rFonts w:ascii="Times New Roman" w:hAnsi="Times New Roman" w:cs="Times New Roman"/>
          <w:sz w:val="24"/>
        </w:rPr>
        <w:t xml:space="preserve"> - проверяет крайний случай: м</w:t>
      </w:r>
      <w:r w:rsidRPr="007B74D7">
        <w:rPr>
          <w:rFonts w:ascii="Times New Roman" w:hAnsi="Times New Roman" w:cs="Times New Roman"/>
          <w:sz w:val="24"/>
        </w:rPr>
        <w:t>атрица 1x1 (всегда симметрична)</w:t>
      </w:r>
    </w:p>
    <w:p w:rsidR="00DA4EBD" w:rsidRPr="007B74D7" w:rsidRDefault="007B74D7" w:rsidP="007B74D7">
      <w:pPr>
        <w:rPr>
          <w:rFonts w:ascii="Times New Roman" w:hAnsi="Times New Roman" w:cs="Times New Roman"/>
          <w:sz w:val="24"/>
        </w:rPr>
      </w:pPr>
      <w:r w:rsidRPr="007B74D7">
        <w:rPr>
          <w:rFonts w:ascii="Times New Roman" w:hAnsi="Times New Roman" w:cs="Times New Roman"/>
          <w:sz w:val="24"/>
        </w:rPr>
        <w:t>Test8</w:t>
      </w:r>
      <w:r w:rsidRPr="007B74D7">
        <w:rPr>
          <w:rFonts w:ascii="Times New Roman" w:hAnsi="Times New Roman" w:cs="Times New Roman"/>
          <w:sz w:val="24"/>
        </w:rPr>
        <w:t xml:space="preserve"> - </w:t>
      </w:r>
      <w:bookmarkStart w:id="0" w:name="_GoBack"/>
      <w:r w:rsidRPr="007B74D7">
        <w:rPr>
          <w:rFonts w:ascii="Times New Roman" w:hAnsi="Times New Roman" w:cs="Times New Roman"/>
          <w:sz w:val="24"/>
        </w:rPr>
        <w:t>проверяет нулевую матрицу (всегда симметрична)</w:t>
      </w:r>
      <w:bookmarkEnd w:id="0"/>
    </w:p>
    <w:p w:rsidR="007B74D7" w:rsidRDefault="007B74D7" w:rsidP="007B74D7">
      <w:pPr>
        <w:jc w:val="center"/>
      </w:pPr>
      <w:r w:rsidRPr="007B74D7">
        <w:drawing>
          <wp:inline distT="0" distB="0" distL="0" distR="0" wp14:anchorId="4BC658CC" wp14:editId="00C7A219">
            <wp:extent cx="4728950" cy="42714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2845" cy="428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4D7" w:rsidRDefault="007B74D7" w:rsidP="007B74D7">
      <w:pPr>
        <w:jc w:val="center"/>
      </w:pPr>
      <w:r w:rsidRPr="007B74D7">
        <w:drawing>
          <wp:inline distT="0" distB="0" distL="0" distR="0" wp14:anchorId="79C966B1" wp14:editId="2F9F9B3D">
            <wp:extent cx="4107977" cy="2443268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0710" cy="245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4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8AF"/>
    <w:rsid w:val="003038AF"/>
    <w:rsid w:val="003F72FE"/>
    <w:rsid w:val="007B74D7"/>
    <w:rsid w:val="00AD6461"/>
    <w:rsid w:val="00D8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7FBA4"/>
  <w15:chartTrackingRefBased/>
  <w15:docId w15:val="{ACAEE710-1D1A-4F2E-9E85-F7E7ABA2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74D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B7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11337,bqiaagaaeyqcaaagiaiaaannkwaabvsr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7B7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2E8A7-BFA1-4032-93FA-8096C1DFC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2025-11-08T07:26:00Z</dcterms:created>
  <dcterms:modified xsi:type="dcterms:W3CDTF">2025-11-08T07:43:00Z</dcterms:modified>
</cp:coreProperties>
</file>