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8D45" w14:textId="24521774" w:rsidR="005F45B8" w:rsidRPr="002F73EB" w:rsidRDefault="00951E10" w:rsidP="00951E10">
      <w:pPr>
        <w:pStyle w:val="NoSpacing"/>
        <w:jc w:val="center"/>
        <w:rPr>
          <w:rFonts w:ascii="Nexa-Bold" w:hAnsi="Nexa-Bold"/>
          <w:lang w:val="en-GB"/>
        </w:rPr>
      </w:pPr>
      <w:r w:rsidRPr="002F73EB">
        <w:rPr>
          <w:rFonts w:ascii="Nexa-Bold" w:hAnsi="Nexa-Bold"/>
          <w:lang w:val="en-GB"/>
        </w:rPr>
        <w:t>TE3001B Robotics Foundation</w:t>
      </w:r>
    </w:p>
    <w:p w14:paraId="7C5A7855" w14:textId="230D674C" w:rsidR="00951E10" w:rsidRPr="002F73EB" w:rsidRDefault="00715381" w:rsidP="00951E10">
      <w:pPr>
        <w:pStyle w:val="NoSpacing"/>
        <w:jc w:val="center"/>
        <w:rPr>
          <w:rFonts w:ascii="Nexa-Bold" w:hAnsi="Nexa-Bold"/>
          <w:lang w:val="en-GB"/>
        </w:rPr>
      </w:pPr>
      <w:r>
        <w:rPr>
          <w:rFonts w:ascii="Nexa-Bold" w:hAnsi="Nexa-Bold"/>
          <w:lang w:val="en-GB"/>
        </w:rPr>
        <w:t>Final</w:t>
      </w:r>
      <w:r w:rsidR="00951E10" w:rsidRPr="002F73EB">
        <w:rPr>
          <w:rFonts w:ascii="Nexa-Bold" w:hAnsi="Nexa-Bold"/>
          <w:lang w:val="en-GB"/>
        </w:rPr>
        <w:t xml:space="preserve"> Challenge Report Rubric</w:t>
      </w:r>
    </w:p>
    <w:p w14:paraId="6D6B124A" w14:textId="3FA99FD0" w:rsidR="00951E10" w:rsidRPr="002F73EB" w:rsidRDefault="00951E10" w:rsidP="00951E10">
      <w:pPr>
        <w:pStyle w:val="NoSpacing"/>
        <w:jc w:val="center"/>
        <w:rPr>
          <w:rFonts w:ascii="Nexa-Bold" w:hAnsi="Nexa-Bold"/>
          <w:lang w:val="en-GB"/>
        </w:rPr>
      </w:pPr>
    </w:p>
    <w:p w14:paraId="4DB36958" w14:textId="1F10E3D7" w:rsidR="00951E10" w:rsidRPr="002F73EB" w:rsidRDefault="00951E10" w:rsidP="00951E10">
      <w:pPr>
        <w:pStyle w:val="NoSpacing"/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The grade </w:t>
      </w:r>
      <w:r w:rsidR="009F0BF5">
        <w:rPr>
          <w:rFonts w:ascii="Nexa Light" w:hAnsi="Nexa Light"/>
          <w:b w:val="0"/>
          <w:bCs w:val="0"/>
          <w:sz w:val="24"/>
          <w:szCs w:val="24"/>
          <w:lang w:val="en-GB"/>
        </w:rPr>
        <w:t>consists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of two parts:</w:t>
      </w:r>
    </w:p>
    <w:p w14:paraId="20B81196" w14:textId="206C8682" w:rsidR="00951E10" w:rsidRPr="002F73EB" w:rsidRDefault="00951E10" w:rsidP="00951E10">
      <w:pPr>
        <w:pStyle w:val="NoSpacing"/>
        <w:numPr>
          <w:ilvl w:val="0"/>
          <w:numId w:val="15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Video</w:t>
      </w:r>
      <w:r w:rsidR="00715381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</w:t>
      </w:r>
      <w:proofErr w:type="gramStart"/>
      <w:r w:rsidR="00715381">
        <w:rPr>
          <w:rFonts w:ascii="Nexa Light" w:hAnsi="Nexa Light"/>
          <w:b w:val="0"/>
          <w:bCs w:val="0"/>
          <w:sz w:val="24"/>
          <w:szCs w:val="24"/>
          <w:lang w:val="en-GB"/>
        </w:rPr>
        <w:t>Report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</w:t>
      </w:r>
      <w:r w:rsidR="00715381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TBD</w:t>
      </w:r>
      <w:proofErr w:type="gramEnd"/>
    </w:p>
    <w:p w14:paraId="432D69C6" w14:textId="36036969" w:rsidR="008632F2" w:rsidRDefault="00951E10" w:rsidP="008632F2">
      <w:pPr>
        <w:pStyle w:val="NoSpacing"/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Deadline: </w:t>
      </w:r>
      <w:r w:rsidR="00715381">
        <w:rPr>
          <w:rFonts w:ascii="Nexa Light" w:hAnsi="Nexa Light"/>
          <w:b w:val="0"/>
          <w:bCs w:val="0"/>
          <w:sz w:val="24"/>
          <w:szCs w:val="24"/>
          <w:lang w:val="en-GB"/>
        </w:rPr>
        <w:t>TBD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.</w:t>
      </w:r>
    </w:p>
    <w:p w14:paraId="3A7CEE81" w14:textId="77777777" w:rsidR="008632F2" w:rsidRDefault="008632F2" w:rsidP="008632F2">
      <w:pPr>
        <w:pStyle w:val="NoSpacing"/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</w:p>
    <w:p w14:paraId="5FD162BD" w14:textId="77777777" w:rsidR="008632F2" w:rsidRPr="00E86840" w:rsidRDefault="008632F2" w:rsidP="008632F2">
      <w:pPr>
        <w:pStyle w:val="NoSpacing"/>
        <w:spacing w:line="360" w:lineRule="auto"/>
        <w:rPr>
          <w:rFonts w:ascii="Nexa Light" w:hAnsi="Nexa Light"/>
          <w:sz w:val="24"/>
          <w:szCs w:val="24"/>
          <w:lang w:val="en-GB"/>
        </w:rPr>
      </w:pPr>
      <w:r w:rsidRPr="00E86840">
        <w:rPr>
          <w:rFonts w:ascii="Nexa Light" w:hAnsi="Nexa Light"/>
          <w:sz w:val="24"/>
          <w:szCs w:val="24"/>
          <w:lang w:val="en-GB"/>
        </w:rPr>
        <w:t>Teams:</w:t>
      </w:r>
    </w:p>
    <w:p w14:paraId="4EC994D0" w14:textId="2E0E6506" w:rsidR="008632F2" w:rsidRDefault="00E86840" w:rsidP="008632F2">
      <w:pPr>
        <w:pStyle w:val="NoSpacing"/>
        <w:numPr>
          <w:ilvl w:val="1"/>
          <w:numId w:val="16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The students must form teams for this </w:t>
      </w:r>
      <w:proofErr w:type="gramStart"/>
      <w:r w:rsidR="00210DFF">
        <w:rPr>
          <w:rFonts w:ascii="Nexa Light" w:hAnsi="Nexa Light"/>
          <w:b w:val="0"/>
          <w:bCs w:val="0"/>
          <w:sz w:val="24"/>
          <w:szCs w:val="24"/>
          <w:lang w:val="en-GB"/>
        </w:rPr>
        <w:t>mini-challenge</w:t>
      </w:r>
      <w:proofErr w:type="gramEnd"/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. </w:t>
      </w:r>
    </w:p>
    <w:p w14:paraId="080FB457" w14:textId="77777777" w:rsidR="00E86840" w:rsidRPr="00E86840" w:rsidRDefault="00E86840" w:rsidP="008632F2">
      <w:pPr>
        <w:pStyle w:val="NoSpacing"/>
        <w:numPr>
          <w:ilvl w:val="1"/>
          <w:numId w:val="16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E86840">
        <w:rPr>
          <w:rFonts w:ascii="Nexa Light" w:hAnsi="Nexa Light"/>
          <w:b w:val="0"/>
          <w:bCs w:val="0"/>
          <w:sz w:val="24"/>
          <w:szCs w:val="24"/>
          <w:lang w:val="en-GB"/>
        </w:rPr>
        <w:t>The students must respectfully help each other to understand all the topics.</w:t>
      </w:r>
    </w:p>
    <w:p w14:paraId="4C11BECC" w14:textId="53D2BF52" w:rsidR="008632F2" w:rsidRDefault="008632F2">
      <w:pPr>
        <w:rPr>
          <w:rFonts w:ascii="Nexa Light" w:hAnsi="Nexa Light"/>
          <w:b w:val="0"/>
          <w:bCs w:val="0"/>
          <w:sz w:val="24"/>
          <w:szCs w:val="24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br w:type="page"/>
      </w:r>
    </w:p>
    <w:p w14:paraId="1FB0CF11" w14:textId="1BF45C06" w:rsidR="00951E10" w:rsidRPr="002F73EB" w:rsidRDefault="00951E10" w:rsidP="008632F2">
      <w:pPr>
        <w:pStyle w:val="NoSpacing"/>
        <w:numPr>
          <w:ilvl w:val="0"/>
          <w:numId w:val="24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lastRenderedPageBreak/>
        <w:t xml:space="preserve">Video </w:t>
      </w:r>
      <w:r w:rsidR="00715381">
        <w:rPr>
          <w:rFonts w:ascii="Nexa Light" w:hAnsi="Nexa Light"/>
          <w:b w:val="0"/>
          <w:bCs w:val="0"/>
          <w:sz w:val="24"/>
          <w:szCs w:val="24"/>
          <w:lang w:val="en-GB"/>
        </w:rPr>
        <w:t>Report</w:t>
      </w:r>
    </w:p>
    <w:p w14:paraId="118681A0" w14:textId="765E0D4B" w:rsidR="00951E10" w:rsidRPr="002F73EB" w:rsidRDefault="002F73EB" w:rsidP="00951E10">
      <w:pPr>
        <w:pStyle w:val="NoSpacing"/>
        <w:numPr>
          <w:ilvl w:val="0"/>
          <w:numId w:val="17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Duration: Under </w:t>
      </w:r>
      <w:r w:rsidR="00715381">
        <w:rPr>
          <w:rFonts w:ascii="Nexa Light" w:hAnsi="Nexa Light"/>
          <w:b w:val="0"/>
          <w:bCs w:val="0"/>
          <w:sz w:val="24"/>
          <w:szCs w:val="24"/>
          <w:lang w:val="en-GB"/>
        </w:rPr>
        <w:t>5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min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.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(</w:t>
      </w:r>
      <w:r w:rsidR="00A61502">
        <w:rPr>
          <w:rFonts w:ascii="Nexa Light" w:hAnsi="Nexa Light"/>
          <w:b w:val="0"/>
          <w:bCs w:val="0"/>
          <w:sz w:val="24"/>
          <w:szCs w:val="24"/>
          <w:lang w:val="en-GB"/>
        </w:rPr>
        <w:t>If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longer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, 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increase speed</w:t>
      </w:r>
      <w:r w:rsidR="00951E10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)</w:t>
      </w:r>
    </w:p>
    <w:p w14:paraId="36E6342A" w14:textId="2D343C20" w:rsidR="00951E10" w:rsidRPr="002F73EB" w:rsidRDefault="002F73EB" w:rsidP="00951E10">
      <w:pPr>
        <w:pStyle w:val="NoSpacing"/>
        <w:numPr>
          <w:ilvl w:val="0"/>
          <w:numId w:val="17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Show the team, names. Only one </w:t>
      </w:r>
      <w:r w:rsidR="005B6698">
        <w:rPr>
          <w:rFonts w:ascii="Nexa Light" w:hAnsi="Nexa Light"/>
          <w:b w:val="0"/>
          <w:bCs w:val="0"/>
          <w:sz w:val="24"/>
          <w:szCs w:val="24"/>
          <w:lang w:val="en-GB"/>
        </w:rPr>
        <w:t>team member can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speak at a time (not necessary for the whole team to speak in the video).</w:t>
      </w:r>
    </w:p>
    <w:p w14:paraId="2041BCD0" w14:textId="70F944C2" w:rsidR="00951E10" w:rsidRPr="002F73EB" w:rsidRDefault="00951E10" w:rsidP="00951E10">
      <w:pPr>
        <w:pStyle w:val="NoSpacing"/>
        <w:numPr>
          <w:ilvl w:val="0"/>
          <w:numId w:val="17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Video </w:t>
      </w:r>
      <w:r w:rsidR="002F73EB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on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YouTube (</w:t>
      </w:r>
      <w:r w:rsidR="002F73EB"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Unlisted</w:t>
      </w: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)</w:t>
      </w:r>
    </w:p>
    <w:p w14:paraId="04C3FA51" w14:textId="1EA20925" w:rsidR="00951E10" w:rsidRPr="002F73EB" w:rsidRDefault="002F73EB" w:rsidP="00951E10">
      <w:pPr>
        <w:pStyle w:val="NoSpacing"/>
        <w:numPr>
          <w:ilvl w:val="0"/>
          <w:numId w:val="17"/>
        </w:numPr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  <w:r w:rsidRPr="002F73EB">
        <w:rPr>
          <w:rFonts w:ascii="Nexa Light" w:hAnsi="Nexa Light"/>
          <w:b w:val="0"/>
          <w:bCs w:val="0"/>
          <w:sz w:val="24"/>
          <w:szCs w:val="24"/>
          <w:lang w:val="en-GB"/>
        </w:rPr>
        <w:t>Video English</w:t>
      </w:r>
      <w:r w:rsidR="00BF76AE">
        <w:rPr>
          <w:rFonts w:ascii="Nexa Light" w:hAnsi="Nexa Light"/>
          <w:b w:val="0"/>
          <w:bCs w:val="0"/>
          <w:sz w:val="24"/>
          <w:szCs w:val="24"/>
          <w:lang w:val="en-GB"/>
        </w:rPr>
        <w:t xml:space="preserve"> </w:t>
      </w:r>
    </w:p>
    <w:p w14:paraId="18A87D5A" w14:textId="12DD9BDF" w:rsidR="00951E10" w:rsidRPr="002F73EB" w:rsidRDefault="00951E10" w:rsidP="00951E10">
      <w:pPr>
        <w:pStyle w:val="NoSpacing"/>
        <w:jc w:val="center"/>
        <w:rPr>
          <w:rFonts w:ascii="Nexa-Bold" w:hAnsi="Nexa-Bold"/>
          <w:lang w:val="en-GB"/>
        </w:rPr>
      </w:pPr>
    </w:p>
    <w:tbl>
      <w:tblPr>
        <w:tblStyle w:val="GridTable1Light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326902" w:rsidRPr="002F73EB" w14:paraId="21B37502" w14:textId="77777777" w:rsidTr="0032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  <w:shd w:val="clear" w:color="auto" w:fill="BFBFBF" w:themeFill="background1" w:themeFillShade="BF"/>
          </w:tcPr>
          <w:p w14:paraId="656C78F6" w14:textId="41DABF8F" w:rsidR="00326902" w:rsidRPr="002F73EB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Nexa Light" w:hAnsi="Nexa Light"/>
                <w:b/>
                <w:bCs/>
                <w:sz w:val="24"/>
                <w:szCs w:val="24"/>
                <w:lang w:val="en-GB"/>
              </w:rPr>
              <w:t>Task</w:t>
            </w:r>
          </w:p>
        </w:tc>
      </w:tr>
      <w:tr w:rsidR="00326902" w:rsidRPr="002F73EB" w14:paraId="5425FD52" w14:textId="77777777" w:rsidTr="00326902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221E5DDB" w14:textId="47C0C098" w:rsidR="00326902" w:rsidRPr="00A330CE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>Brief introduction (problem to be solved, solution strategy, team tasks, etc.)</w:t>
            </w:r>
          </w:p>
        </w:tc>
      </w:tr>
      <w:tr w:rsidR="00326902" w:rsidRPr="002F73EB" w14:paraId="7416A9AC" w14:textId="77777777" w:rsidTr="00326902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0DB51274" w14:textId="77777777" w:rsidR="00326902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 xml:space="preserve">Explain how the program works (launch files,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libraries</w:t>
            </w: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 xml:space="preserve"> made,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 xml:space="preserve">the </w:t>
            </w: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>structure of the project, etc.)</w:t>
            </w:r>
          </w:p>
          <w:p w14:paraId="07C19629" w14:textId="77777777" w:rsidR="00715381" w:rsidRPr="00307310" w:rsidRDefault="00715381" w:rsidP="00715381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The student must show pseudocode/flowcharts explaining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 xml:space="preserve">how 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the control strategy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 xml:space="preserve">was 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>implemented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 xml:space="preserve"> (no code)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>.</w:t>
            </w:r>
          </w:p>
          <w:p w14:paraId="28AA5D31" w14:textId="77777777" w:rsidR="00715381" w:rsidRPr="00307310" w:rsidRDefault="00715381" w:rsidP="00715381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sz w:val="20"/>
                <w:szCs w:val="20"/>
                <w:lang w:val="en-GB"/>
              </w:rPr>
              <w:t>If custom messages were implemented, parameter files or namespaces implemented, how were they implemented, and why were they required?</w:t>
            </w:r>
          </w:p>
          <w:p w14:paraId="5A078ECF" w14:textId="77777777" w:rsidR="00715381" w:rsidRPr="00715381" w:rsidRDefault="00715381" w:rsidP="00715381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CB1549">
              <w:rPr>
                <w:rFonts w:ascii="Nexa Light" w:hAnsi="Nexa Light"/>
                <w:sz w:val="20"/>
                <w:szCs w:val="20"/>
                <w:lang w:val="en-GB"/>
              </w:rPr>
              <w:t>The student must explain the selection of the sampling time.</w:t>
            </w:r>
          </w:p>
          <w:p w14:paraId="6EFE7E8D" w14:textId="77777777" w:rsidR="00715381" w:rsidRPr="00F27F0F" w:rsidRDefault="00715381" w:rsidP="00715381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The student must show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the m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>ethodolog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y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 for parameter tunning e.g., if done by trial and error, the student must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demonstrate</w:t>
            </w:r>
            <w:r w:rsidRPr="00307310">
              <w:rPr>
                <w:rFonts w:ascii="Nexa Light" w:hAnsi="Nexa Light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Nexa Light" w:hAnsi="Nexa Light"/>
                <w:sz w:val="20"/>
                <w:szCs w:val="20"/>
                <w:lang w:val="en-GB"/>
              </w:rPr>
              <w:t>the algorithm followed, restrictions (Hardware, software, ROS), acceptance criteria, etc.</w:t>
            </w:r>
          </w:p>
          <w:p w14:paraId="50740BE1" w14:textId="3449E1E2" w:rsidR="00715381" w:rsidRPr="00A330CE" w:rsidRDefault="00715381" w:rsidP="00715381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sz w:val="20"/>
                <w:szCs w:val="20"/>
                <w:lang w:val="en-GB"/>
              </w:rPr>
              <w:t>Advantages and disadvantages of the controller and its implementation in ROS.</w:t>
            </w:r>
          </w:p>
        </w:tc>
      </w:tr>
      <w:tr w:rsidR="00326902" w:rsidRPr="002F73EB" w14:paraId="27666B25" w14:textId="77777777" w:rsidTr="00326902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1DE2C15C" w14:textId="77777777" w:rsidR="00326902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b/>
                <w:bCs/>
                <w:sz w:val="20"/>
                <w:szCs w:val="20"/>
                <w:lang w:val="en-GB"/>
              </w:rPr>
            </w:pP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>Show the results of the (motor moving at different speeds with different inputs), and the methodology followed to solve it.</w:t>
            </w:r>
          </w:p>
          <w:p w14:paraId="1F20A91D" w14:textId="77777777" w:rsidR="00715381" w:rsidRPr="00CB1549" w:rsidRDefault="00715381" w:rsidP="00715381">
            <w:pPr>
              <w:pStyle w:val="NoSpacing"/>
              <w:numPr>
                <w:ilvl w:val="0"/>
                <w:numId w:val="20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CB1549">
              <w:rPr>
                <w:rFonts w:ascii="Nexa Light" w:hAnsi="Nexa Light"/>
                <w:sz w:val="20"/>
                <w:szCs w:val="20"/>
                <w:lang w:val="en-GB"/>
              </w:rPr>
              <w:t>The student must show a series of reflections about the problems presented during the implementation of the motor control in ROS (Hardware and software), and its relationship with the theoretical foundations.</w:t>
            </w:r>
          </w:p>
          <w:p w14:paraId="24781D27" w14:textId="43047AFA" w:rsidR="00715381" w:rsidRPr="00A330CE" w:rsidRDefault="00715381" w:rsidP="00715381">
            <w:pPr>
              <w:pStyle w:val="NoSpacing"/>
              <w:numPr>
                <w:ilvl w:val="0"/>
                <w:numId w:val="20"/>
              </w:numPr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 w:rsidRPr="00CB1549">
              <w:rPr>
                <w:rFonts w:ascii="Nexa Light" w:hAnsi="Nexa Light"/>
                <w:sz w:val="20"/>
                <w:szCs w:val="20"/>
                <w:lang w:val="en-GB"/>
              </w:rPr>
              <w:t>Reflect and compare with the simulated system</w:t>
            </w:r>
          </w:p>
        </w:tc>
      </w:tr>
      <w:tr w:rsidR="00326902" w:rsidRPr="002F73EB" w14:paraId="6B73CA76" w14:textId="77777777" w:rsidTr="0032690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1F293898" w14:textId="3DD5422F" w:rsidR="00326902" w:rsidRPr="00A330CE" w:rsidRDefault="00326902" w:rsidP="002F73EB">
            <w:pPr>
              <w:pStyle w:val="NoSpacing"/>
              <w:spacing w:line="360" w:lineRule="auto"/>
              <w:rPr>
                <w:rFonts w:ascii="Nexa Light" w:hAnsi="Nexa Light"/>
                <w:sz w:val="20"/>
                <w:szCs w:val="20"/>
                <w:lang w:val="en-GB"/>
              </w:rPr>
            </w:pPr>
            <w:r>
              <w:rPr>
                <w:rFonts w:ascii="Nexa Light" w:hAnsi="Nexa Light"/>
                <w:sz w:val="20"/>
                <w:szCs w:val="20"/>
                <w:lang w:val="en-GB"/>
              </w:rPr>
              <w:t>A brief</w:t>
            </w:r>
            <w:r w:rsidRPr="00A330CE">
              <w:rPr>
                <w:rFonts w:ascii="Nexa Light" w:hAnsi="Nexa Light"/>
                <w:sz w:val="20"/>
                <w:szCs w:val="20"/>
                <w:lang w:val="en-GB"/>
              </w:rPr>
              <w:t xml:space="preserve"> set of conclusions from the task.</w:t>
            </w:r>
          </w:p>
        </w:tc>
      </w:tr>
    </w:tbl>
    <w:p w14:paraId="5AB17A00" w14:textId="2E9672F7" w:rsidR="00A330CE" w:rsidRDefault="00A330CE" w:rsidP="00951E10">
      <w:pPr>
        <w:pStyle w:val="NoSpacing"/>
        <w:rPr>
          <w:rFonts w:ascii="Nexa-Bold" w:hAnsi="Nexa-Bold"/>
          <w:lang w:val="en-GB"/>
        </w:rPr>
      </w:pPr>
    </w:p>
    <w:p w14:paraId="02039189" w14:textId="3BE1388C" w:rsidR="00E86840" w:rsidRPr="00715381" w:rsidRDefault="00E86840">
      <w:pPr>
        <w:rPr>
          <w:rFonts w:ascii="Nexa-Bold" w:hAnsi="Nexa-Bold"/>
          <w:lang w:val="en-GB"/>
        </w:rPr>
      </w:pPr>
      <w:r>
        <w:rPr>
          <w:rFonts w:ascii="Nexa Light" w:hAnsi="Nexa Light"/>
          <w:b w:val="0"/>
          <w:bCs w:val="0"/>
          <w:sz w:val="24"/>
          <w:szCs w:val="24"/>
          <w:lang w:val="en-GB"/>
        </w:rPr>
        <w:br w:type="page"/>
      </w:r>
    </w:p>
    <w:p w14:paraId="4785171A" w14:textId="77777777" w:rsidR="00A330CE" w:rsidRPr="00A330CE" w:rsidRDefault="00A330CE" w:rsidP="00A330CE">
      <w:pPr>
        <w:pStyle w:val="NoSpacing"/>
        <w:spacing w:line="360" w:lineRule="auto"/>
        <w:rPr>
          <w:rFonts w:ascii="Nexa Light" w:hAnsi="Nexa Light"/>
          <w:b w:val="0"/>
          <w:bCs w:val="0"/>
          <w:sz w:val="24"/>
          <w:szCs w:val="24"/>
          <w:lang w:val="en-GB"/>
        </w:rPr>
      </w:pPr>
    </w:p>
    <w:sectPr w:rsidR="00A330CE" w:rsidRPr="00A330CE" w:rsidSect="00CF5BC0">
      <w:headerReference w:type="default" r:id="rId7"/>
      <w:footerReference w:type="default" r:id="rId8"/>
      <w:pgSz w:w="11906" w:h="16838" w:code="9"/>
      <w:pgMar w:top="1843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EE141" w14:textId="77777777" w:rsidR="004028DF" w:rsidRDefault="004028DF" w:rsidP="008A15DC">
      <w:r>
        <w:separator/>
      </w:r>
    </w:p>
  </w:endnote>
  <w:endnote w:type="continuationSeparator" w:id="0">
    <w:p w14:paraId="74581A66" w14:textId="77777777" w:rsidR="004028DF" w:rsidRDefault="004028DF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 Light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169B8" w14:textId="18AA2D8F" w:rsidR="005C065C" w:rsidRDefault="00000000" w:rsidP="00CF5BC0">
    <w:pPr>
      <w:pStyle w:val="Footer"/>
      <w:tabs>
        <w:tab w:val="clear" w:pos="9360"/>
        <w:tab w:val="right" w:pos="9639"/>
      </w:tabs>
      <w:ind w:right="-613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CF5BC0">
      <w:tab/>
    </w:r>
    <w:r w:rsidR="00CF5BC0">
      <w:tab/>
    </w:r>
    <w:r w:rsidR="005C065C" w:rsidRPr="00E74C0C">
      <w:rPr>
        <w:lang w:val="en-GB"/>
      </w:rPr>
      <w:t>{Learn, Create, Innovate};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0282C" w14:textId="77777777" w:rsidR="004028DF" w:rsidRDefault="004028DF" w:rsidP="008A15DC">
      <w:r>
        <w:separator/>
      </w:r>
    </w:p>
  </w:footnote>
  <w:footnote w:type="continuationSeparator" w:id="0">
    <w:p w14:paraId="5B65F1BD" w14:textId="77777777" w:rsidR="004028DF" w:rsidRDefault="004028DF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E25E" w14:textId="6F103358" w:rsidR="005C065C" w:rsidRPr="00E077E6" w:rsidRDefault="005C065C" w:rsidP="00CF5BC0">
    <w:pPr>
      <w:pStyle w:val="MCR2Header2"/>
      <w:ind w:right="-613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86472"/>
    <w:multiLevelType w:val="hybridMultilevel"/>
    <w:tmpl w:val="BFCED57C"/>
    <w:lvl w:ilvl="0" w:tplc="77FA2E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A38E8"/>
    <w:multiLevelType w:val="hybridMultilevel"/>
    <w:tmpl w:val="64E0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A7B2B"/>
    <w:multiLevelType w:val="hybridMultilevel"/>
    <w:tmpl w:val="C44C1BFA"/>
    <w:lvl w:ilvl="0" w:tplc="92D457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3687B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A25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2A45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0F4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EADE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DA7D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4AB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0084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43E4E34"/>
    <w:multiLevelType w:val="hybridMultilevel"/>
    <w:tmpl w:val="E3C8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457A"/>
    <w:multiLevelType w:val="hybridMultilevel"/>
    <w:tmpl w:val="435C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1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F4914"/>
    <w:multiLevelType w:val="hybridMultilevel"/>
    <w:tmpl w:val="64E08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C592F"/>
    <w:multiLevelType w:val="hybridMultilevel"/>
    <w:tmpl w:val="35C6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33E7"/>
    <w:multiLevelType w:val="hybridMultilevel"/>
    <w:tmpl w:val="7A1A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12524"/>
    <w:multiLevelType w:val="hybridMultilevel"/>
    <w:tmpl w:val="01F8C1BE"/>
    <w:lvl w:ilvl="0" w:tplc="1E40E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905C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6CE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E5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8F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0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63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42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C31B6"/>
    <w:multiLevelType w:val="hybridMultilevel"/>
    <w:tmpl w:val="A87E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F81028"/>
    <w:multiLevelType w:val="hybridMultilevel"/>
    <w:tmpl w:val="1496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0"/>
  </w:num>
  <w:num w:numId="2" w16cid:durableId="1292319307">
    <w:abstractNumId w:val="3"/>
  </w:num>
  <w:num w:numId="3" w16cid:durableId="1092824940">
    <w:abstractNumId w:val="22"/>
  </w:num>
  <w:num w:numId="4" w16cid:durableId="91246638">
    <w:abstractNumId w:val="21"/>
  </w:num>
  <w:num w:numId="5" w16cid:durableId="272396152">
    <w:abstractNumId w:val="12"/>
  </w:num>
  <w:num w:numId="6" w16cid:durableId="2902133">
    <w:abstractNumId w:val="18"/>
  </w:num>
  <w:num w:numId="7" w16cid:durableId="1217468293">
    <w:abstractNumId w:val="11"/>
  </w:num>
  <w:num w:numId="8" w16cid:durableId="1138571458">
    <w:abstractNumId w:val="8"/>
  </w:num>
  <w:num w:numId="9" w16cid:durableId="949580537">
    <w:abstractNumId w:val="19"/>
  </w:num>
  <w:num w:numId="10" w16cid:durableId="76247029">
    <w:abstractNumId w:val="0"/>
  </w:num>
  <w:num w:numId="11" w16cid:durableId="1809081134">
    <w:abstractNumId w:val="1"/>
  </w:num>
  <w:num w:numId="12" w16cid:durableId="508177260">
    <w:abstractNumId w:val="17"/>
  </w:num>
  <w:num w:numId="13" w16cid:durableId="2016957393">
    <w:abstractNumId w:val="9"/>
  </w:num>
  <w:num w:numId="14" w16cid:durableId="1175148077">
    <w:abstractNumId w:val="2"/>
  </w:num>
  <w:num w:numId="15" w16cid:durableId="1787852132">
    <w:abstractNumId w:val="14"/>
  </w:num>
  <w:num w:numId="16" w16cid:durableId="190344095">
    <w:abstractNumId w:val="4"/>
  </w:num>
  <w:num w:numId="17" w16cid:durableId="108010867">
    <w:abstractNumId w:val="23"/>
  </w:num>
  <w:num w:numId="18" w16cid:durableId="341399157">
    <w:abstractNumId w:val="6"/>
  </w:num>
  <w:num w:numId="19" w16cid:durableId="152916426">
    <w:abstractNumId w:val="20"/>
  </w:num>
  <w:num w:numId="20" w16cid:durableId="1323974338">
    <w:abstractNumId w:val="15"/>
  </w:num>
  <w:num w:numId="21" w16cid:durableId="647588277">
    <w:abstractNumId w:val="7"/>
  </w:num>
  <w:num w:numId="22" w16cid:durableId="1056127772">
    <w:abstractNumId w:val="5"/>
  </w:num>
  <w:num w:numId="23" w16cid:durableId="1532038342">
    <w:abstractNumId w:val="16"/>
  </w:num>
  <w:num w:numId="24" w16cid:durableId="12784169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TczNTIyNDGwMLBU0lEKTi0uzszPAykwqgUA/s5RDCwAAAA="/>
  </w:docVars>
  <w:rsids>
    <w:rsidRoot w:val="005C065C"/>
    <w:rsid w:val="000254C7"/>
    <w:rsid w:val="00025F13"/>
    <w:rsid w:val="000333D7"/>
    <w:rsid w:val="000425D7"/>
    <w:rsid w:val="00044949"/>
    <w:rsid w:val="0006651F"/>
    <w:rsid w:val="000D39B0"/>
    <w:rsid w:val="000D742B"/>
    <w:rsid w:val="000E5EDA"/>
    <w:rsid w:val="001071CB"/>
    <w:rsid w:val="00114147"/>
    <w:rsid w:val="001410F3"/>
    <w:rsid w:val="00153918"/>
    <w:rsid w:val="00163EFD"/>
    <w:rsid w:val="001A6C9D"/>
    <w:rsid w:val="001A7974"/>
    <w:rsid w:val="001B40F1"/>
    <w:rsid w:val="00210DFF"/>
    <w:rsid w:val="002653BB"/>
    <w:rsid w:val="002B7E84"/>
    <w:rsid w:val="002C33BB"/>
    <w:rsid w:val="002D09D9"/>
    <w:rsid w:val="002D4439"/>
    <w:rsid w:val="002F33EA"/>
    <w:rsid w:val="002F73EB"/>
    <w:rsid w:val="00307310"/>
    <w:rsid w:val="003102F6"/>
    <w:rsid w:val="00326902"/>
    <w:rsid w:val="003274C6"/>
    <w:rsid w:val="003A0004"/>
    <w:rsid w:val="003C2341"/>
    <w:rsid w:val="003F30AC"/>
    <w:rsid w:val="004028DF"/>
    <w:rsid w:val="00412196"/>
    <w:rsid w:val="00460F2A"/>
    <w:rsid w:val="00474C2C"/>
    <w:rsid w:val="004E2193"/>
    <w:rsid w:val="005001B0"/>
    <w:rsid w:val="0052379C"/>
    <w:rsid w:val="005368F7"/>
    <w:rsid w:val="005439AE"/>
    <w:rsid w:val="00562743"/>
    <w:rsid w:val="00564150"/>
    <w:rsid w:val="00577E9E"/>
    <w:rsid w:val="00587C77"/>
    <w:rsid w:val="005B6698"/>
    <w:rsid w:val="005C065C"/>
    <w:rsid w:val="005E75BC"/>
    <w:rsid w:val="005F3EA3"/>
    <w:rsid w:val="005F45B8"/>
    <w:rsid w:val="00605101"/>
    <w:rsid w:val="0063176D"/>
    <w:rsid w:val="00663ACC"/>
    <w:rsid w:val="00681B30"/>
    <w:rsid w:val="00685871"/>
    <w:rsid w:val="006A4EB0"/>
    <w:rsid w:val="006E2712"/>
    <w:rsid w:val="006F479B"/>
    <w:rsid w:val="00705BC7"/>
    <w:rsid w:val="00715381"/>
    <w:rsid w:val="00720D27"/>
    <w:rsid w:val="00754BE3"/>
    <w:rsid w:val="00777A44"/>
    <w:rsid w:val="007906CF"/>
    <w:rsid w:val="007A2A2B"/>
    <w:rsid w:val="007B2554"/>
    <w:rsid w:val="0082683F"/>
    <w:rsid w:val="008510E7"/>
    <w:rsid w:val="008632F2"/>
    <w:rsid w:val="00865C73"/>
    <w:rsid w:val="008917E5"/>
    <w:rsid w:val="008A15DC"/>
    <w:rsid w:val="008A568B"/>
    <w:rsid w:val="008C4BCB"/>
    <w:rsid w:val="00931091"/>
    <w:rsid w:val="00933B1D"/>
    <w:rsid w:val="00951E10"/>
    <w:rsid w:val="009805DC"/>
    <w:rsid w:val="0099234F"/>
    <w:rsid w:val="009F0BF5"/>
    <w:rsid w:val="009F2267"/>
    <w:rsid w:val="00A01B0E"/>
    <w:rsid w:val="00A330CE"/>
    <w:rsid w:val="00A51979"/>
    <w:rsid w:val="00A56B8A"/>
    <w:rsid w:val="00A61502"/>
    <w:rsid w:val="00A70EB5"/>
    <w:rsid w:val="00A85307"/>
    <w:rsid w:val="00AA1347"/>
    <w:rsid w:val="00AC411F"/>
    <w:rsid w:val="00B1013F"/>
    <w:rsid w:val="00B24B78"/>
    <w:rsid w:val="00B27A9A"/>
    <w:rsid w:val="00B50D7E"/>
    <w:rsid w:val="00B6188D"/>
    <w:rsid w:val="00BA7ACF"/>
    <w:rsid w:val="00BD4528"/>
    <w:rsid w:val="00BF76AE"/>
    <w:rsid w:val="00C16BB9"/>
    <w:rsid w:val="00C816DE"/>
    <w:rsid w:val="00C823CB"/>
    <w:rsid w:val="00CB1549"/>
    <w:rsid w:val="00CD76B7"/>
    <w:rsid w:val="00CF5BC0"/>
    <w:rsid w:val="00D1278B"/>
    <w:rsid w:val="00D26E43"/>
    <w:rsid w:val="00DA330A"/>
    <w:rsid w:val="00DD3E8D"/>
    <w:rsid w:val="00DE1CD1"/>
    <w:rsid w:val="00E15E85"/>
    <w:rsid w:val="00E86840"/>
    <w:rsid w:val="00E92242"/>
    <w:rsid w:val="00EC2259"/>
    <w:rsid w:val="00F122BD"/>
    <w:rsid w:val="00F14638"/>
    <w:rsid w:val="00F27F0F"/>
    <w:rsid w:val="00F83087"/>
    <w:rsid w:val="00FA27EF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CE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5DC"/>
    <w:pPr>
      <w:outlineLvl w:val="1"/>
    </w:pPr>
    <w:rPr>
      <w:rFonts w:ascii="Nexa-Bold" w:hAnsi="Nexa-Bold"/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A15DC"/>
    <w:rPr>
      <w:rFonts w:ascii="Nexa-Bold" w:hAnsi="Nexa-Bold"/>
      <w:b/>
      <w:bCs/>
      <w:sz w:val="28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5F45B8"/>
    <w:pPr>
      <w:spacing w:after="0" w:line="240" w:lineRule="auto"/>
    </w:pPr>
    <w:rPr>
      <w:rFonts w:ascii="Nexa-ExtraLight" w:hAnsi="Nexa-ExtraLight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95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F73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330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30C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7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02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25</cp:revision>
  <dcterms:created xsi:type="dcterms:W3CDTF">2023-03-06T15:56:00Z</dcterms:created>
  <dcterms:modified xsi:type="dcterms:W3CDTF">2025-01-31T18:44:00Z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cc301c028987130dee57d353b50b530a0dc49035f22949b1979af53b695a22c7</vt:lpwstr>
  </property>
</Properties>
</file>