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8E8E1" w14:textId="6FB4F3E1" w:rsidR="00C8283F" w:rsidRPr="003239B2" w:rsidRDefault="0027465B" w:rsidP="008234B8">
      <w:pPr>
        <w:pStyle w:val="Caption"/>
        <w:tabs>
          <w:tab w:val="left" w:pos="288"/>
        </w:tabs>
        <w:rPr>
          <w:b w:val="0"/>
          <w:bCs w:val="0"/>
          <w:i/>
          <w:iCs/>
          <w:sz w:val="48"/>
          <w:szCs w:val="48"/>
        </w:rPr>
      </w:pPr>
      <w:r w:rsidRPr="003239B2">
        <w:rPr>
          <w:b w:val="0"/>
          <w:bCs w:val="0"/>
          <w:i/>
          <w:iCs/>
          <w:sz w:val="48"/>
          <w:szCs w:val="48"/>
        </w:rPr>
        <w:t>Implementation</w:t>
      </w:r>
      <w:r w:rsidR="00C8283F" w:rsidRPr="003239B2">
        <w:rPr>
          <w:b w:val="0"/>
          <w:bCs w:val="0"/>
          <w:i/>
          <w:iCs/>
          <w:sz w:val="48"/>
          <w:szCs w:val="48"/>
        </w:rPr>
        <w:t xml:space="preserve"> of new Spatial Learning</w:t>
      </w:r>
      <w:r w:rsidR="00216A8B" w:rsidRPr="003239B2">
        <w:rPr>
          <w:b w:val="0"/>
          <w:bCs w:val="0"/>
          <w:i/>
          <w:iCs/>
          <w:sz w:val="48"/>
          <w:szCs w:val="48"/>
        </w:rPr>
        <w:t xml:space="preserve"> </w:t>
      </w:r>
      <w:r w:rsidR="00C8283F" w:rsidRPr="003239B2">
        <w:rPr>
          <w:b w:val="0"/>
          <w:bCs w:val="0"/>
          <w:i/>
          <w:iCs/>
          <w:sz w:val="48"/>
          <w:szCs w:val="48"/>
        </w:rPr>
        <w:t>Experiment</w:t>
      </w:r>
    </w:p>
    <w:p w14:paraId="12CC5DFA" w14:textId="77777777" w:rsidR="00D7522C" w:rsidRPr="003239B2" w:rsidRDefault="00D7522C" w:rsidP="008234B8">
      <w:pPr>
        <w:pStyle w:val="Author"/>
        <w:tabs>
          <w:tab w:val="left" w:pos="288"/>
        </w:tabs>
        <w:spacing w:before="100" w:beforeAutospacing="1" w:after="100" w:afterAutospacing="1" w:line="120" w:lineRule="auto"/>
        <w:rPr>
          <w:sz w:val="16"/>
          <w:szCs w:val="16"/>
        </w:rPr>
      </w:pPr>
    </w:p>
    <w:p w14:paraId="453DFF96" w14:textId="77777777" w:rsidR="00D7522C" w:rsidRPr="003239B2" w:rsidRDefault="00D7522C" w:rsidP="008234B8">
      <w:pPr>
        <w:pStyle w:val="Author"/>
        <w:tabs>
          <w:tab w:val="left" w:pos="288"/>
        </w:tabs>
        <w:spacing w:before="100" w:beforeAutospacing="1" w:after="100" w:afterAutospacing="1" w:line="120" w:lineRule="auto"/>
        <w:rPr>
          <w:sz w:val="16"/>
          <w:szCs w:val="16"/>
        </w:rPr>
        <w:sectPr w:rsidR="00D7522C" w:rsidRPr="003239B2" w:rsidSect="00AC597F">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5A9B6855" w14:textId="77777777" w:rsidR="00C8283F" w:rsidRPr="003239B2" w:rsidRDefault="00C8283F" w:rsidP="008234B8">
      <w:pPr>
        <w:pStyle w:val="Author"/>
        <w:tabs>
          <w:tab w:val="left" w:pos="288"/>
        </w:tabs>
        <w:spacing w:before="0" w:after="0"/>
        <w:rPr>
          <w:sz w:val="18"/>
          <w:szCs w:val="18"/>
        </w:rPr>
      </w:pPr>
      <w:r w:rsidRPr="003239B2">
        <w:rPr>
          <w:sz w:val="18"/>
          <w:szCs w:val="18"/>
        </w:rPr>
        <w:t>1</w:t>
      </w:r>
      <w:r w:rsidRPr="003239B2">
        <w:rPr>
          <w:sz w:val="18"/>
          <w:szCs w:val="18"/>
          <w:vertAlign w:val="superscript"/>
        </w:rPr>
        <w:t>st</w:t>
      </w:r>
      <w:r w:rsidRPr="003239B2">
        <w:rPr>
          <w:sz w:val="18"/>
          <w:szCs w:val="18"/>
        </w:rPr>
        <w:t xml:space="preserve"> Mandar Gokul Kale </w:t>
      </w:r>
      <w:r w:rsidRPr="003239B2">
        <w:rPr>
          <w:sz w:val="18"/>
          <w:szCs w:val="18"/>
        </w:rPr>
        <w:br/>
        <w:t>mandar.kale@stud.fra-uas.de</w:t>
      </w:r>
    </w:p>
    <w:p w14:paraId="16E7859E" w14:textId="39B4C693" w:rsidR="001A3B3D" w:rsidRPr="003239B2" w:rsidRDefault="00BD670B" w:rsidP="008234B8">
      <w:pPr>
        <w:pStyle w:val="Author"/>
        <w:tabs>
          <w:tab w:val="left" w:pos="288"/>
        </w:tabs>
        <w:spacing w:before="0" w:after="0"/>
        <w:rPr>
          <w:sz w:val="18"/>
          <w:szCs w:val="18"/>
        </w:rPr>
      </w:pPr>
      <w:r w:rsidRPr="003239B2">
        <w:rPr>
          <w:sz w:val="18"/>
          <w:szCs w:val="18"/>
        </w:rPr>
        <w:br w:type="column"/>
      </w:r>
      <w:r w:rsidR="00C8283F" w:rsidRPr="003239B2">
        <w:rPr>
          <w:sz w:val="18"/>
          <w:szCs w:val="18"/>
        </w:rPr>
        <w:t>2</w:t>
      </w:r>
      <w:r w:rsidR="00C8283F" w:rsidRPr="003239B2">
        <w:rPr>
          <w:sz w:val="18"/>
          <w:szCs w:val="18"/>
          <w:vertAlign w:val="superscript"/>
        </w:rPr>
        <w:t>nd</w:t>
      </w:r>
      <w:r w:rsidR="00C8283F" w:rsidRPr="003239B2">
        <w:rPr>
          <w:sz w:val="18"/>
          <w:szCs w:val="18"/>
        </w:rPr>
        <w:t xml:space="preserve"> Anushruthpal Keshavathi Jayapal anushruthpal.keshavathi-jayapal @stud.fra-uas.de</w:t>
      </w:r>
    </w:p>
    <w:p w14:paraId="5E3D0A5F" w14:textId="77777777" w:rsidR="00C8283F" w:rsidRPr="003239B2" w:rsidRDefault="00BD670B" w:rsidP="008234B8">
      <w:pPr>
        <w:pStyle w:val="Author"/>
        <w:tabs>
          <w:tab w:val="left" w:pos="288"/>
        </w:tabs>
        <w:spacing w:before="0" w:after="0"/>
        <w:rPr>
          <w:sz w:val="18"/>
          <w:szCs w:val="18"/>
        </w:rPr>
      </w:pPr>
      <w:r w:rsidRPr="003239B2">
        <w:rPr>
          <w:sz w:val="18"/>
          <w:szCs w:val="18"/>
        </w:rPr>
        <w:br w:type="column"/>
      </w:r>
      <w:r w:rsidR="00C8283F" w:rsidRPr="003239B2">
        <w:rPr>
          <w:sz w:val="18"/>
          <w:szCs w:val="18"/>
        </w:rPr>
        <w:t>3</w:t>
      </w:r>
      <w:r w:rsidR="00C8283F" w:rsidRPr="003239B2">
        <w:rPr>
          <w:sz w:val="18"/>
          <w:szCs w:val="18"/>
          <w:vertAlign w:val="superscript"/>
        </w:rPr>
        <w:t>rd</w:t>
      </w:r>
      <w:r w:rsidR="00C8283F" w:rsidRPr="003239B2">
        <w:rPr>
          <w:sz w:val="18"/>
          <w:szCs w:val="18"/>
        </w:rPr>
        <w:t xml:space="preserve"> Lavanya Suresh</w:t>
      </w:r>
    </w:p>
    <w:p w14:paraId="03585C22" w14:textId="2EC532DD" w:rsidR="009F1D79" w:rsidRPr="003239B2" w:rsidRDefault="00C8283F" w:rsidP="008234B8">
      <w:pPr>
        <w:pStyle w:val="Author"/>
        <w:tabs>
          <w:tab w:val="left" w:pos="288"/>
        </w:tabs>
        <w:spacing w:before="0" w:after="0"/>
        <w:rPr>
          <w:sz w:val="18"/>
          <w:szCs w:val="18"/>
        </w:rPr>
        <w:sectPr w:rsidR="009F1D79" w:rsidRPr="003239B2" w:rsidSect="00AC597F">
          <w:headerReference w:type="default" r:id="rId12"/>
          <w:footerReference w:type="default" r:id="rId13"/>
          <w:type w:val="continuous"/>
          <w:pgSz w:w="11906" w:h="16838" w:code="9"/>
          <w:pgMar w:top="450" w:right="893" w:bottom="1440" w:left="893" w:header="720" w:footer="720" w:gutter="0"/>
          <w:cols w:num="3" w:space="720"/>
          <w:docGrid w:linePitch="360"/>
        </w:sectPr>
      </w:pPr>
      <w:r w:rsidRPr="003239B2">
        <w:rPr>
          <w:sz w:val="18"/>
          <w:szCs w:val="18"/>
        </w:rPr>
        <w:t>lavanya.suresh@stud.fra-uas.de</w:t>
      </w:r>
    </w:p>
    <w:p w14:paraId="6FD348E9" w14:textId="77777777" w:rsidR="009303D9" w:rsidRPr="003239B2" w:rsidRDefault="00BD670B" w:rsidP="008234B8">
      <w:pPr>
        <w:tabs>
          <w:tab w:val="left" w:pos="288"/>
        </w:tabs>
        <w:sectPr w:rsidR="009303D9" w:rsidRPr="003239B2" w:rsidSect="00AC597F">
          <w:headerReference w:type="default" r:id="rId14"/>
          <w:footerReference w:type="default" r:id="rId15"/>
          <w:type w:val="continuous"/>
          <w:pgSz w:w="11906" w:h="16838" w:code="9"/>
          <w:pgMar w:top="450" w:right="893" w:bottom="1440" w:left="893" w:header="720" w:footer="720" w:gutter="0"/>
          <w:cols w:num="3" w:space="720"/>
          <w:docGrid w:linePitch="360"/>
        </w:sectPr>
      </w:pPr>
      <w:r w:rsidRPr="003239B2">
        <w:br w:type="column"/>
      </w:r>
    </w:p>
    <w:p w14:paraId="17A0F434" w14:textId="6B2118B9" w:rsidR="004D72B5" w:rsidRDefault="00903ECF" w:rsidP="00F13D1A">
      <w:pPr>
        <w:tabs>
          <w:tab w:val="left" w:pos="288"/>
        </w:tabs>
        <w:jc w:val="both"/>
        <w:rPr>
          <w:b/>
          <w:bCs/>
          <w:i/>
          <w:iCs/>
          <w:sz w:val="18"/>
          <w:szCs w:val="18"/>
        </w:rPr>
      </w:pPr>
      <w:r>
        <w:rPr>
          <w:b/>
          <w:bCs/>
          <w:i/>
          <w:iCs/>
        </w:rPr>
        <w:tab/>
      </w:r>
      <w:r w:rsidR="2C3D2FB5" w:rsidRPr="00903ECF">
        <w:rPr>
          <w:b/>
          <w:bCs/>
          <w:i/>
          <w:iCs/>
        </w:rPr>
        <w:t>Abstract</w:t>
      </w:r>
      <w:r w:rsidR="2C3D2FB5" w:rsidRPr="00903ECF">
        <w:rPr>
          <w:b/>
          <w:bCs/>
        </w:rPr>
        <w:t>—</w:t>
      </w:r>
      <w:r w:rsidR="2C3D2FB5" w:rsidRPr="00903ECF">
        <w:rPr>
          <w:b/>
          <w:bCs/>
          <w:i/>
          <w:iCs/>
          <w:sz w:val="18"/>
          <w:szCs w:val="18"/>
        </w:rPr>
        <w:t xml:space="preserve">Hierarchical Temporal Memory (HTM) is a machine learning algorithm that attempts to replicate the functioning of human neocortex. The HTM architecture consists of </w:t>
      </w:r>
      <w:r w:rsidR="0075750F" w:rsidRPr="00903ECF">
        <w:rPr>
          <w:b/>
          <w:bCs/>
          <w:i/>
          <w:iCs/>
          <w:sz w:val="18"/>
          <w:szCs w:val="18"/>
        </w:rPr>
        <w:t>Spatial Pooler</w:t>
      </w:r>
      <w:r w:rsidR="2C3D2FB5" w:rsidRPr="00903ECF">
        <w:rPr>
          <w:b/>
          <w:bCs/>
          <w:i/>
          <w:iCs/>
          <w:sz w:val="18"/>
          <w:szCs w:val="18"/>
        </w:rPr>
        <w:t xml:space="preserve"> (SP) that transforms input data in to Sparse Distributed Representation (SDR) and Temporal Memory (TM) which is responsible for the learning process. Precisely, the input data are fed to the encoder that converts them to binary values that is received by the </w:t>
      </w:r>
      <w:r w:rsidR="0075750F" w:rsidRPr="00903ECF">
        <w:rPr>
          <w:b/>
          <w:bCs/>
          <w:i/>
          <w:iCs/>
          <w:sz w:val="18"/>
          <w:szCs w:val="18"/>
        </w:rPr>
        <w:t>SP</w:t>
      </w:r>
      <w:r w:rsidR="2C3D2FB5" w:rsidRPr="00903ECF">
        <w:rPr>
          <w:b/>
          <w:bCs/>
          <w:i/>
          <w:iCs/>
          <w:sz w:val="18"/>
          <w:szCs w:val="18"/>
        </w:rPr>
        <w:t xml:space="preserve"> which then generates SDR values. Hierarchical Temporal Memory (HTM) systems rely on efficient spatial pooling mechanisms to accurately encode and process input data. In this project, we focus on </w:t>
      </w:r>
      <w:r w:rsidR="00E447D6">
        <w:rPr>
          <w:b/>
          <w:bCs/>
          <w:i/>
          <w:iCs/>
          <w:sz w:val="18"/>
          <w:szCs w:val="18"/>
        </w:rPr>
        <w:t xml:space="preserve">implementing a new Spatial Learning experiment for </w:t>
      </w:r>
      <w:r w:rsidR="2C3D2FB5" w:rsidRPr="00903ECF">
        <w:rPr>
          <w:b/>
          <w:bCs/>
          <w:i/>
          <w:iCs/>
          <w:sz w:val="18"/>
          <w:szCs w:val="18"/>
        </w:rPr>
        <w:t xml:space="preserve">optimizing the performance of the HTM </w:t>
      </w:r>
      <w:r w:rsidR="0075750F" w:rsidRPr="00903ECF">
        <w:rPr>
          <w:b/>
          <w:bCs/>
          <w:i/>
          <w:iCs/>
          <w:sz w:val="18"/>
          <w:szCs w:val="18"/>
        </w:rPr>
        <w:t>S</w:t>
      </w:r>
      <w:r w:rsidR="005E086B" w:rsidRPr="00903ECF">
        <w:rPr>
          <w:b/>
          <w:bCs/>
          <w:i/>
          <w:iCs/>
          <w:sz w:val="18"/>
          <w:szCs w:val="18"/>
        </w:rPr>
        <w:t xml:space="preserve">patial </w:t>
      </w:r>
      <w:r w:rsidR="0075750F" w:rsidRPr="00903ECF">
        <w:rPr>
          <w:b/>
          <w:bCs/>
          <w:i/>
          <w:iCs/>
          <w:sz w:val="18"/>
          <w:szCs w:val="18"/>
        </w:rPr>
        <w:t>P</w:t>
      </w:r>
      <w:r w:rsidR="005E086B" w:rsidRPr="00903ECF">
        <w:rPr>
          <w:b/>
          <w:bCs/>
          <w:i/>
          <w:iCs/>
          <w:sz w:val="18"/>
          <w:szCs w:val="18"/>
        </w:rPr>
        <w:t xml:space="preserve">ooler </w:t>
      </w:r>
      <w:r w:rsidR="2C3D2FB5" w:rsidRPr="00903ECF">
        <w:rPr>
          <w:b/>
          <w:bCs/>
          <w:i/>
          <w:iCs/>
          <w:sz w:val="18"/>
          <w:szCs w:val="18"/>
        </w:rPr>
        <w:t xml:space="preserve">by fine-tuning key parameters and addressing specific challenges encountered during the learning phase. After thorough debug and analysis, issues such as slow activation of </w:t>
      </w:r>
      <w:r w:rsidR="00D12FFA" w:rsidRPr="00903ECF">
        <w:rPr>
          <w:b/>
          <w:bCs/>
          <w:i/>
          <w:iCs/>
          <w:sz w:val="18"/>
          <w:szCs w:val="18"/>
        </w:rPr>
        <w:t>mini-columns</w:t>
      </w:r>
      <w:r w:rsidR="2C3D2FB5" w:rsidRPr="00903ECF">
        <w:rPr>
          <w:b/>
          <w:bCs/>
          <w:i/>
          <w:iCs/>
          <w:sz w:val="18"/>
          <w:szCs w:val="18"/>
        </w:rPr>
        <w:t xml:space="preserve"> during the learning phase has been identified and rectified, significantly enhancing </w:t>
      </w:r>
      <w:r w:rsidR="00DD7C4B" w:rsidRPr="00903ECF">
        <w:rPr>
          <w:b/>
          <w:bCs/>
          <w:i/>
          <w:iCs/>
          <w:sz w:val="18"/>
          <w:szCs w:val="18"/>
        </w:rPr>
        <w:t>the system functionality</w:t>
      </w:r>
      <w:r w:rsidR="008330D9" w:rsidRPr="00903ECF">
        <w:rPr>
          <w:b/>
          <w:bCs/>
          <w:i/>
          <w:iCs/>
          <w:sz w:val="18"/>
          <w:szCs w:val="18"/>
        </w:rPr>
        <w:t>.</w:t>
      </w:r>
      <w:r w:rsidR="006D760F" w:rsidRPr="00903ECF">
        <w:rPr>
          <w:b/>
          <w:bCs/>
          <w:i/>
          <w:iCs/>
          <w:sz w:val="18"/>
          <w:szCs w:val="18"/>
        </w:rPr>
        <w:t xml:space="preserve"> A</w:t>
      </w:r>
      <w:r w:rsidR="00C744B1" w:rsidRPr="00903ECF">
        <w:rPr>
          <w:b/>
          <w:bCs/>
          <w:i/>
          <w:iCs/>
          <w:sz w:val="18"/>
          <w:szCs w:val="18"/>
        </w:rPr>
        <w:t xml:space="preserve"> dictionary</w:t>
      </w:r>
      <w:r w:rsidR="006D760F" w:rsidRPr="00903ECF">
        <w:rPr>
          <w:b/>
          <w:bCs/>
          <w:i/>
          <w:iCs/>
          <w:sz w:val="18"/>
          <w:szCs w:val="18"/>
        </w:rPr>
        <w:t xml:space="preserve"> is utilized</w:t>
      </w:r>
      <w:r w:rsidR="00C744B1" w:rsidRPr="00903ECF">
        <w:rPr>
          <w:b/>
          <w:bCs/>
          <w:i/>
          <w:iCs/>
          <w:sz w:val="18"/>
          <w:szCs w:val="18"/>
        </w:rPr>
        <w:t xml:space="preserve"> for storing the values of Sparse Distributed Representations (SDRs). </w:t>
      </w:r>
      <w:r w:rsidR="000811F0" w:rsidRPr="00903ECF">
        <w:rPr>
          <w:b/>
          <w:bCs/>
          <w:i/>
          <w:iCs/>
          <w:sz w:val="18"/>
          <w:szCs w:val="18"/>
        </w:rPr>
        <w:t xml:space="preserve">For </w:t>
      </w:r>
      <w:r w:rsidR="00EB7B89" w:rsidRPr="00903ECF">
        <w:rPr>
          <w:b/>
          <w:bCs/>
          <w:i/>
          <w:iCs/>
          <w:sz w:val="18"/>
          <w:szCs w:val="18"/>
        </w:rPr>
        <w:t>better representation of output</w:t>
      </w:r>
      <w:r w:rsidR="00950610" w:rsidRPr="00903ECF">
        <w:rPr>
          <w:b/>
          <w:bCs/>
          <w:i/>
          <w:iCs/>
          <w:sz w:val="18"/>
          <w:szCs w:val="18"/>
        </w:rPr>
        <w:t>, two significant parameters</w:t>
      </w:r>
      <w:r w:rsidR="00C96613" w:rsidRPr="00903ECF">
        <w:rPr>
          <w:b/>
          <w:bCs/>
          <w:i/>
          <w:iCs/>
          <w:sz w:val="18"/>
          <w:szCs w:val="18"/>
        </w:rPr>
        <w:t xml:space="preserve"> are added such as N-</w:t>
      </w:r>
      <w:r w:rsidR="00BA7FA7" w:rsidRPr="00903ECF">
        <w:rPr>
          <w:b/>
          <w:bCs/>
          <w:i/>
          <w:iCs/>
          <w:sz w:val="18"/>
          <w:szCs w:val="18"/>
        </w:rPr>
        <w:t xml:space="preserve"> </w:t>
      </w:r>
      <w:r w:rsidR="00E837C2" w:rsidRPr="00903ECF">
        <w:rPr>
          <w:b/>
          <w:bCs/>
          <w:i/>
          <w:iCs/>
          <w:sz w:val="18"/>
          <w:szCs w:val="18"/>
        </w:rPr>
        <w:t xml:space="preserve">total iterations the SDR </w:t>
      </w:r>
      <w:r w:rsidR="00367297" w:rsidRPr="00903ECF">
        <w:rPr>
          <w:b/>
          <w:bCs/>
          <w:i/>
          <w:iCs/>
          <w:sz w:val="18"/>
          <w:szCs w:val="18"/>
        </w:rPr>
        <w:t>of the input was not changed</w:t>
      </w:r>
      <w:r w:rsidR="00C96613" w:rsidRPr="00903ECF">
        <w:rPr>
          <w:b/>
          <w:bCs/>
          <w:i/>
          <w:iCs/>
          <w:sz w:val="18"/>
          <w:szCs w:val="18"/>
        </w:rPr>
        <w:t xml:space="preserve"> and </w:t>
      </w:r>
      <w:r w:rsidR="00192012" w:rsidRPr="00903ECF">
        <w:rPr>
          <w:b/>
          <w:bCs/>
          <w:i/>
          <w:iCs/>
          <w:sz w:val="18"/>
          <w:szCs w:val="18"/>
        </w:rPr>
        <w:t>stable cycles</w:t>
      </w:r>
      <w:r w:rsidR="003326A3" w:rsidRPr="00903ECF">
        <w:rPr>
          <w:b/>
          <w:bCs/>
          <w:i/>
          <w:iCs/>
          <w:sz w:val="18"/>
          <w:szCs w:val="18"/>
        </w:rPr>
        <w:t xml:space="preserve">. </w:t>
      </w:r>
      <w:r w:rsidR="2C3D2FB5" w:rsidRPr="00903ECF">
        <w:rPr>
          <w:b/>
          <w:bCs/>
          <w:i/>
          <w:iCs/>
          <w:sz w:val="18"/>
          <w:szCs w:val="18"/>
        </w:rPr>
        <w:t xml:space="preserve">This paper also involves </w:t>
      </w:r>
      <w:r w:rsidR="00C32944" w:rsidRPr="00903ECF">
        <w:rPr>
          <w:b/>
          <w:bCs/>
          <w:i/>
          <w:iCs/>
          <w:sz w:val="18"/>
          <w:szCs w:val="18"/>
        </w:rPr>
        <w:t>configuring</w:t>
      </w:r>
      <w:r w:rsidR="2C3D2FB5" w:rsidRPr="00903ECF">
        <w:rPr>
          <w:b/>
          <w:bCs/>
          <w:i/>
          <w:iCs/>
          <w:sz w:val="18"/>
          <w:szCs w:val="18"/>
        </w:rPr>
        <w:t xml:space="preserve"> parameters to achieve </w:t>
      </w:r>
      <w:r w:rsidR="00F616AF" w:rsidRPr="00903ECF">
        <w:rPr>
          <w:b/>
          <w:bCs/>
          <w:i/>
          <w:iCs/>
          <w:sz w:val="18"/>
          <w:szCs w:val="18"/>
        </w:rPr>
        <w:t xml:space="preserve">consistent </w:t>
      </w:r>
      <w:r w:rsidR="2C3D2FB5" w:rsidRPr="00903ECF">
        <w:rPr>
          <w:b/>
          <w:bCs/>
          <w:i/>
          <w:iCs/>
          <w:sz w:val="18"/>
          <w:szCs w:val="18"/>
        </w:rPr>
        <w:t xml:space="preserve">system stability and implementing appropriate exit conditions. The effectiveness of the methods is demonstrated through empirical data, showcasing substantial improvements in efficiency metrics. </w:t>
      </w:r>
    </w:p>
    <w:p w14:paraId="1E072C8F" w14:textId="77777777" w:rsidR="00F13D1A" w:rsidRPr="00F13D1A" w:rsidRDefault="00F13D1A" w:rsidP="00F13D1A">
      <w:pPr>
        <w:tabs>
          <w:tab w:val="left" w:pos="288"/>
        </w:tabs>
        <w:jc w:val="both"/>
        <w:rPr>
          <w:b/>
          <w:bCs/>
          <w:i/>
          <w:iCs/>
          <w:sz w:val="18"/>
          <w:szCs w:val="18"/>
        </w:rPr>
      </w:pPr>
    </w:p>
    <w:p w14:paraId="38BF10C2" w14:textId="047C948A" w:rsidR="00C8283F" w:rsidRPr="00903ECF" w:rsidRDefault="00903ECF" w:rsidP="008234B8">
      <w:pPr>
        <w:pStyle w:val="Keywords"/>
        <w:tabs>
          <w:tab w:val="left" w:pos="288"/>
        </w:tabs>
        <w:ind w:firstLine="0"/>
      </w:pPr>
      <w:r>
        <w:tab/>
      </w:r>
      <w:r w:rsidR="00C8283F" w:rsidRPr="00903ECF">
        <w:t xml:space="preserve">Keywords—Machine Learning, Neocortex, </w:t>
      </w:r>
      <w:r w:rsidR="00C8283F" w:rsidRPr="00903ECF">
        <w:rPr>
          <w:sz w:val="20"/>
          <w:szCs w:val="20"/>
        </w:rPr>
        <w:t>Hierarchical Temporal Memory (HTM),</w:t>
      </w:r>
      <w:r w:rsidR="00C8283F" w:rsidRPr="00903ECF">
        <w:t xml:space="preserve"> </w:t>
      </w:r>
      <w:r w:rsidR="0075750F" w:rsidRPr="00903ECF">
        <w:t>S</w:t>
      </w:r>
      <w:r w:rsidR="005E086B" w:rsidRPr="00903ECF">
        <w:t xml:space="preserve">patial </w:t>
      </w:r>
      <w:r w:rsidR="0075750F" w:rsidRPr="00903ECF">
        <w:t>P</w:t>
      </w:r>
      <w:r w:rsidR="005E086B" w:rsidRPr="00903ECF">
        <w:t>ooler</w:t>
      </w:r>
      <w:r w:rsidR="00C8283F" w:rsidRPr="00903ECF">
        <w:t>, Sparse Distributed Representation (SDR)</w:t>
      </w:r>
    </w:p>
    <w:p w14:paraId="6CA420B6" w14:textId="6E39BD0F" w:rsidR="009303D9" w:rsidRPr="003239B2" w:rsidRDefault="009303D9" w:rsidP="008234B8">
      <w:pPr>
        <w:pStyle w:val="Heading1"/>
        <w:tabs>
          <w:tab w:val="left" w:pos="288"/>
        </w:tabs>
        <w:jc w:val="center"/>
      </w:pPr>
      <w:r w:rsidRPr="003239B2">
        <w:t>Intro</w:t>
      </w:r>
      <w:r w:rsidR="00C8283F" w:rsidRPr="003239B2">
        <w:t>duction</w:t>
      </w:r>
    </w:p>
    <w:p w14:paraId="6C278E81" w14:textId="417A9688" w:rsidR="00C8283F" w:rsidRPr="003239B2" w:rsidRDefault="00335F9D" w:rsidP="008234B8">
      <w:pPr>
        <w:pStyle w:val="NormalWeb"/>
        <w:tabs>
          <w:tab w:val="left" w:pos="288"/>
        </w:tabs>
        <w:spacing w:before="0" w:beforeAutospacing="0" w:after="0" w:afterAutospacing="0"/>
        <w:jc w:val="both"/>
        <w:rPr>
          <w:sz w:val="20"/>
          <w:szCs w:val="20"/>
        </w:rPr>
      </w:pPr>
      <w:bookmarkStart w:id="0" w:name="_Hlk162008342"/>
      <w:bookmarkStart w:id="1" w:name="_Hlk98197882"/>
      <w:r w:rsidRPr="003239B2">
        <w:rPr>
          <w:sz w:val="20"/>
          <w:szCs w:val="20"/>
        </w:rPr>
        <w:tab/>
      </w:r>
      <w:r w:rsidR="00C827B7" w:rsidRPr="003239B2">
        <w:rPr>
          <w:sz w:val="20"/>
          <w:szCs w:val="20"/>
        </w:rPr>
        <w:t>For decades, providing a computer with the ability to learn has been diligently pursued as one of the most important goals in the computer sciences. Major advances in the field have led through development of numerous machine learning methods and technologies, resulting in successful extraction and storing of useful knowledge from various sorts of input data.</w:t>
      </w:r>
      <w:r w:rsidR="00C827B7" w:rsidRPr="003239B2">
        <w:rPr>
          <w:i/>
          <w:iCs/>
          <w:sz w:val="18"/>
          <w:szCs w:val="18"/>
        </w:rPr>
        <w:t xml:space="preserve"> </w:t>
      </w:r>
      <w:r w:rsidR="00C8283F" w:rsidRPr="003239B2">
        <w:rPr>
          <w:sz w:val="20"/>
          <w:szCs w:val="20"/>
        </w:rPr>
        <w:t>Neural computing is a hot topic in the field of artificial intelligence and machine learning. The mammalian brain is a complex set of structures from which the neocortex is the most recently evolved region.</w:t>
      </w:r>
      <w:r w:rsidR="00216E8C" w:rsidRPr="003239B2">
        <w:rPr>
          <w:sz w:val="20"/>
          <w:szCs w:val="20"/>
        </w:rPr>
        <w:t xml:space="preserve"> </w:t>
      </w:r>
      <w:r w:rsidR="00C8283F" w:rsidRPr="003239B2">
        <w:rPr>
          <w:sz w:val="20"/>
          <w:szCs w:val="20"/>
        </w:rPr>
        <w:t>The neocortex, a thin and intricately folded layer of grey matter overlaying the brain's older structures plays</w:t>
      </w:r>
      <w:r w:rsidR="00C8283F" w:rsidRPr="003239B2">
        <w:rPr>
          <w:color w:val="0D0D0D"/>
          <w:sz w:val="20"/>
          <w:szCs w:val="20"/>
          <w:shd w:val="clear" w:color="auto" w:fill="FFFFFF"/>
        </w:rPr>
        <w:t xml:space="preserve"> </w:t>
      </w:r>
      <w:r w:rsidR="00C8283F" w:rsidRPr="003239B2">
        <w:rPr>
          <w:sz w:val="20"/>
          <w:szCs w:val="20"/>
        </w:rPr>
        <w:t>vital part in conscious behavior, high-level thinking and learning. Human brain continuously receives vast information about the external world through peripheral sensors that transform changes in light, sound and skin deformations into millions of spike trains. Every neuron must interpret a constant set of time-varying inputs by forming synaptic connections to a portion of presynaptic neurons. The collective activation pattern of populations of neurons contributes to our perception and behavior.</w:t>
      </w:r>
      <w:r w:rsidR="005D5988" w:rsidRPr="003239B2">
        <w:rPr>
          <w:sz w:val="20"/>
          <w:szCs w:val="20"/>
        </w:rPr>
        <w:t xml:space="preserve"> </w:t>
      </w:r>
      <w:r w:rsidR="005D5988" w:rsidRPr="003239B2">
        <w:rPr>
          <w:sz w:val="20"/>
          <w:szCs w:val="20"/>
        </w:rPr>
        <w:t>Cognitive</w:t>
      </w:r>
      <w:r w:rsidR="005D5988" w:rsidRPr="003239B2">
        <w:rPr>
          <w:i/>
          <w:iCs/>
          <w:sz w:val="18"/>
          <w:szCs w:val="18"/>
        </w:rPr>
        <w:t xml:space="preserve"> </w:t>
      </w:r>
      <w:r w:rsidR="005D5988" w:rsidRPr="003239B2">
        <w:rPr>
          <w:sz w:val="20"/>
          <w:szCs w:val="20"/>
        </w:rPr>
        <w:t>functions such as perception and language are mostly dependent on neocortical processing. Understanding this could potentially prompt the development of a completely new generation of intelligent agents able not only to learn, but also to adapt easily to, and cope with challenging environments</w:t>
      </w:r>
      <w:sdt>
        <w:sdtPr>
          <w:rPr>
            <w:sz w:val="20"/>
            <w:szCs w:val="20"/>
          </w:rPr>
          <w:id w:val="221566861"/>
          <w:citation/>
        </w:sdtPr>
        <w:sdtEndPr/>
        <w:sdtContent>
          <w:r w:rsidR="00471679" w:rsidRPr="003239B2">
            <w:rPr>
              <w:sz w:val="20"/>
              <w:szCs w:val="20"/>
            </w:rPr>
            <w:fldChar w:fldCharType="begin"/>
          </w:r>
          <w:r w:rsidR="00471679" w:rsidRPr="003239B2">
            <w:rPr>
              <w:sz w:val="20"/>
              <w:szCs w:val="20"/>
            </w:rPr>
            <w:instrText xml:space="preserve"> CITATION cref \l 1033 </w:instrText>
          </w:r>
          <w:r w:rsidR="00471679" w:rsidRPr="003239B2">
            <w:rPr>
              <w:sz w:val="20"/>
              <w:szCs w:val="20"/>
            </w:rPr>
            <w:fldChar w:fldCharType="separate"/>
          </w:r>
          <w:r w:rsidR="003061F3">
            <w:rPr>
              <w:noProof/>
              <w:sz w:val="20"/>
              <w:szCs w:val="20"/>
            </w:rPr>
            <w:t xml:space="preserve"> </w:t>
          </w:r>
          <w:r w:rsidR="003061F3" w:rsidRPr="003061F3">
            <w:rPr>
              <w:noProof/>
              <w:sz w:val="20"/>
              <w:szCs w:val="20"/>
            </w:rPr>
            <w:t>[1]</w:t>
          </w:r>
          <w:r w:rsidR="00471679" w:rsidRPr="003239B2">
            <w:rPr>
              <w:sz w:val="20"/>
              <w:szCs w:val="20"/>
            </w:rPr>
            <w:fldChar w:fldCharType="end"/>
          </w:r>
        </w:sdtContent>
      </w:sdt>
      <w:r w:rsidR="00471679" w:rsidRPr="003239B2">
        <w:rPr>
          <w:sz w:val="20"/>
          <w:szCs w:val="20"/>
        </w:rPr>
        <w:t>.</w:t>
      </w:r>
    </w:p>
    <w:p w14:paraId="4492E49F" w14:textId="77777777" w:rsidR="00C8283F" w:rsidRPr="003239B2" w:rsidRDefault="00C8283F" w:rsidP="008234B8">
      <w:pPr>
        <w:pStyle w:val="NormalWeb"/>
        <w:tabs>
          <w:tab w:val="left" w:pos="288"/>
        </w:tabs>
        <w:spacing w:before="0" w:beforeAutospacing="0" w:after="0" w:afterAutospacing="0"/>
        <w:jc w:val="both"/>
        <w:rPr>
          <w:sz w:val="20"/>
          <w:szCs w:val="20"/>
        </w:rPr>
      </w:pPr>
    </w:p>
    <w:p w14:paraId="6D8BDFB1" w14:textId="59AD5507" w:rsidR="0064493D" w:rsidRPr="003239B2" w:rsidRDefault="008234B8" w:rsidP="008234B8">
      <w:pPr>
        <w:pStyle w:val="NormalWeb"/>
        <w:tabs>
          <w:tab w:val="left" w:pos="288"/>
        </w:tabs>
        <w:spacing w:before="0" w:beforeAutospacing="0" w:after="0" w:afterAutospacing="0"/>
        <w:jc w:val="both"/>
        <w:rPr>
          <w:rFonts w:eastAsia="SimSun"/>
          <w:spacing w:val="-1"/>
          <w:sz w:val="20"/>
          <w:szCs w:val="20"/>
        </w:rPr>
      </w:pPr>
      <w:r w:rsidRPr="003239B2">
        <w:rPr>
          <w:sz w:val="20"/>
          <w:szCs w:val="20"/>
        </w:rPr>
        <w:tab/>
      </w:r>
      <w:r w:rsidR="00C8283F" w:rsidRPr="003239B2">
        <w:rPr>
          <w:sz w:val="20"/>
          <w:szCs w:val="20"/>
        </w:rPr>
        <w:t>Hierarchical temporal memory (HTM) is a kind of machine learning technology that simulates the organization and mechanism of cerebral cortex cells as well as the information processing pipeline of the human brain</w:t>
      </w:r>
      <w:r w:rsidR="00C8283F" w:rsidRPr="003239B2">
        <w:rPr>
          <w:rFonts w:eastAsia="SimSun"/>
          <w:spacing w:val="-1"/>
          <w:sz w:val="20"/>
          <w:szCs w:val="20"/>
        </w:rPr>
        <w:t>. HTM is a neural network model designed to emulate the functionality of neocortex. It is particularly suitable for sequence learning and have achieved promising results in various application field, such as anomaly detection, traffic flow prediction and stock forecasting</w:t>
      </w:r>
      <w:sdt>
        <w:sdtPr>
          <w:rPr>
            <w:rFonts w:eastAsia="SimSun"/>
            <w:spacing w:val="-1"/>
            <w:sz w:val="20"/>
            <w:szCs w:val="20"/>
          </w:rPr>
          <w:id w:val="-199085809"/>
          <w:citation/>
        </w:sdtPr>
        <w:sdtEndPr/>
        <w:sdtContent>
          <w:r w:rsidR="00594862" w:rsidRPr="003239B2">
            <w:rPr>
              <w:rFonts w:eastAsia="SimSun"/>
              <w:spacing w:val="-1"/>
              <w:sz w:val="20"/>
              <w:szCs w:val="20"/>
            </w:rPr>
            <w:fldChar w:fldCharType="begin"/>
          </w:r>
          <w:r w:rsidR="00594862" w:rsidRPr="003239B2">
            <w:rPr>
              <w:rFonts w:eastAsia="SimSun"/>
              <w:spacing w:val="-1"/>
              <w:sz w:val="20"/>
              <w:szCs w:val="20"/>
            </w:rPr>
            <w:instrText xml:space="preserve"> CITATION ref2 \l 1033 </w:instrText>
          </w:r>
          <w:r w:rsidR="00594862" w:rsidRPr="003239B2">
            <w:rPr>
              <w:rFonts w:eastAsia="SimSun"/>
              <w:spacing w:val="-1"/>
              <w:sz w:val="20"/>
              <w:szCs w:val="20"/>
            </w:rPr>
            <w:fldChar w:fldCharType="separate"/>
          </w:r>
          <w:r w:rsidR="003061F3">
            <w:rPr>
              <w:rFonts w:eastAsia="SimSun"/>
              <w:noProof/>
              <w:spacing w:val="-1"/>
              <w:sz w:val="20"/>
              <w:szCs w:val="20"/>
            </w:rPr>
            <w:t xml:space="preserve"> </w:t>
          </w:r>
          <w:r w:rsidR="003061F3" w:rsidRPr="003061F3">
            <w:rPr>
              <w:rFonts w:eastAsia="SimSun"/>
              <w:noProof/>
              <w:spacing w:val="-1"/>
              <w:sz w:val="20"/>
              <w:szCs w:val="20"/>
            </w:rPr>
            <w:t>[2]</w:t>
          </w:r>
          <w:r w:rsidR="00594862" w:rsidRPr="003239B2">
            <w:rPr>
              <w:rFonts w:eastAsia="SimSun"/>
              <w:spacing w:val="-1"/>
              <w:sz w:val="20"/>
              <w:szCs w:val="20"/>
            </w:rPr>
            <w:fldChar w:fldCharType="end"/>
          </w:r>
        </w:sdtContent>
      </w:sdt>
      <w:r w:rsidR="00C8283F" w:rsidRPr="003239B2">
        <w:rPr>
          <w:rFonts w:eastAsia="SimSun"/>
          <w:spacing w:val="-1"/>
          <w:sz w:val="20"/>
          <w:szCs w:val="20"/>
        </w:rPr>
        <w:t xml:space="preserve">. Compared with the conventional machine learning methods, HTM tends to propose a general theory of intelligence rather than being designed to solve specific types of problems. In order to capture spatial information and learn temporal dependencies from sequential data, HTM uses two core learning algorithms, </w:t>
      </w:r>
      <w:r w:rsidR="0075750F">
        <w:rPr>
          <w:rFonts w:eastAsia="SimSun"/>
          <w:spacing w:val="-1"/>
          <w:sz w:val="20"/>
          <w:szCs w:val="20"/>
        </w:rPr>
        <w:t>S</w:t>
      </w:r>
      <w:r w:rsidR="00B94D7A">
        <w:rPr>
          <w:rFonts w:eastAsia="SimSun"/>
          <w:spacing w:val="-1"/>
          <w:sz w:val="20"/>
          <w:szCs w:val="20"/>
        </w:rPr>
        <w:t xml:space="preserve">patial </w:t>
      </w:r>
      <w:r w:rsidR="0075750F">
        <w:rPr>
          <w:rFonts w:eastAsia="SimSun"/>
          <w:spacing w:val="-1"/>
          <w:sz w:val="20"/>
          <w:szCs w:val="20"/>
        </w:rPr>
        <w:t>P</w:t>
      </w:r>
      <w:r w:rsidR="00B94D7A">
        <w:rPr>
          <w:rFonts w:eastAsia="SimSun"/>
          <w:spacing w:val="-1"/>
          <w:sz w:val="20"/>
          <w:szCs w:val="20"/>
        </w:rPr>
        <w:t>ooler</w:t>
      </w:r>
      <w:r w:rsidR="00C8283F" w:rsidRPr="003239B2">
        <w:rPr>
          <w:rFonts w:eastAsia="SimSun"/>
          <w:spacing w:val="-1"/>
          <w:sz w:val="20"/>
          <w:szCs w:val="20"/>
        </w:rPr>
        <w:t xml:space="preserve"> and temporal memory.</w:t>
      </w:r>
    </w:p>
    <w:p w14:paraId="7AAD3006" w14:textId="77777777" w:rsidR="0064493D" w:rsidRPr="003239B2" w:rsidRDefault="0064493D" w:rsidP="008234B8">
      <w:pPr>
        <w:pStyle w:val="NormalWeb"/>
        <w:tabs>
          <w:tab w:val="left" w:pos="288"/>
        </w:tabs>
        <w:spacing w:before="0" w:beforeAutospacing="0" w:after="0" w:afterAutospacing="0"/>
        <w:jc w:val="both"/>
        <w:rPr>
          <w:rFonts w:eastAsia="SimSun"/>
          <w:spacing w:val="-1"/>
          <w:sz w:val="20"/>
          <w:szCs w:val="20"/>
        </w:rPr>
      </w:pPr>
    </w:p>
    <w:p w14:paraId="20BB8FE3" w14:textId="3960ECE5" w:rsidR="001A09DB" w:rsidRPr="003239B2" w:rsidRDefault="008234B8" w:rsidP="008234B8">
      <w:pPr>
        <w:pStyle w:val="NormalWeb"/>
        <w:tabs>
          <w:tab w:val="left" w:pos="288"/>
        </w:tabs>
        <w:spacing w:before="0" w:beforeAutospacing="0" w:after="0" w:afterAutospacing="0"/>
        <w:jc w:val="both"/>
        <w:rPr>
          <w:rFonts w:eastAsia="SimSun"/>
          <w:spacing w:val="-1"/>
          <w:sz w:val="20"/>
          <w:szCs w:val="20"/>
        </w:rPr>
      </w:pPr>
      <w:r w:rsidRPr="003239B2">
        <w:rPr>
          <w:rFonts w:eastAsia="SimSun"/>
          <w:spacing w:val="-1"/>
          <w:sz w:val="20"/>
          <w:szCs w:val="20"/>
        </w:rPr>
        <w:tab/>
      </w:r>
      <w:r w:rsidR="001B10B2" w:rsidRPr="003239B2">
        <w:rPr>
          <w:rFonts w:eastAsia="SimSun"/>
          <w:spacing w:val="-1"/>
          <w:sz w:val="20"/>
          <w:szCs w:val="20"/>
        </w:rPr>
        <w:t>In HTM, an Encoder serves a crucial role by preparing input data before it enters the HTM network. It transforms raw data like numbers, text, or images into binary vectors. The Spatial Pooling (SP) algorithm then takes over, creating an internal representation of the data pattern in the form of Sparse Distributed Representations (SDRs). These SDRs are based on columns and cells.</w:t>
      </w:r>
      <w:r w:rsidR="00D70740" w:rsidRPr="003239B2">
        <w:rPr>
          <w:rFonts w:eastAsia="SimSun"/>
          <w:spacing w:val="-1"/>
          <w:sz w:val="20"/>
          <w:szCs w:val="20"/>
        </w:rPr>
        <w:t xml:space="preserve"> </w:t>
      </w:r>
      <w:r w:rsidR="001B10B2" w:rsidRPr="003239B2">
        <w:rPr>
          <w:rFonts w:eastAsia="SimSun"/>
          <w:spacing w:val="-1"/>
          <w:sz w:val="20"/>
          <w:szCs w:val="20"/>
        </w:rPr>
        <w:t xml:space="preserve">To learn these internal representations, each column establishes numerous connections with the input space through a proximal dendrite segment. In SP, the input data at each time step is depicted by a group of active columns. However, identifying these active columns involves traversing all columns and conducting numerous comparison operations. </w:t>
      </w:r>
    </w:p>
    <w:p w14:paraId="7B0D7E12" w14:textId="77777777" w:rsidR="0064493D" w:rsidRPr="003239B2" w:rsidRDefault="0064493D" w:rsidP="008234B8">
      <w:pPr>
        <w:tabs>
          <w:tab w:val="left" w:pos="288"/>
        </w:tabs>
        <w:jc w:val="both"/>
      </w:pPr>
    </w:p>
    <w:p w14:paraId="2A5C1322" w14:textId="16F0FA47" w:rsidR="001A09DB" w:rsidRPr="003239B2" w:rsidRDefault="008234B8" w:rsidP="008234B8">
      <w:pPr>
        <w:tabs>
          <w:tab w:val="left" w:pos="288"/>
        </w:tabs>
        <w:jc w:val="both"/>
      </w:pPr>
      <w:r w:rsidRPr="003239B2">
        <w:tab/>
      </w:r>
      <w:r w:rsidR="01005304" w:rsidRPr="003239B2">
        <w:t>Each column in SP forms synaptic connections, namely synapses, with the input space. The synapse has a permanence value indicating the strength of the connection with the input bits. If the permanence exceeds a given threshold, the synapse is viewed as connected (solid line), otherwise, it is a potential synapse (dotted line). The columns whose permanence value is greater than their neighbors are activated, and the set of active columns constructs the SDR for the current input (red columns in</w:t>
      </w:r>
      <w:r w:rsidR="00387916" w:rsidRPr="003239B2">
        <w:t xml:space="preserve"> </w:t>
      </w:r>
      <w:r w:rsidR="00387916" w:rsidRPr="003239B2">
        <w:fldChar w:fldCharType="begin"/>
      </w:r>
      <w:r w:rsidR="00387916" w:rsidRPr="003239B2">
        <w:instrText xml:space="preserve"> REF _Ref162291139 \h  \* MERGEFORMAT </w:instrText>
      </w:r>
      <w:r w:rsidR="00387916" w:rsidRPr="003239B2">
        <w:fldChar w:fldCharType="separate"/>
      </w:r>
      <w:r w:rsidR="00BC6381" w:rsidRPr="00BC6381">
        <w:t xml:space="preserve">Figure </w:t>
      </w:r>
      <w:r w:rsidR="00BC6381" w:rsidRPr="00BC6381">
        <w:rPr>
          <w:noProof/>
        </w:rPr>
        <w:t>1</w:t>
      </w:r>
      <w:r w:rsidR="00387916" w:rsidRPr="003239B2">
        <w:fldChar w:fldCharType="end"/>
      </w:r>
      <w:r w:rsidR="01005304" w:rsidRPr="003239B2">
        <w:t>).</w:t>
      </w:r>
    </w:p>
    <w:p w14:paraId="74EF920F" w14:textId="752AA3EC" w:rsidR="006D5DD7" w:rsidRPr="003239B2" w:rsidRDefault="008234B8" w:rsidP="008234B8">
      <w:pPr>
        <w:pStyle w:val="NormalWeb"/>
        <w:tabs>
          <w:tab w:val="left" w:pos="288"/>
        </w:tabs>
        <w:jc w:val="both"/>
        <w:rPr>
          <w:rFonts w:eastAsia="SimSun"/>
          <w:sz w:val="20"/>
          <w:szCs w:val="20"/>
        </w:rPr>
      </w:pPr>
      <w:r w:rsidRPr="003239B2">
        <w:tab/>
      </w:r>
      <w:r w:rsidR="001B10B2" w:rsidRPr="003239B2">
        <w:rPr>
          <w:rFonts w:eastAsia="SimSun"/>
          <w:sz w:val="20"/>
          <w:szCs w:val="20"/>
        </w:rPr>
        <w:t>The S</w:t>
      </w:r>
      <w:r w:rsidR="00B94D7A">
        <w:rPr>
          <w:rFonts w:eastAsia="SimSun"/>
          <w:sz w:val="20"/>
          <w:szCs w:val="20"/>
        </w:rPr>
        <w:t xml:space="preserve">patial </w:t>
      </w:r>
      <w:r w:rsidR="001B10B2" w:rsidRPr="003239B2">
        <w:rPr>
          <w:rFonts w:eastAsia="SimSun"/>
          <w:sz w:val="20"/>
          <w:szCs w:val="20"/>
        </w:rPr>
        <w:t>P</w:t>
      </w:r>
      <w:r w:rsidR="00B94D7A">
        <w:rPr>
          <w:rFonts w:eastAsia="SimSun"/>
          <w:sz w:val="20"/>
          <w:szCs w:val="20"/>
        </w:rPr>
        <w:t>ooler</w:t>
      </w:r>
      <w:r w:rsidR="001B10B2" w:rsidRPr="003239B2">
        <w:rPr>
          <w:rFonts w:eastAsia="SimSun"/>
          <w:sz w:val="20"/>
          <w:szCs w:val="20"/>
        </w:rPr>
        <w:t xml:space="preserve"> algorithm employs inhibition and boosting mechanisms. Inhibition ensures that only a small number of columns become active, promoting a sparse </w:t>
      </w:r>
      <w:r w:rsidR="001B10B2" w:rsidRPr="003239B2">
        <w:rPr>
          <w:rFonts w:eastAsia="SimSun"/>
          <w:sz w:val="20"/>
          <w:szCs w:val="20"/>
        </w:rPr>
        <w:lastRenderedPageBreak/>
        <w:t>representation, while boosting encourages underutilized columns to contribute, enhancing the system's ability to learn and recognize patterns in input data. Intuitively, the data representation should gradually converge to a stabilized state and this stability is crucial for the model performance because it affects the subsequent learning of temporal dependencies and the final prediction accuracy.</w:t>
      </w:r>
      <w:r w:rsidR="00C8283F" w:rsidRPr="003239B2">
        <w:rPr>
          <w:rFonts w:eastAsia="SimSun"/>
          <w:sz w:val="20"/>
          <w:szCs w:val="20"/>
        </w:rPr>
        <w:t xml:space="preserve"> </w:t>
      </w:r>
    </w:p>
    <w:p w14:paraId="7FA39F16" w14:textId="12768AC8" w:rsidR="00696053" w:rsidRPr="003239B2" w:rsidRDefault="00696053" w:rsidP="008234B8">
      <w:pPr>
        <w:pStyle w:val="NormalWeb"/>
        <w:keepNext/>
        <w:tabs>
          <w:tab w:val="left" w:pos="288"/>
        </w:tabs>
        <w:jc w:val="center"/>
      </w:pPr>
      <w:r w:rsidRPr="003239B2">
        <w:rPr>
          <w:noProof/>
        </w:rPr>
        <w:drawing>
          <wp:inline distT="0" distB="0" distL="0" distR="0" wp14:anchorId="600FF4EF" wp14:editId="6DE94FF2">
            <wp:extent cx="2960162" cy="1786890"/>
            <wp:effectExtent l="0" t="0" r="0" b="3810"/>
            <wp:docPr id="1146842852" name="Picture 11468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8470" cy="1797941"/>
                    </a:xfrm>
                    <a:prstGeom prst="rect">
                      <a:avLst/>
                    </a:prstGeom>
                  </pic:spPr>
                </pic:pic>
              </a:graphicData>
            </a:graphic>
          </wp:inline>
        </w:drawing>
      </w:r>
    </w:p>
    <w:p w14:paraId="61B37BC8" w14:textId="41153FAC" w:rsidR="00696053" w:rsidRPr="003239B2" w:rsidRDefault="00696053" w:rsidP="00F16079">
      <w:pPr>
        <w:pStyle w:val="Caption"/>
        <w:tabs>
          <w:tab w:val="left" w:pos="288"/>
        </w:tabs>
        <w:rPr>
          <w:b w:val="0"/>
          <w:bCs w:val="0"/>
          <w:spacing w:val="-1"/>
          <w:sz w:val="16"/>
          <w:szCs w:val="16"/>
        </w:rPr>
      </w:pPr>
      <w:bookmarkStart w:id="2" w:name="_Ref162291139"/>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BC6381">
        <w:rPr>
          <w:b w:val="0"/>
          <w:bCs w:val="0"/>
          <w:noProof/>
          <w:sz w:val="16"/>
          <w:szCs w:val="16"/>
        </w:rPr>
        <w:t>1</w:t>
      </w:r>
      <w:r w:rsidRPr="003239B2">
        <w:rPr>
          <w:b w:val="0"/>
          <w:bCs w:val="0"/>
          <w:sz w:val="16"/>
          <w:szCs w:val="16"/>
        </w:rPr>
        <w:fldChar w:fldCharType="end"/>
      </w:r>
      <w:bookmarkEnd w:id="2"/>
      <w:r w:rsidRPr="003239B2">
        <w:rPr>
          <w:b w:val="0"/>
          <w:bCs w:val="0"/>
          <w:sz w:val="16"/>
          <w:szCs w:val="16"/>
        </w:rPr>
        <w:t xml:space="preserve"> :</w:t>
      </w:r>
      <w:r w:rsidR="0075750F">
        <w:rPr>
          <w:b w:val="0"/>
          <w:bCs w:val="0"/>
          <w:sz w:val="16"/>
          <w:szCs w:val="16"/>
        </w:rPr>
        <w:t>S</w:t>
      </w:r>
      <w:r w:rsidR="00396224">
        <w:rPr>
          <w:b w:val="0"/>
          <w:bCs w:val="0"/>
          <w:sz w:val="16"/>
          <w:szCs w:val="16"/>
        </w:rPr>
        <w:t xml:space="preserve">patial </w:t>
      </w:r>
      <w:r w:rsidR="0075750F">
        <w:rPr>
          <w:b w:val="0"/>
          <w:bCs w:val="0"/>
          <w:sz w:val="16"/>
          <w:szCs w:val="16"/>
        </w:rPr>
        <w:t>P</w:t>
      </w:r>
      <w:r w:rsidR="00396224">
        <w:rPr>
          <w:b w:val="0"/>
          <w:bCs w:val="0"/>
          <w:sz w:val="16"/>
          <w:szCs w:val="16"/>
        </w:rPr>
        <w:t>ooler</w:t>
      </w:r>
      <w:r w:rsidRPr="003239B2">
        <w:rPr>
          <w:b w:val="0"/>
          <w:bCs w:val="0"/>
          <w:sz w:val="16"/>
          <w:szCs w:val="16"/>
        </w:rPr>
        <w:t xml:space="preserve"> Structure of H</w:t>
      </w:r>
      <w:r w:rsidR="00F16079">
        <w:rPr>
          <w:b w:val="0"/>
          <w:bCs w:val="0"/>
          <w:sz w:val="16"/>
          <w:szCs w:val="16"/>
        </w:rPr>
        <w:t>ierarchical Temporal Memory.</w:t>
      </w:r>
    </w:p>
    <w:p w14:paraId="4FC4F77F" w14:textId="77777777" w:rsidR="00C8283F" w:rsidRPr="003239B2" w:rsidRDefault="00C8283F" w:rsidP="008234B8">
      <w:pPr>
        <w:pStyle w:val="NormalWeb"/>
        <w:tabs>
          <w:tab w:val="left" w:pos="288"/>
        </w:tabs>
        <w:spacing w:before="0" w:beforeAutospacing="0" w:after="0" w:afterAutospacing="0"/>
        <w:jc w:val="both"/>
        <w:rPr>
          <w:rFonts w:eastAsia="SimSun"/>
          <w:spacing w:val="-1"/>
          <w:sz w:val="20"/>
          <w:szCs w:val="20"/>
          <w:lang w:val="x-none" w:eastAsia="x-none"/>
        </w:rPr>
      </w:pPr>
    </w:p>
    <w:bookmarkEnd w:id="0"/>
    <w:bookmarkEnd w:id="1"/>
    <w:p w14:paraId="61592952" w14:textId="6817CF5B" w:rsidR="00DB09DA" w:rsidRPr="003239B2" w:rsidRDefault="00EB3BDA" w:rsidP="008234B8">
      <w:pPr>
        <w:pStyle w:val="Heading1"/>
        <w:tabs>
          <w:tab w:val="left" w:pos="288"/>
        </w:tabs>
        <w:jc w:val="center"/>
      </w:pPr>
      <w:r w:rsidRPr="003239B2">
        <w:t>literature review</w:t>
      </w:r>
    </w:p>
    <w:p w14:paraId="52067473" w14:textId="3F2CE166" w:rsidR="00A902F0" w:rsidRPr="003239B2" w:rsidRDefault="008234B8" w:rsidP="008234B8">
      <w:pPr>
        <w:tabs>
          <w:tab w:val="left" w:pos="288"/>
        </w:tabs>
        <w:jc w:val="both"/>
      </w:pPr>
      <w:r w:rsidRPr="003239B2">
        <w:tab/>
      </w:r>
      <w:r w:rsidR="00070824" w:rsidRPr="003239B2">
        <w:t>The aim of this section is to understand the functioning of HTM-</w:t>
      </w:r>
      <w:r w:rsidR="0075750F">
        <w:t>S</w:t>
      </w:r>
      <w:r w:rsidR="00B94D7A">
        <w:t xml:space="preserve">patial </w:t>
      </w:r>
      <w:r w:rsidR="0075750F">
        <w:t>P</w:t>
      </w:r>
      <w:r w:rsidR="00B94D7A">
        <w:t>ooler</w:t>
      </w:r>
      <w:r w:rsidR="00070824" w:rsidRPr="003239B2">
        <w:t xml:space="preserve"> </w:t>
      </w:r>
      <w:r w:rsidR="00575729" w:rsidRPr="003239B2">
        <w:t xml:space="preserve">and </w:t>
      </w:r>
      <w:r w:rsidR="006D2AF9" w:rsidRPr="003239B2">
        <w:t>the process of generating SDRs</w:t>
      </w:r>
      <w:r w:rsidR="000415CE" w:rsidRPr="003239B2">
        <w:t xml:space="preserve"> </w:t>
      </w:r>
      <w:r w:rsidR="006D2AF9" w:rsidRPr="003239B2">
        <w:t>which forms the basis of this paper, exploring various avenues to achieve a more efficient system.</w:t>
      </w:r>
    </w:p>
    <w:p w14:paraId="3D7BEFF2" w14:textId="77777777" w:rsidR="009F4DC4" w:rsidRPr="003239B2" w:rsidRDefault="009F4DC4" w:rsidP="008234B8">
      <w:pPr>
        <w:tabs>
          <w:tab w:val="left" w:pos="288"/>
        </w:tabs>
        <w:jc w:val="both"/>
      </w:pPr>
    </w:p>
    <w:p w14:paraId="3CE00C6E" w14:textId="12C7D42D" w:rsidR="00FA0215" w:rsidRPr="003239B2" w:rsidRDefault="008234B8" w:rsidP="008234B8">
      <w:pPr>
        <w:tabs>
          <w:tab w:val="left" w:pos="288"/>
        </w:tabs>
        <w:jc w:val="both"/>
      </w:pPr>
      <w:r w:rsidRPr="003239B2">
        <w:tab/>
      </w:r>
      <w:r w:rsidR="006D300E" w:rsidRPr="003239B2">
        <w:t>Structured into regions comprising cell columns, the HTM algorithm operates with each column forming a computational unit where Spatial Pooling (SP) functions. SP emulates sparse neuron activation through inhibition, wherein columns inhibit neighboring columns within a defined radius from becoming active. Synapses connect cells within columns to input bits, with permanence values determining full connections based on a threshold.</w:t>
      </w:r>
      <w:sdt>
        <w:sdtPr>
          <w:id w:val="1631980284"/>
          <w:citation/>
        </w:sdtPr>
        <w:sdtEndPr/>
        <w:sdtContent>
          <w:r w:rsidR="007B1C0E" w:rsidRPr="003239B2">
            <w:fldChar w:fldCharType="begin"/>
          </w:r>
          <w:r w:rsidR="007B1C0E" w:rsidRPr="003239B2">
            <w:instrText xml:space="preserve"> CITATION ref1 \l 1033 </w:instrText>
          </w:r>
          <w:r w:rsidR="007B1C0E" w:rsidRPr="003239B2">
            <w:fldChar w:fldCharType="separate"/>
          </w:r>
          <w:r w:rsidR="003061F3">
            <w:rPr>
              <w:noProof/>
            </w:rPr>
            <w:t xml:space="preserve"> </w:t>
          </w:r>
          <w:r w:rsidR="003061F3" w:rsidRPr="003061F3">
            <w:rPr>
              <w:noProof/>
            </w:rPr>
            <w:t>[3]</w:t>
          </w:r>
          <w:r w:rsidR="007B1C0E" w:rsidRPr="003239B2">
            <w:fldChar w:fldCharType="end"/>
          </w:r>
        </w:sdtContent>
      </w:sdt>
    </w:p>
    <w:p w14:paraId="01C0D115" w14:textId="77777777" w:rsidR="001B152A" w:rsidRPr="003239B2" w:rsidRDefault="001B152A" w:rsidP="008234B8">
      <w:pPr>
        <w:tabs>
          <w:tab w:val="left" w:pos="288"/>
        </w:tabs>
        <w:ind w:firstLine="288"/>
        <w:jc w:val="both"/>
      </w:pPr>
    </w:p>
    <w:p w14:paraId="1E6E9CB7" w14:textId="2B1608E8" w:rsidR="002A4997" w:rsidRPr="003239B2" w:rsidRDefault="008234B8" w:rsidP="008234B8">
      <w:pPr>
        <w:tabs>
          <w:tab w:val="left" w:pos="288"/>
        </w:tabs>
        <w:jc w:val="both"/>
      </w:pPr>
      <w:r w:rsidRPr="003239B2">
        <w:tab/>
      </w:r>
      <w:r w:rsidR="00441657" w:rsidRPr="003239B2">
        <w:t>T</w:t>
      </w:r>
      <w:r w:rsidR="007532A3" w:rsidRPr="003239B2">
        <w:t>here are some challenges</w:t>
      </w:r>
      <w:r w:rsidR="00DF51A3" w:rsidRPr="003239B2">
        <w:t xml:space="preserve"> being discussed</w:t>
      </w:r>
      <w:r w:rsidR="007532A3" w:rsidRPr="003239B2">
        <w:t xml:space="preserve"> in conventional HTM</w:t>
      </w:r>
      <w:r w:rsidR="007872DF" w:rsidRPr="003239B2">
        <w:t xml:space="preserve"> one of which is</w:t>
      </w:r>
      <w:r w:rsidR="00DF51A3" w:rsidRPr="003239B2">
        <w:t xml:space="preserve">, </w:t>
      </w:r>
      <w:r w:rsidR="004F3716" w:rsidRPr="003239B2">
        <w:t>the S</w:t>
      </w:r>
      <w:r w:rsidR="00B94D7A">
        <w:t xml:space="preserve">patial </w:t>
      </w:r>
      <w:r w:rsidR="004F3716" w:rsidRPr="003239B2">
        <w:t>P</w:t>
      </w:r>
      <w:r w:rsidR="00B94D7A">
        <w:t>ooler</w:t>
      </w:r>
      <w:r w:rsidR="004F3716" w:rsidRPr="003239B2">
        <w:t xml:space="preserve"> algorithm needs significant amount of time to generate the internal representation of input data</w:t>
      </w:r>
      <w:r w:rsidR="00330829" w:rsidRPr="003239B2">
        <w:t>.</w:t>
      </w:r>
      <w:sdt>
        <w:sdtPr>
          <w:id w:val="-1054698066"/>
          <w:citation/>
        </w:sdtPr>
        <w:sdtEndPr/>
        <w:sdtContent>
          <w:r w:rsidR="00C62D1F" w:rsidRPr="003239B2">
            <w:fldChar w:fldCharType="begin"/>
          </w:r>
          <w:r w:rsidR="00C62D1F" w:rsidRPr="003239B2">
            <w:instrText xml:space="preserve"> CITATION ref2 \l 1033 </w:instrText>
          </w:r>
          <w:r w:rsidR="00C62D1F" w:rsidRPr="003239B2">
            <w:fldChar w:fldCharType="separate"/>
          </w:r>
          <w:r w:rsidR="003061F3">
            <w:rPr>
              <w:noProof/>
            </w:rPr>
            <w:t xml:space="preserve"> </w:t>
          </w:r>
          <w:r w:rsidR="003061F3" w:rsidRPr="003061F3">
            <w:rPr>
              <w:noProof/>
            </w:rPr>
            <w:t>[2]</w:t>
          </w:r>
          <w:r w:rsidR="00C62D1F" w:rsidRPr="003239B2">
            <w:fldChar w:fldCharType="end"/>
          </w:r>
        </w:sdtContent>
      </w:sdt>
    </w:p>
    <w:p w14:paraId="7769B0D6" w14:textId="77777777" w:rsidR="00C079ED" w:rsidRPr="003239B2" w:rsidRDefault="00C079ED" w:rsidP="008234B8">
      <w:pPr>
        <w:tabs>
          <w:tab w:val="left" w:pos="288"/>
        </w:tabs>
        <w:jc w:val="both"/>
      </w:pPr>
    </w:p>
    <w:p w14:paraId="35068770" w14:textId="6C1BF21F" w:rsidR="00D676CB" w:rsidRPr="003239B2" w:rsidRDefault="00B661E2" w:rsidP="008234B8">
      <w:pPr>
        <w:tabs>
          <w:tab w:val="left" w:pos="288"/>
        </w:tabs>
        <w:jc w:val="both"/>
      </w:pPr>
      <w:r w:rsidRPr="003239B2">
        <w:tab/>
      </w:r>
      <w:r w:rsidR="00C079ED" w:rsidRPr="003239B2">
        <w:t>One of the properties</w:t>
      </w:r>
      <w:r w:rsidR="00D676CB" w:rsidRPr="003239B2">
        <w:t xml:space="preserve"> of the SP is its ability to form fixed-sparsity representations of input stimuli. This characteristic ensures that all input patterns can be equally detected by downstream neurons. Variability in sparsity levels may lead to increased false positives for dense patterns and false negatives for sparse ones, emphasizing the importance of fixed sparsity for reliable recognition.</w:t>
      </w:r>
      <w:r w:rsidR="00D676CB" w:rsidRPr="003239B2">
        <w:t xml:space="preserve"> </w:t>
      </w:r>
      <w:r w:rsidR="00D676CB" w:rsidRPr="003239B2">
        <w:t>An optimal neural system should effectively utilize all available resources to encode input information. This principle underscores the importance of ensuring that each neuron responds to a fraction of inputs, promoting a diverse representation of the input space. The boosting mechanism within the SP framework serves to achieve this goal.</w:t>
      </w:r>
      <w:sdt>
        <w:sdtPr>
          <w:id w:val="179783403"/>
          <w:citation/>
        </w:sdtPr>
        <w:sdtContent>
          <w:r w:rsidR="00FE55D4" w:rsidRPr="003239B2">
            <w:fldChar w:fldCharType="begin"/>
          </w:r>
          <w:r w:rsidR="00FE55D4" w:rsidRPr="003239B2">
            <w:instrText xml:space="preserve"> CITATION ref4 \l 1033 </w:instrText>
          </w:r>
          <w:r w:rsidR="00FE55D4" w:rsidRPr="003239B2">
            <w:fldChar w:fldCharType="separate"/>
          </w:r>
          <w:r w:rsidR="003061F3">
            <w:rPr>
              <w:noProof/>
            </w:rPr>
            <w:t xml:space="preserve"> </w:t>
          </w:r>
          <w:r w:rsidR="003061F3" w:rsidRPr="003061F3">
            <w:rPr>
              <w:noProof/>
            </w:rPr>
            <w:t>[4]</w:t>
          </w:r>
          <w:r w:rsidR="00FE55D4" w:rsidRPr="003239B2">
            <w:fldChar w:fldCharType="end"/>
          </w:r>
        </w:sdtContent>
      </w:sdt>
    </w:p>
    <w:p w14:paraId="352676DC" w14:textId="77777777" w:rsidR="00B661E2" w:rsidRPr="003239B2" w:rsidRDefault="00B661E2" w:rsidP="008234B8">
      <w:pPr>
        <w:tabs>
          <w:tab w:val="left" w:pos="288"/>
        </w:tabs>
        <w:jc w:val="both"/>
      </w:pPr>
    </w:p>
    <w:p w14:paraId="49F396AA" w14:textId="2BC0B55F" w:rsidR="00D676CB" w:rsidRPr="003239B2" w:rsidRDefault="00B661E2" w:rsidP="008234B8">
      <w:pPr>
        <w:tabs>
          <w:tab w:val="left" w:pos="288"/>
        </w:tabs>
        <w:jc w:val="both"/>
      </w:pPr>
      <w:r w:rsidRPr="003239B2">
        <w:tab/>
      </w:r>
      <w:r w:rsidR="00D676CB" w:rsidRPr="003239B2">
        <w:t xml:space="preserve">In dynamic environments, neural systems must adapt to evolving input statistics. Here, it is been emphasized the importance of flexibility and plasticity, particularly in applications with continuously changing data streams. The </w:t>
      </w:r>
      <w:r w:rsidR="00D676CB" w:rsidRPr="003239B2">
        <w:t>SP's capacity to adjust synaptic connections in response to shifting input distributions aligns with this requirement.</w:t>
      </w:r>
      <w:r w:rsidR="00C079ED" w:rsidRPr="003239B2">
        <w:t xml:space="preserve"> </w:t>
      </w:r>
      <w:r w:rsidR="00D676CB" w:rsidRPr="003239B2">
        <w:t>Neural systems must exhibit resilience to faults and damage, ensuring continued functionality despite perturbations.  It highlights the brain's remarkable ability to recover and adapt following injury. Similarly, the SP should maintain operational integrity in the event of system faults, such as loss of input or output neurons.</w:t>
      </w:r>
      <w:sdt>
        <w:sdtPr>
          <w:id w:val="446516414"/>
          <w:citation/>
        </w:sdtPr>
        <w:sdtContent>
          <w:r w:rsidR="00FE55D4" w:rsidRPr="003239B2">
            <w:fldChar w:fldCharType="begin"/>
          </w:r>
          <w:r w:rsidR="00FE55D4" w:rsidRPr="003239B2">
            <w:instrText xml:space="preserve"> CITATION ref4 \l 1033 </w:instrText>
          </w:r>
          <w:r w:rsidR="00FE55D4" w:rsidRPr="003239B2">
            <w:fldChar w:fldCharType="separate"/>
          </w:r>
          <w:r w:rsidR="003061F3">
            <w:rPr>
              <w:noProof/>
            </w:rPr>
            <w:t xml:space="preserve"> </w:t>
          </w:r>
          <w:r w:rsidR="003061F3" w:rsidRPr="003061F3">
            <w:rPr>
              <w:noProof/>
            </w:rPr>
            <w:t>[4]</w:t>
          </w:r>
          <w:r w:rsidR="00FE55D4" w:rsidRPr="003239B2">
            <w:fldChar w:fldCharType="end"/>
          </w:r>
        </w:sdtContent>
      </w:sdt>
    </w:p>
    <w:p w14:paraId="71B182E3" w14:textId="77777777" w:rsidR="001B152A" w:rsidRPr="003239B2" w:rsidRDefault="001B152A" w:rsidP="008234B8">
      <w:pPr>
        <w:tabs>
          <w:tab w:val="left" w:pos="288"/>
        </w:tabs>
        <w:jc w:val="both"/>
      </w:pPr>
    </w:p>
    <w:p w14:paraId="388B608A" w14:textId="57E5924E" w:rsidR="00860EC9" w:rsidRPr="003239B2" w:rsidRDefault="00B661E2" w:rsidP="008234B8">
      <w:pPr>
        <w:tabs>
          <w:tab w:val="left" w:pos="288"/>
        </w:tabs>
        <w:jc w:val="both"/>
      </w:pPr>
      <w:r w:rsidRPr="003239B2">
        <w:tab/>
      </w:r>
      <w:r w:rsidR="00860EC9" w:rsidRPr="003239B2">
        <w:t>It is shown that with careful initialization of parameters the</w:t>
      </w:r>
      <w:r w:rsidRPr="003239B2">
        <w:t xml:space="preserve"> </w:t>
      </w:r>
      <w:r w:rsidR="0075750F">
        <w:t>SP</w:t>
      </w:r>
      <w:r w:rsidR="00860EC9" w:rsidRPr="003239B2">
        <w:t xml:space="preserve"> maps distinct inputs into distinct SDR’s as</w:t>
      </w:r>
      <w:r w:rsidR="00860EC9" w:rsidRPr="003239B2">
        <w:t xml:space="preserve"> </w:t>
      </w:r>
      <w:r w:rsidR="00860EC9" w:rsidRPr="003239B2">
        <w:t>indicated by the column activity. Assuming appropriate parameter selection, we make observations about the learning</w:t>
      </w:r>
      <w:r w:rsidR="00F13D1A">
        <w:t xml:space="preserve"> </w:t>
      </w:r>
      <w:r w:rsidR="00860EC9" w:rsidRPr="003239B2">
        <w:t>dynamics for both non-overlapping and overlapping inputs.</w:t>
      </w:r>
      <w:sdt>
        <w:sdtPr>
          <w:id w:val="-1890652081"/>
          <w:citation/>
        </w:sdtPr>
        <w:sdtContent>
          <w:r w:rsidR="00934482" w:rsidRPr="003239B2">
            <w:fldChar w:fldCharType="begin"/>
          </w:r>
          <w:r w:rsidR="00934482" w:rsidRPr="003239B2">
            <w:instrText xml:space="preserve"> CITATION Mac \l 1033 </w:instrText>
          </w:r>
          <w:r w:rsidR="00934482" w:rsidRPr="003239B2">
            <w:fldChar w:fldCharType="separate"/>
          </w:r>
          <w:r w:rsidR="003061F3">
            <w:rPr>
              <w:noProof/>
            </w:rPr>
            <w:t xml:space="preserve"> </w:t>
          </w:r>
          <w:r w:rsidR="003061F3" w:rsidRPr="003061F3">
            <w:rPr>
              <w:noProof/>
            </w:rPr>
            <w:t>[5]</w:t>
          </w:r>
          <w:r w:rsidR="00934482" w:rsidRPr="003239B2">
            <w:fldChar w:fldCharType="end"/>
          </w:r>
        </w:sdtContent>
      </w:sdt>
    </w:p>
    <w:p w14:paraId="7D71F61A" w14:textId="77777777" w:rsidR="00860EC9" w:rsidRPr="003239B2" w:rsidRDefault="00860EC9" w:rsidP="008234B8">
      <w:pPr>
        <w:tabs>
          <w:tab w:val="left" w:pos="288"/>
        </w:tabs>
        <w:jc w:val="both"/>
      </w:pPr>
    </w:p>
    <w:p w14:paraId="4484A747" w14:textId="6FF9CC7D" w:rsidR="00C65E16" w:rsidRPr="003239B2" w:rsidRDefault="00B661E2" w:rsidP="008234B8">
      <w:pPr>
        <w:tabs>
          <w:tab w:val="left" w:pos="288"/>
        </w:tabs>
        <w:jc w:val="both"/>
      </w:pPr>
      <w:r w:rsidRPr="003239B2">
        <w:tab/>
      </w:r>
      <w:r w:rsidR="002A4997" w:rsidRPr="003239B2">
        <w:t>As a cortical algorithm, HTM offers a novel model for hardware implementation of neocortical functions, proven feasible through image processing and recognition applications. Various digital and analog designs have been proposed, showcasing implementations for SP alone capable of learning and classifying diverse datasets.</w:t>
      </w:r>
      <w:sdt>
        <w:sdtPr>
          <w:id w:val="2143841682"/>
          <w:citation/>
        </w:sdtPr>
        <w:sdtEndPr/>
        <w:sdtContent>
          <w:r w:rsidR="00C62D1F" w:rsidRPr="003239B2">
            <w:fldChar w:fldCharType="begin"/>
          </w:r>
          <w:r w:rsidR="00C62D1F" w:rsidRPr="003239B2">
            <w:instrText xml:space="preserve"> CITATION ref1 \l 1033 </w:instrText>
          </w:r>
          <w:r w:rsidR="00C62D1F" w:rsidRPr="003239B2">
            <w:fldChar w:fldCharType="separate"/>
          </w:r>
          <w:r w:rsidR="003061F3">
            <w:rPr>
              <w:noProof/>
            </w:rPr>
            <w:t xml:space="preserve"> </w:t>
          </w:r>
          <w:r w:rsidR="003061F3" w:rsidRPr="003061F3">
            <w:rPr>
              <w:noProof/>
            </w:rPr>
            <w:t>[3]</w:t>
          </w:r>
          <w:r w:rsidR="00C62D1F" w:rsidRPr="003239B2">
            <w:fldChar w:fldCharType="end"/>
          </w:r>
        </w:sdtContent>
      </w:sdt>
    </w:p>
    <w:p w14:paraId="53FA1BFE" w14:textId="77777777" w:rsidR="00EE47C9" w:rsidRPr="003239B2" w:rsidRDefault="00EE47C9" w:rsidP="008234B8">
      <w:pPr>
        <w:tabs>
          <w:tab w:val="left" w:pos="288"/>
        </w:tabs>
        <w:jc w:val="both"/>
      </w:pPr>
    </w:p>
    <w:p w14:paraId="688C3EC5" w14:textId="1A425031" w:rsidR="00EE47C9" w:rsidRPr="003239B2" w:rsidRDefault="00EE47C9" w:rsidP="008234B8">
      <w:pPr>
        <w:tabs>
          <w:tab w:val="left" w:pos="288"/>
        </w:tabs>
        <w:jc w:val="both"/>
      </w:pPr>
      <w:r w:rsidRPr="003239B2">
        <w:tab/>
      </w:r>
      <w:r w:rsidRPr="003239B2">
        <w:t>The S</w:t>
      </w:r>
      <w:r w:rsidR="00B94D7A">
        <w:t xml:space="preserve">patial </w:t>
      </w:r>
      <w:r w:rsidRPr="003239B2">
        <w:t>P</w:t>
      </w:r>
      <w:r w:rsidR="00B94D7A">
        <w:t>ooler</w:t>
      </w:r>
      <w:r w:rsidRPr="003239B2">
        <w:t xml:space="preserve"> algorithm was extended with the new homeostatic plasticity component that controls the boosting and deactivates it after entering the stable state. Results show that learned SDRs remain stable during the lifetime of the </w:t>
      </w:r>
      <w:r w:rsidR="0075750F">
        <w:t>SP</w:t>
      </w:r>
      <w:r w:rsidRPr="003239B2">
        <w:t>.</w:t>
      </w:r>
      <w:sdt>
        <w:sdtPr>
          <w:id w:val="1377042351"/>
          <w:citation/>
        </w:sdtPr>
        <w:sdtContent>
          <w:r w:rsidRPr="003239B2">
            <w:fldChar w:fldCharType="begin"/>
          </w:r>
          <w:r w:rsidRPr="003239B2">
            <w:instrText xml:space="preserve"> CITATION Dam21 \l 1033 </w:instrText>
          </w:r>
          <w:r w:rsidRPr="003239B2">
            <w:fldChar w:fldCharType="separate"/>
          </w:r>
          <w:r w:rsidR="003061F3">
            <w:rPr>
              <w:noProof/>
            </w:rPr>
            <w:t xml:space="preserve"> </w:t>
          </w:r>
          <w:r w:rsidR="003061F3" w:rsidRPr="003061F3">
            <w:rPr>
              <w:noProof/>
            </w:rPr>
            <w:t>[6]</w:t>
          </w:r>
          <w:r w:rsidRPr="003239B2">
            <w:fldChar w:fldCharType="end"/>
          </w:r>
        </w:sdtContent>
      </w:sdt>
    </w:p>
    <w:p w14:paraId="0E483E22" w14:textId="7B300825" w:rsidR="00AC597F" w:rsidRPr="003239B2" w:rsidRDefault="00EB3BDA" w:rsidP="008234B8">
      <w:pPr>
        <w:pStyle w:val="Heading1"/>
        <w:tabs>
          <w:tab w:val="left" w:pos="288"/>
        </w:tabs>
        <w:jc w:val="center"/>
      </w:pPr>
      <w:r w:rsidRPr="003239B2">
        <w:t>methodology</w:t>
      </w:r>
    </w:p>
    <w:p w14:paraId="04DC8628" w14:textId="53B5D5E7" w:rsidR="00F34822" w:rsidRPr="003239B2" w:rsidRDefault="00B661E2" w:rsidP="008234B8">
      <w:pPr>
        <w:tabs>
          <w:tab w:val="left" w:pos="288"/>
        </w:tabs>
        <w:jc w:val="both"/>
        <w:rPr>
          <w:spacing w:val="-1"/>
          <w:lang w:val="x-none" w:eastAsia="x-none"/>
        </w:rPr>
      </w:pPr>
      <w:r w:rsidRPr="003239B2">
        <w:rPr>
          <w:spacing w:val="-1"/>
          <w:lang w:val="x-none" w:eastAsia="x-none"/>
        </w:rPr>
        <w:tab/>
      </w:r>
      <w:r w:rsidR="00C50E8E" w:rsidRPr="003239B2">
        <w:rPr>
          <w:spacing w:val="-1"/>
          <w:lang w:val="x-none" w:eastAsia="x-none"/>
        </w:rPr>
        <w:t xml:space="preserve">The project </w:t>
      </w:r>
      <w:r w:rsidR="00C50E8E" w:rsidRPr="003239B2">
        <w:rPr>
          <w:spacing w:val="-1"/>
          <w:lang w:eastAsia="x-none"/>
        </w:rPr>
        <w:t xml:space="preserve">Implementation of new Spatial Learning experiment </w:t>
      </w:r>
      <w:r w:rsidR="00C50E8E" w:rsidRPr="003239B2">
        <w:rPr>
          <w:spacing w:val="-1"/>
          <w:lang w:val="x-none" w:eastAsia="x-none"/>
        </w:rPr>
        <w:t xml:space="preserve">is developed using C# .Net Core in Microsoft Visual Studio 2022 IDE (Integrated Development Environment) and is </w:t>
      </w:r>
      <w:r w:rsidR="00900B86" w:rsidRPr="003239B2">
        <w:rPr>
          <w:spacing w:val="-1"/>
          <w:lang w:eastAsia="x-none"/>
        </w:rPr>
        <w:t xml:space="preserve">illustrated </w:t>
      </w:r>
      <w:r w:rsidR="00C50E8E" w:rsidRPr="003239B2">
        <w:rPr>
          <w:spacing w:val="-1"/>
          <w:lang w:val="x-none" w:eastAsia="x-none"/>
        </w:rPr>
        <w:t xml:space="preserve">to understand the functioning of </w:t>
      </w:r>
      <w:r w:rsidR="0075750F">
        <w:rPr>
          <w:spacing w:val="-1"/>
          <w:lang w:eastAsia="x-none"/>
        </w:rPr>
        <w:t>SP</w:t>
      </w:r>
      <w:r w:rsidR="00FC33B1" w:rsidRPr="003239B2">
        <w:rPr>
          <w:spacing w:val="-1"/>
          <w:lang w:eastAsia="x-none"/>
        </w:rPr>
        <w:t xml:space="preserve"> learning</w:t>
      </w:r>
      <w:r w:rsidR="00C50E8E" w:rsidRPr="003239B2">
        <w:rPr>
          <w:rFonts w:ascii="Roboto" w:hAnsi="Roboto"/>
          <w:color w:val="202124"/>
          <w:shd w:val="clear" w:color="auto" w:fill="FFFFFF"/>
        </w:rPr>
        <w:t>.</w:t>
      </w:r>
      <w:r w:rsidR="00DF21C4" w:rsidRPr="003239B2">
        <w:rPr>
          <w:rFonts w:ascii="Roboto" w:hAnsi="Roboto"/>
          <w:color w:val="202124"/>
          <w:shd w:val="clear" w:color="auto" w:fill="FFFFFF"/>
        </w:rPr>
        <w:t xml:space="preserve"> </w:t>
      </w:r>
      <w:r w:rsidR="00F34822" w:rsidRPr="003239B2">
        <w:rPr>
          <w:spacing w:val="-1"/>
          <w:lang w:val="x-none" w:eastAsia="x-none"/>
        </w:rPr>
        <w:t>This experiment is inspired by HTM theory which encompasses various components, including the Scalar Encode</w:t>
      </w:r>
      <w:r w:rsidR="00DE1EC3" w:rsidRPr="003239B2">
        <w:rPr>
          <w:spacing w:val="-1"/>
          <w:lang w:eastAsia="x-none"/>
        </w:rPr>
        <w:t>r</w:t>
      </w:r>
      <w:r w:rsidR="00F34822" w:rsidRPr="003239B2">
        <w:rPr>
          <w:spacing w:val="-1"/>
          <w:lang w:val="x-none" w:eastAsia="x-none"/>
        </w:rPr>
        <w:t xml:space="preserve">, </w:t>
      </w:r>
      <w:r w:rsidR="0075750F">
        <w:rPr>
          <w:spacing w:val="-1"/>
          <w:lang w:val="x-none" w:eastAsia="x-none"/>
        </w:rPr>
        <w:t>S</w:t>
      </w:r>
      <w:r w:rsidR="00013D86">
        <w:rPr>
          <w:spacing w:val="-1"/>
          <w:lang w:eastAsia="x-none"/>
        </w:rPr>
        <w:t xml:space="preserve">patial </w:t>
      </w:r>
      <w:r w:rsidR="0075750F">
        <w:rPr>
          <w:spacing w:val="-1"/>
          <w:lang w:val="x-none" w:eastAsia="x-none"/>
        </w:rPr>
        <w:t>P</w:t>
      </w:r>
      <w:r w:rsidR="00013D86">
        <w:rPr>
          <w:spacing w:val="-1"/>
          <w:lang w:eastAsia="x-none"/>
        </w:rPr>
        <w:t>ooler</w:t>
      </w:r>
      <w:r w:rsidR="00F34822" w:rsidRPr="003239B2">
        <w:rPr>
          <w:spacing w:val="-1"/>
          <w:lang w:val="x-none" w:eastAsia="x-none"/>
        </w:rPr>
        <w:t>, and Homeostatic Plasticity Controller</w:t>
      </w:r>
      <w:r w:rsidR="00E634DF" w:rsidRPr="003239B2">
        <w:rPr>
          <w:spacing w:val="-1"/>
          <w:lang w:eastAsia="x-none"/>
        </w:rPr>
        <w:t xml:space="preserve"> as shown in</w:t>
      </w:r>
      <w:r w:rsidR="00DE1EC3" w:rsidRPr="003239B2">
        <w:rPr>
          <w:spacing w:val="-1"/>
          <w:lang w:eastAsia="x-none"/>
        </w:rPr>
        <w:t xml:space="preserve"> </w:t>
      </w:r>
      <w:r w:rsidR="00DE1EC3" w:rsidRPr="003239B2">
        <w:rPr>
          <w:spacing w:val="-1"/>
          <w:lang w:eastAsia="x-none"/>
        </w:rPr>
        <w:fldChar w:fldCharType="begin"/>
      </w:r>
      <w:r w:rsidR="00DE1EC3" w:rsidRPr="003239B2">
        <w:rPr>
          <w:spacing w:val="-1"/>
          <w:lang w:eastAsia="x-none"/>
        </w:rPr>
        <w:instrText xml:space="preserve"> REF _Ref162566797 \h  \* MERGEFORMAT </w:instrText>
      </w:r>
      <w:r w:rsidR="00DE1EC3" w:rsidRPr="003239B2">
        <w:rPr>
          <w:spacing w:val="-1"/>
          <w:lang w:eastAsia="x-none"/>
        </w:rPr>
      </w:r>
      <w:r w:rsidR="00DE1EC3" w:rsidRPr="003239B2">
        <w:rPr>
          <w:spacing w:val="-1"/>
          <w:lang w:eastAsia="x-none"/>
        </w:rPr>
        <w:fldChar w:fldCharType="separate"/>
      </w:r>
      <w:r w:rsidR="00BC6381" w:rsidRPr="00BC6381">
        <w:t xml:space="preserve">Figure </w:t>
      </w:r>
      <w:r w:rsidR="00BC6381" w:rsidRPr="00BC6381">
        <w:rPr>
          <w:noProof/>
        </w:rPr>
        <w:t>2</w:t>
      </w:r>
      <w:r w:rsidR="00DE1EC3" w:rsidRPr="003239B2">
        <w:rPr>
          <w:spacing w:val="-1"/>
          <w:lang w:eastAsia="x-none"/>
        </w:rPr>
        <w:fldChar w:fldCharType="end"/>
      </w:r>
      <w:r w:rsidR="00E634DF" w:rsidRPr="003239B2">
        <w:rPr>
          <w:spacing w:val="-1"/>
          <w:lang w:eastAsia="x-none"/>
        </w:rPr>
        <w:t xml:space="preserve"> </w:t>
      </w:r>
      <w:r w:rsidR="00F34822" w:rsidRPr="003239B2">
        <w:rPr>
          <w:spacing w:val="-1"/>
          <w:lang w:val="x-none" w:eastAsia="x-none"/>
        </w:rPr>
        <w:t>, each playing a vital role in emulating the functionalities of the neocortex and enabling continuous learning of different patterns and adaptive behavior in systems.</w:t>
      </w:r>
    </w:p>
    <w:p w14:paraId="1945392C" w14:textId="77777777" w:rsidR="0094407F" w:rsidRPr="003239B2" w:rsidRDefault="0094407F" w:rsidP="008234B8">
      <w:pPr>
        <w:tabs>
          <w:tab w:val="left" w:pos="288"/>
        </w:tabs>
        <w:jc w:val="both"/>
        <w:rPr>
          <w:spacing w:val="-1"/>
          <w:lang w:val="x-none" w:eastAsia="x-none"/>
        </w:rPr>
      </w:pPr>
    </w:p>
    <w:p w14:paraId="215426E5" w14:textId="77777777" w:rsidR="00EE5F06" w:rsidRPr="003239B2" w:rsidRDefault="0094407F" w:rsidP="008234B8">
      <w:pPr>
        <w:keepNext/>
        <w:tabs>
          <w:tab w:val="left" w:pos="288"/>
        </w:tabs>
        <w:jc w:val="both"/>
      </w:pPr>
      <w:r w:rsidRPr="003239B2">
        <w:rPr>
          <w:rFonts w:ascii="Roboto" w:hAnsi="Roboto"/>
          <w:noProof/>
          <w:color w:val="202124"/>
          <w:shd w:val="clear" w:color="auto" w:fill="FFFFFF"/>
        </w:rPr>
        <w:drawing>
          <wp:inline distT="0" distB="0" distL="0" distR="0" wp14:anchorId="0FEA3840" wp14:editId="061E073B">
            <wp:extent cx="3089649" cy="14408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115463" cy="1452911"/>
                    </a:xfrm>
                    <a:prstGeom prst="rect">
                      <a:avLst/>
                    </a:prstGeom>
                  </pic:spPr>
                </pic:pic>
              </a:graphicData>
            </a:graphic>
          </wp:inline>
        </w:drawing>
      </w:r>
    </w:p>
    <w:p w14:paraId="5727C699" w14:textId="34BE4992" w:rsidR="0094407F" w:rsidRPr="003239B2" w:rsidRDefault="00EE5F06" w:rsidP="00F16079">
      <w:pPr>
        <w:pStyle w:val="Caption"/>
        <w:tabs>
          <w:tab w:val="left" w:pos="288"/>
        </w:tabs>
        <w:rPr>
          <w:rFonts w:ascii="Roboto" w:hAnsi="Roboto"/>
          <w:b w:val="0"/>
          <w:bCs w:val="0"/>
          <w:color w:val="202124"/>
          <w:sz w:val="16"/>
          <w:szCs w:val="16"/>
          <w:shd w:val="clear" w:color="auto" w:fill="FFFFFF"/>
        </w:rPr>
      </w:pPr>
      <w:bookmarkStart w:id="3" w:name="_Ref162566797"/>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BC6381">
        <w:rPr>
          <w:b w:val="0"/>
          <w:bCs w:val="0"/>
          <w:noProof/>
          <w:sz w:val="16"/>
          <w:szCs w:val="16"/>
        </w:rPr>
        <w:t>2</w:t>
      </w:r>
      <w:r w:rsidRPr="003239B2">
        <w:rPr>
          <w:b w:val="0"/>
          <w:bCs w:val="0"/>
          <w:sz w:val="16"/>
          <w:szCs w:val="16"/>
        </w:rPr>
        <w:fldChar w:fldCharType="end"/>
      </w:r>
      <w:bookmarkEnd w:id="3"/>
      <w:r w:rsidRPr="003239B2">
        <w:rPr>
          <w:b w:val="0"/>
          <w:bCs w:val="0"/>
          <w:sz w:val="16"/>
          <w:szCs w:val="16"/>
        </w:rPr>
        <w:t>: Block diagram representing the components of Spatial learning experiment</w:t>
      </w:r>
      <w:r w:rsidR="00F16079">
        <w:rPr>
          <w:b w:val="0"/>
          <w:bCs w:val="0"/>
          <w:sz w:val="16"/>
          <w:szCs w:val="16"/>
        </w:rPr>
        <w:t>.</w:t>
      </w:r>
    </w:p>
    <w:p w14:paraId="01A025D4" w14:textId="77777777" w:rsidR="00C50E8E" w:rsidRPr="003239B2" w:rsidRDefault="00C50E8E" w:rsidP="008234B8">
      <w:pPr>
        <w:tabs>
          <w:tab w:val="left" w:pos="288"/>
        </w:tabs>
      </w:pPr>
    </w:p>
    <w:p w14:paraId="68A9F987" w14:textId="2B8B2D96" w:rsidR="00F933F0" w:rsidRPr="003239B2" w:rsidRDefault="001D5D7B" w:rsidP="00981CC7">
      <w:pPr>
        <w:pStyle w:val="Heading2"/>
        <w:rPr>
          <w:rStyle w:val="Strong"/>
          <w:bCs w:val="0"/>
        </w:rPr>
      </w:pPr>
      <w:r w:rsidRPr="003239B2">
        <w:rPr>
          <w:rStyle w:val="Strong"/>
          <w:bCs w:val="0"/>
        </w:rPr>
        <w:t xml:space="preserve">Scalar </w:t>
      </w:r>
      <w:r w:rsidR="006212B7" w:rsidRPr="003239B2">
        <w:rPr>
          <w:rStyle w:val="Strong"/>
          <w:bCs w:val="0"/>
        </w:rPr>
        <w:t>E</w:t>
      </w:r>
      <w:r w:rsidRPr="003239B2">
        <w:rPr>
          <w:rStyle w:val="Strong"/>
          <w:bCs w:val="0"/>
        </w:rPr>
        <w:t>ncoder</w:t>
      </w:r>
    </w:p>
    <w:p w14:paraId="055DE4FF" w14:textId="1143A728" w:rsidR="00D913EC" w:rsidRPr="003239B2" w:rsidRDefault="00B661E2" w:rsidP="00D913EC">
      <w:pPr>
        <w:pStyle w:val="BodyText"/>
        <w:ind w:firstLine="0"/>
        <w:rPr>
          <w:rStyle w:val="BookTitle"/>
          <w:b w:val="0"/>
          <w:bCs w:val="0"/>
        </w:rPr>
      </w:pPr>
      <w:r w:rsidRPr="003239B2">
        <w:rPr>
          <w:lang w:val="en-US"/>
        </w:rPr>
        <w:tab/>
      </w:r>
      <w:r w:rsidR="01005304" w:rsidRPr="003239B2">
        <w:rPr>
          <w:lang w:val="en-US"/>
        </w:rPr>
        <w:t xml:space="preserve">In this project, a Scalar Encoder is utilized, a fundamental encoding technique within Hierarchical Temporal Memory (HTM) systems. Specifically designed to transform continuous input values into binary representations suitable for HTM processing, the Scalar Encoder plays a crucial role in our project. Prior to entering the </w:t>
      </w:r>
      <w:r w:rsidR="0075750F">
        <w:rPr>
          <w:lang w:val="en-US"/>
        </w:rPr>
        <w:t>SP</w:t>
      </w:r>
      <w:r w:rsidR="01005304" w:rsidRPr="003239B2">
        <w:rPr>
          <w:lang w:val="en-US"/>
        </w:rPr>
        <w:t xml:space="preserve">, we encode a sequence </w:t>
      </w:r>
      <w:r w:rsidR="01005304" w:rsidRPr="003239B2">
        <w:rPr>
          <w:lang w:val="en-US"/>
        </w:rPr>
        <w:lastRenderedPageBreak/>
        <w:t>consisting of values ranging from 0 to 100. Each input value is encoded into a 200-bit representation, with 15 non-zero bits allocated to represent individual values.</w:t>
      </w:r>
      <w:r w:rsidR="006C4543" w:rsidRPr="003239B2">
        <w:br/>
      </w:r>
    </w:p>
    <w:p w14:paraId="76FE9A5A" w14:textId="1AC4CFB0" w:rsidR="0040244B" w:rsidRPr="003239B2" w:rsidRDefault="0075750F" w:rsidP="00E05E2E">
      <w:pPr>
        <w:pStyle w:val="Heading2"/>
        <w:rPr>
          <w:rStyle w:val="BookTitle"/>
          <w:b w:val="0"/>
          <w:bCs w:val="0"/>
          <w:spacing w:val="-1"/>
        </w:rPr>
      </w:pPr>
      <w:r>
        <w:rPr>
          <w:rStyle w:val="BookTitle"/>
          <w:b w:val="0"/>
          <w:bCs w:val="0"/>
        </w:rPr>
        <w:t>S</w:t>
      </w:r>
      <w:r w:rsidR="00013D86">
        <w:rPr>
          <w:rStyle w:val="BookTitle"/>
          <w:b w:val="0"/>
          <w:bCs w:val="0"/>
        </w:rPr>
        <w:t xml:space="preserve">patial </w:t>
      </w:r>
      <w:r>
        <w:rPr>
          <w:rStyle w:val="BookTitle"/>
          <w:b w:val="0"/>
          <w:bCs w:val="0"/>
        </w:rPr>
        <w:t>P</w:t>
      </w:r>
      <w:r w:rsidR="00013D86">
        <w:rPr>
          <w:rStyle w:val="BookTitle"/>
          <w:b w:val="0"/>
          <w:bCs w:val="0"/>
        </w:rPr>
        <w:t>ooler</w:t>
      </w:r>
    </w:p>
    <w:p w14:paraId="74396E05" w14:textId="1DB86394" w:rsidR="009157D7" w:rsidRPr="003239B2" w:rsidRDefault="00D41C78" w:rsidP="00D83137">
      <w:pPr>
        <w:pStyle w:val="BodyText"/>
        <w:ind w:firstLine="0"/>
        <w:rPr>
          <w:lang w:val="en-US"/>
        </w:rPr>
      </w:pPr>
      <w:r w:rsidRPr="003239B2">
        <w:tab/>
      </w:r>
      <w:r w:rsidR="009157D7" w:rsidRPr="003239B2">
        <w:t xml:space="preserve">The </w:t>
      </w:r>
      <w:r w:rsidR="0075750F">
        <w:t>S</w:t>
      </w:r>
      <w:r w:rsidR="00013D86">
        <w:rPr>
          <w:lang w:val="en-US"/>
        </w:rPr>
        <w:t xml:space="preserve">patial </w:t>
      </w:r>
      <w:r w:rsidR="0075750F">
        <w:t>P</w:t>
      </w:r>
      <w:r w:rsidR="00013D86">
        <w:rPr>
          <w:lang w:val="en-US"/>
        </w:rPr>
        <w:t>ooler</w:t>
      </w:r>
      <w:r w:rsidR="009157D7" w:rsidRPr="003239B2">
        <w:t xml:space="preserve"> (SP) is a crucial algorithm within the Hierarchical Temporal Memory (HTM) framework designed to learn spatial patterns inspired by the neo-cortex. It is designed to learn the pattern in a few iteration steps and to generate the Sparse Distributed Representation (SDR) of the input. This SDR serves as a compact and efficient representation of the input data, capturing its essential spatial features. Through the process of spatial pooling, the SP identifies and activates a subset of neurons, known as mini-columns, based on the input's spatial patterns, thus facilitating further processing within the HTM network.</w:t>
      </w:r>
      <w:r w:rsidR="003F16D0" w:rsidRPr="003239B2">
        <w:rPr>
          <w:lang w:val="en-US"/>
        </w:rPr>
        <w:t xml:space="preserve"> The parameters in </w:t>
      </w:r>
      <w:r w:rsidR="00060DCF" w:rsidRPr="00060DCF">
        <w:rPr>
          <w:lang w:val="en-US"/>
        </w:rPr>
        <w:fldChar w:fldCharType="begin"/>
      </w:r>
      <w:r w:rsidR="00060DCF" w:rsidRPr="00060DCF">
        <w:rPr>
          <w:lang w:val="en-US"/>
        </w:rPr>
        <w:instrText xml:space="preserve"> REF _Ref162578179 \h  \* MERGEFORMAT </w:instrText>
      </w:r>
      <w:r w:rsidR="00060DCF" w:rsidRPr="00060DCF">
        <w:rPr>
          <w:lang w:val="en-US"/>
        </w:rPr>
      </w:r>
      <w:r w:rsidR="00060DCF" w:rsidRPr="00060DCF">
        <w:rPr>
          <w:lang w:val="en-US"/>
        </w:rPr>
        <w:fldChar w:fldCharType="separate"/>
      </w:r>
      <w:r w:rsidR="00BC6381" w:rsidRPr="00BC6381">
        <w:t xml:space="preserve">Table </w:t>
      </w:r>
      <w:r w:rsidR="00BC6381" w:rsidRPr="00BC6381">
        <w:rPr>
          <w:noProof/>
        </w:rPr>
        <w:t>1</w:t>
      </w:r>
      <w:r w:rsidR="00060DCF" w:rsidRPr="00060DCF">
        <w:rPr>
          <w:lang w:val="en-US"/>
        </w:rPr>
        <w:fldChar w:fldCharType="end"/>
      </w:r>
      <w:r w:rsidR="00060DCF">
        <w:rPr>
          <w:lang w:val="en-US"/>
        </w:rPr>
        <w:t xml:space="preserve"> </w:t>
      </w:r>
      <w:r w:rsidR="003F16D0" w:rsidRPr="003239B2">
        <w:rPr>
          <w:lang w:val="en-US"/>
        </w:rPr>
        <w:t xml:space="preserve">were carefully chosen based on prior research and empirical experimentation to ensure optimal performance of the </w:t>
      </w:r>
      <w:r w:rsidR="0075750F">
        <w:rPr>
          <w:lang w:val="en-US"/>
        </w:rPr>
        <w:t>SP</w:t>
      </w:r>
      <w:r w:rsidR="003F16D0" w:rsidRPr="003239B2">
        <w:rPr>
          <w:lang w:val="en-US"/>
        </w:rPr>
        <w:t xml:space="preserve"> within our specific experimental setup</w:t>
      </w:r>
      <w:r w:rsidR="00C21409" w:rsidRPr="003239B2">
        <w:rPr>
          <w:lang w:val="en-US"/>
        </w:rPr>
        <w:t>.</w:t>
      </w:r>
    </w:p>
    <w:p w14:paraId="34BE9CD8" w14:textId="77777777" w:rsidR="0058652E" w:rsidRPr="003239B2" w:rsidRDefault="0058652E" w:rsidP="008234B8">
      <w:pPr>
        <w:pStyle w:val="BodyText"/>
        <w:spacing w:after="0"/>
        <w:ind w:firstLine="0"/>
        <w:rPr>
          <w:rFonts w:ascii="Segoe UI" w:hAnsi="Segoe UI" w:cs="Segoe UI"/>
          <w:color w:val="0D0D0D"/>
          <w:shd w:val="clear" w:color="auto" w:fill="FFFFFF"/>
        </w:rPr>
      </w:pPr>
    </w:p>
    <w:p w14:paraId="7A183B84" w14:textId="308B996F" w:rsidR="00FB2B31" w:rsidRPr="00E60022" w:rsidRDefault="00FB2B31" w:rsidP="00E60022">
      <w:pPr>
        <w:pStyle w:val="Caption"/>
        <w:keepNext/>
        <w:rPr>
          <w:b w:val="0"/>
          <w:bCs w:val="0"/>
          <w:sz w:val="16"/>
          <w:szCs w:val="16"/>
        </w:rPr>
      </w:pPr>
      <w:bookmarkStart w:id="4" w:name="_Ref162578179"/>
      <w:r w:rsidRPr="00E60022">
        <w:rPr>
          <w:b w:val="0"/>
          <w:bCs w:val="0"/>
          <w:sz w:val="16"/>
          <w:szCs w:val="16"/>
        </w:rPr>
        <w:t xml:space="preserve">Table </w:t>
      </w:r>
      <w:r w:rsidRPr="00E60022">
        <w:rPr>
          <w:b w:val="0"/>
          <w:bCs w:val="0"/>
          <w:sz w:val="16"/>
          <w:szCs w:val="16"/>
        </w:rPr>
        <w:fldChar w:fldCharType="begin"/>
      </w:r>
      <w:r w:rsidRPr="00E60022">
        <w:rPr>
          <w:b w:val="0"/>
          <w:bCs w:val="0"/>
          <w:sz w:val="16"/>
          <w:szCs w:val="16"/>
        </w:rPr>
        <w:instrText xml:space="preserve"> SEQ Table \* ARABIC </w:instrText>
      </w:r>
      <w:r w:rsidRPr="00E60022">
        <w:rPr>
          <w:b w:val="0"/>
          <w:bCs w:val="0"/>
          <w:sz w:val="16"/>
          <w:szCs w:val="16"/>
        </w:rPr>
        <w:fldChar w:fldCharType="separate"/>
      </w:r>
      <w:r w:rsidR="00BC6381">
        <w:rPr>
          <w:b w:val="0"/>
          <w:bCs w:val="0"/>
          <w:noProof/>
          <w:sz w:val="16"/>
          <w:szCs w:val="16"/>
        </w:rPr>
        <w:t>1</w:t>
      </w:r>
      <w:r w:rsidRPr="00E60022">
        <w:rPr>
          <w:b w:val="0"/>
          <w:bCs w:val="0"/>
          <w:sz w:val="16"/>
          <w:szCs w:val="16"/>
        </w:rPr>
        <w:fldChar w:fldCharType="end"/>
      </w:r>
      <w:bookmarkEnd w:id="4"/>
      <w:r w:rsidRPr="00E60022">
        <w:rPr>
          <w:b w:val="0"/>
          <w:bCs w:val="0"/>
          <w:sz w:val="16"/>
          <w:szCs w:val="16"/>
        </w:rPr>
        <w:t>: Set of parameters shown in the table that are used in experiments with the Spatial Pooler</w:t>
      </w:r>
      <w:r w:rsidR="00F16079">
        <w:rPr>
          <w:b w:val="0"/>
          <w:bCs w:val="0"/>
          <w:sz w:val="16"/>
          <w:szCs w:val="16"/>
        </w:rPr>
        <w:t>.</w:t>
      </w:r>
    </w:p>
    <w:tbl>
      <w:tblPr>
        <w:tblW w:w="4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7"/>
        <w:gridCol w:w="2161"/>
      </w:tblGrid>
      <w:tr w:rsidR="0058652E" w:rsidRPr="003239B2" w14:paraId="36A20845" w14:textId="77777777" w:rsidTr="00A37769">
        <w:trPr>
          <w:trHeight w:val="177"/>
        </w:trPr>
        <w:tc>
          <w:tcPr>
            <w:tcW w:w="4848" w:type="dxa"/>
            <w:gridSpan w:val="2"/>
            <w:tcMar>
              <w:top w:w="30" w:type="dxa"/>
              <w:left w:w="45" w:type="dxa"/>
              <w:bottom w:w="30" w:type="dxa"/>
              <w:right w:w="45" w:type="dxa"/>
            </w:tcMar>
            <w:vAlign w:val="bottom"/>
            <w:hideMark/>
          </w:tcPr>
          <w:p w14:paraId="0F93DD6B" w14:textId="4E04BE42" w:rsidR="0058652E" w:rsidRPr="003239B2" w:rsidRDefault="0075750F" w:rsidP="00F56F07">
            <w:pPr>
              <w:tabs>
                <w:tab w:val="left" w:pos="288"/>
              </w:tabs>
              <w:jc w:val="center"/>
              <w:rPr>
                <w:rFonts w:eastAsia="Times New Roman"/>
              </w:rPr>
            </w:pPr>
            <w:r>
              <w:rPr>
                <w:rFonts w:eastAsia="Times New Roman"/>
              </w:rPr>
              <w:t>S</w:t>
            </w:r>
            <w:r w:rsidR="00013D86">
              <w:rPr>
                <w:rFonts w:eastAsia="Times New Roman"/>
              </w:rPr>
              <w:t xml:space="preserve">patial </w:t>
            </w:r>
            <w:r>
              <w:rPr>
                <w:rFonts w:eastAsia="Times New Roman"/>
              </w:rPr>
              <w:t>P</w:t>
            </w:r>
            <w:r w:rsidR="00013D86">
              <w:rPr>
                <w:rFonts w:eastAsia="Times New Roman"/>
              </w:rPr>
              <w:t>ooler</w:t>
            </w:r>
            <w:r w:rsidR="0058652E" w:rsidRPr="003239B2">
              <w:rPr>
                <w:rFonts w:eastAsia="Times New Roman"/>
              </w:rPr>
              <w:t xml:space="preserve"> configurations</w:t>
            </w:r>
          </w:p>
        </w:tc>
      </w:tr>
      <w:tr w:rsidR="0058652E" w:rsidRPr="003239B2" w14:paraId="10801640" w14:textId="77777777" w:rsidTr="00A37769">
        <w:trPr>
          <w:trHeight w:val="177"/>
        </w:trPr>
        <w:tc>
          <w:tcPr>
            <w:tcW w:w="2687" w:type="dxa"/>
            <w:tcMar>
              <w:top w:w="30" w:type="dxa"/>
              <w:left w:w="45" w:type="dxa"/>
              <w:bottom w:w="30" w:type="dxa"/>
              <w:right w:w="45" w:type="dxa"/>
            </w:tcMar>
            <w:vAlign w:val="bottom"/>
            <w:hideMark/>
          </w:tcPr>
          <w:p w14:paraId="012413F7"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Parameters</w:t>
            </w:r>
          </w:p>
        </w:tc>
        <w:tc>
          <w:tcPr>
            <w:tcW w:w="2161" w:type="dxa"/>
            <w:tcMar>
              <w:top w:w="30" w:type="dxa"/>
              <w:left w:w="45" w:type="dxa"/>
              <w:bottom w:w="30" w:type="dxa"/>
              <w:right w:w="45" w:type="dxa"/>
            </w:tcMar>
            <w:vAlign w:val="bottom"/>
            <w:hideMark/>
          </w:tcPr>
          <w:p w14:paraId="601E967D"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Values</w:t>
            </w:r>
          </w:p>
        </w:tc>
      </w:tr>
      <w:tr w:rsidR="0058652E" w:rsidRPr="003239B2" w14:paraId="01796D3D" w14:textId="77777777" w:rsidTr="00A37769">
        <w:trPr>
          <w:trHeight w:val="177"/>
        </w:trPr>
        <w:tc>
          <w:tcPr>
            <w:tcW w:w="2687" w:type="dxa"/>
            <w:tcMar>
              <w:top w:w="30" w:type="dxa"/>
              <w:left w:w="45" w:type="dxa"/>
              <w:bottom w:w="30" w:type="dxa"/>
              <w:right w:w="45" w:type="dxa"/>
            </w:tcMar>
            <w:vAlign w:val="bottom"/>
            <w:hideMark/>
          </w:tcPr>
          <w:p w14:paraId="1CE25637" w14:textId="77777777" w:rsidR="0058652E" w:rsidRPr="003239B2" w:rsidRDefault="0058652E" w:rsidP="00F56F07">
            <w:pPr>
              <w:tabs>
                <w:tab w:val="left" w:pos="288"/>
              </w:tabs>
              <w:jc w:val="center"/>
              <w:rPr>
                <w:rFonts w:eastAsia="Times New Roman"/>
              </w:rPr>
            </w:pPr>
            <w:r w:rsidRPr="003239B2">
              <w:rPr>
                <w:rFonts w:eastAsia="Times New Roman"/>
              </w:rPr>
              <w:t>CellsPerColumn</w:t>
            </w:r>
          </w:p>
        </w:tc>
        <w:tc>
          <w:tcPr>
            <w:tcW w:w="2161" w:type="dxa"/>
            <w:tcMar>
              <w:top w:w="30" w:type="dxa"/>
              <w:left w:w="45" w:type="dxa"/>
              <w:bottom w:w="30" w:type="dxa"/>
              <w:right w:w="45" w:type="dxa"/>
            </w:tcMar>
            <w:vAlign w:val="bottom"/>
            <w:hideMark/>
          </w:tcPr>
          <w:p w14:paraId="321241F7" w14:textId="77777777" w:rsidR="0058652E" w:rsidRPr="003239B2" w:rsidRDefault="0058652E" w:rsidP="00F56F07">
            <w:pPr>
              <w:tabs>
                <w:tab w:val="left" w:pos="288"/>
              </w:tabs>
              <w:jc w:val="center"/>
              <w:rPr>
                <w:rFonts w:eastAsia="Times New Roman"/>
              </w:rPr>
            </w:pPr>
            <w:r w:rsidRPr="003239B2">
              <w:rPr>
                <w:rFonts w:eastAsia="Times New Roman"/>
              </w:rPr>
              <w:t>10</w:t>
            </w:r>
          </w:p>
        </w:tc>
      </w:tr>
      <w:tr w:rsidR="0058652E" w:rsidRPr="003239B2" w14:paraId="5894F7DC" w14:textId="77777777" w:rsidTr="00A37769">
        <w:trPr>
          <w:trHeight w:val="177"/>
        </w:trPr>
        <w:tc>
          <w:tcPr>
            <w:tcW w:w="2687" w:type="dxa"/>
            <w:tcMar>
              <w:top w:w="30" w:type="dxa"/>
              <w:left w:w="45" w:type="dxa"/>
              <w:bottom w:w="30" w:type="dxa"/>
              <w:right w:w="45" w:type="dxa"/>
            </w:tcMar>
            <w:vAlign w:val="bottom"/>
            <w:hideMark/>
          </w:tcPr>
          <w:p w14:paraId="2A605BBC" w14:textId="77777777" w:rsidR="0058652E" w:rsidRPr="003239B2" w:rsidRDefault="0058652E" w:rsidP="00F56F07">
            <w:pPr>
              <w:tabs>
                <w:tab w:val="left" w:pos="288"/>
              </w:tabs>
              <w:jc w:val="center"/>
              <w:rPr>
                <w:rFonts w:eastAsia="Times New Roman"/>
              </w:rPr>
            </w:pPr>
            <w:r w:rsidRPr="003239B2">
              <w:rPr>
                <w:rFonts w:eastAsia="Times New Roman"/>
              </w:rPr>
              <w:t>MaxBoost</w:t>
            </w:r>
          </w:p>
        </w:tc>
        <w:tc>
          <w:tcPr>
            <w:tcW w:w="2161" w:type="dxa"/>
            <w:tcMar>
              <w:top w:w="30" w:type="dxa"/>
              <w:left w:w="45" w:type="dxa"/>
              <w:bottom w:w="30" w:type="dxa"/>
              <w:right w:w="45" w:type="dxa"/>
            </w:tcMar>
            <w:vAlign w:val="bottom"/>
            <w:hideMark/>
          </w:tcPr>
          <w:p w14:paraId="4DABF2F8" w14:textId="77777777" w:rsidR="0058652E" w:rsidRPr="003239B2" w:rsidRDefault="0058652E" w:rsidP="00F56F07">
            <w:pPr>
              <w:tabs>
                <w:tab w:val="left" w:pos="288"/>
              </w:tabs>
              <w:jc w:val="center"/>
              <w:rPr>
                <w:rFonts w:eastAsia="Times New Roman"/>
              </w:rPr>
            </w:pPr>
            <w:r w:rsidRPr="003239B2">
              <w:rPr>
                <w:rFonts w:eastAsia="Times New Roman"/>
              </w:rPr>
              <w:t>10.0</w:t>
            </w:r>
          </w:p>
        </w:tc>
      </w:tr>
      <w:tr w:rsidR="0058652E" w:rsidRPr="003239B2" w14:paraId="78D1E730" w14:textId="77777777" w:rsidTr="00A37769">
        <w:trPr>
          <w:trHeight w:val="177"/>
        </w:trPr>
        <w:tc>
          <w:tcPr>
            <w:tcW w:w="2687" w:type="dxa"/>
            <w:tcMar>
              <w:top w:w="30" w:type="dxa"/>
              <w:left w:w="45" w:type="dxa"/>
              <w:bottom w:w="30" w:type="dxa"/>
              <w:right w:w="45" w:type="dxa"/>
            </w:tcMar>
            <w:vAlign w:val="bottom"/>
            <w:hideMark/>
          </w:tcPr>
          <w:p w14:paraId="65F59A52" w14:textId="77777777" w:rsidR="0058652E" w:rsidRPr="003239B2" w:rsidRDefault="0058652E" w:rsidP="00F56F07">
            <w:pPr>
              <w:tabs>
                <w:tab w:val="left" w:pos="288"/>
              </w:tabs>
              <w:jc w:val="center"/>
              <w:rPr>
                <w:rFonts w:eastAsia="Times New Roman"/>
              </w:rPr>
            </w:pPr>
            <w:r w:rsidRPr="003239B2">
              <w:rPr>
                <w:rFonts w:eastAsia="Times New Roman"/>
              </w:rPr>
              <w:t>DutyCyclePeriod</w:t>
            </w:r>
          </w:p>
        </w:tc>
        <w:tc>
          <w:tcPr>
            <w:tcW w:w="2161" w:type="dxa"/>
            <w:tcMar>
              <w:top w:w="30" w:type="dxa"/>
              <w:left w:w="45" w:type="dxa"/>
              <w:bottom w:w="30" w:type="dxa"/>
              <w:right w:w="45" w:type="dxa"/>
            </w:tcMar>
            <w:vAlign w:val="bottom"/>
            <w:hideMark/>
          </w:tcPr>
          <w:p w14:paraId="1A2E2F1B" w14:textId="77777777" w:rsidR="0058652E" w:rsidRPr="003239B2" w:rsidRDefault="0058652E" w:rsidP="00F56F07">
            <w:pPr>
              <w:tabs>
                <w:tab w:val="left" w:pos="288"/>
              </w:tabs>
              <w:jc w:val="center"/>
              <w:rPr>
                <w:rFonts w:eastAsia="Times New Roman"/>
              </w:rPr>
            </w:pPr>
            <w:r w:rsidRPr="003239B2">
              <w:rPr>
                <w:rFonts w:eastAsia="Times New Roman"/>
              </w:rPr>
              <w:t>1000</w:t>
            </w:r>
          </w:p>
        </w:tc>
      </w:tr>
      <w:tr w:rsidR="0058652E" w:rsidRPr="003239B2" w14:paraId="74E8A777" w14:textId="77777777" w:rsidTr="00A37769">
        <w:trPr>
          <w:trHeight w:val="177"/>
        </w:trPr>
        <w:tc>
          <w:tcPr>
            <w:tcW w:w="2687" w:type="dxa"/>
            <w:tcMar>
              <w:top w:w="30" w:type="dxa"/>
              <w:left w:w="45" w:type="dxa"/>
              <w:bottom w:w="30" w:type="dxa"/>
              <w:right w:w="45" w:type="dxa"/>
            </w:tcMar>
            <w:vAlign w:val="bottom"/>
            <w:hideMark/>
          </w:tcPr>
          <w:p w14:paraId="279F081C" w14:textId="77777777" w:rsidR="0058652E" w:rsidRPr="003239B2" w:rsidRDefault="0058652E" w:rsidP="00F56F07">
            <w:pPr>
              <w:tabs>
                <w:tab w:val="left" w:pos="288"/>
              </w:tabs>
              <w:jc w:val="center"/>
              <w:rPr>
                <w:rFonts w:eastAsia="Times New Roman"/>
              </w:rPr>
            </w:pPr>
            <w:r w:rsidRPr="003239B2">
              <w:rPr>
                <w:rFonts w:eastAsia="Times New Roman"/>
              </w:rPr>
              <w:t>MinPctOverlapDutyCycles</w:t>
            </w:r>
          </w:p>
        </w:tc>
        <w:tc>
          <w:tcPr>
            <w:tcW w:w="2161" w:type="dxa"/>
            <w:tcMar>
              <w:top w:w="30" w:type="dxa"/>
              <w:left w:w="45" w:type="dxa"/>
              <w:bottom w:w="30" w:type="dxa"/>
              <w:right w:w="45" w:type="dxa"/>
            </w:tcMar>
            <w:vAlign w:val="bottom"/>
            <w:hideMark/>
          </w:tcPr>
          <w:p w14:paraId="1B06F4C3" w14:textId="77777777" w:rsidR="0058652E" w:rsidRPr="003239B2" w:rsidRDefault="0058652E" w:rsidP="00F56F07">
            <w:pPr>
              <w:tabs>
                <w:tab w:val="left" w:pos="288"/>
              </w:tabs>
              <w:jc w:val="center"/>
              <w:rPr>
                <w:rFonts w:eastAsia="Times New Roman"/>
              </w:rPr>
            </w:pPr>
            <w:r w:rsidRPr="003239B2">
              <w:rPr>
                <w:rFonts w:eastAsia="Times New Roman"/>
              </w:rPr>
              <w:t>0.001</w:t>
            </w:r>
          </w:p>
        </w:tc>
      </w:tr>
      <w:tr w:rsidR="0058652E" w:rsidRPr="003239B2" w14:paraId="095A03B6" w14:textId="77777777" w:rsidTr="00A37769">
        <w:trPr>
          <w:trHeight w:val="177"/>
        </w:trPr>
        <w:tc>
          <w:tcPr>
            <w:tcW w:w="2687" w:type="dxa"/>
            <w:tcMar>
              <w:top w:w="30" w:type="dxa"/>
              <w:left w:w="45" w:type="dxa"/>
              <w:bottom w:w="30" w:type="dxa"/>
              <w:right w:w="45" w:type="dxa"/>
            </w:tcMar>
            <w:vAlign w:val="bottom"/>
            <w:hideMark/>
          </w:tcPr>
          <w:p w14:paraId="1C6D7D23" w14:textId="77777777" w:rsidR="0058652E" w:rsidRPr="003239B2" w:rsidRDefault="0058652E" w:rsidP="00F56F07">
            <w:pPr>
              <w:tabs>
                <w:tab w:val="left" w:pos="288"/>
              </w:tabs>
              <w:jc w:val="center"/>
              <w:rPr>
                <w:rFonts w:eastAsia="Times New Roman"/>
              </w:rPr>
            </w:pPr>
            <w:r w:rsidRPr="003239B2">
              <w:rPr>
                <w:rFonts w:eastAsia="Times New Roman"/>
              </w:rPr>
              <w:t>GlobalInhibition</w:t>
            </w:r>
          </w:p>
        </w:tc>
        <w:tc>
          <w:tcPr>
            <w:tcW w:w="2161" w:type="dxa"/>
            <w:tcMar>
              <w:top w:w="30" w:type="dxa"/>
              <w:left w:w="45" w:type="dxa"/>
              <w:bottom w:w="30" w:type="dxa"/>
              <w:right w:w="45" w:type="dxa"/>
            </w:tcMar>
            <w:vAlign w:val="bottom"/>
            <w:hideMark/>
          </w:tcPr>
          <w:p w14:paraId="2F6679C3"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False</w:t>
            </w:r>
          </w:p>
        </w:tc>
      </w:tr>
      <w:tr w:rsidR="0058652E" w:rsidRPr="003239B2" w14:paraId="288CB741" w14:textId="77777777" w:rsidTr="00A37769">
        <w:trPr>
          <w:trHeight w:val="177"/>
        </w:trPr>
        <w:tc>
          <w:tcPr>
            <w:tcW w:w="2687" w:type="dxa"/>
            <w:tcMar>
              <w:top w:w="30" w:type="dxa"/>
              <w:left w:w="45" w:type="dxa"/>
              <w:bottom w:w="30" w:type="dxa"/>
              <w:right w:w="45" w:type="dxa"/>
            </w:tcMar>
            <w:vAlign w:val="bottom"/>
            <w:hideMark/>
          </w:tcPr>
          <w:p w14:paraId="5D4D16BC" w14:textId="77777777" w:rsidR="0058652E" w:rsidRPr="003239B2" w:rsidRDefault="0058652E" w:rsidP="00F56F07">
            <w:pPr>
              <w:tabs>
                <w:tab w:val="left" w:pos="288"/>
              </w:tabs>
              <w:jc w:val="center"/>
              <w:rPr>
                <w:rFonts w:eastAsia="Times New Roman"/>
              </w:rPr>
            </w:pPr>
            <w:r w:rsidRPr="003239B2">
              <w:rPr>
                <w:rFonts w:eastAsia="Times New Roman"/>
              </w:rPr>
              <w:t>NumActiveColumnsPerInhArea</w:t>
            </w:r>
          </w:p>
        </w:tc>
        <w:tc>
          <w:tcPr>
            <w:tcW w:w="2161" w:type="dxa"/>
            <w:tcMar>
              <w:top w:w="30" w:type="dxa"/>
              <w:left w:w="45" w:type="dxa"/>
              <w:bottom w:w="30" w:type="dxa"/>
              <w:right w:w="45" w:type="dxa"/>
            </w:tcMar>
            <w:vAlign w:val="bottom"/>
            <w:hideMark/>
          </w:tcPr>
          <w:p w14:paraId="716E1E48"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20.48 (0.02 *1024)</w:t>
            </w:r>
          </w:p>
        </w:tc>
      </w:tr>
      <w:tr w:rsidR="0058652E" w:rsidRPr="003239B2" w14:paraId="543BC9F1" w14:textId="77777777" w:rsidTr="00A37769">
        <w:trPr>
          <w:trHeight w:val="177"/>
        </w:trPr>
        <w:tc>
          <w:tcPr>
            <w:tcW w:w="2687" w:type="dxa"/>
            <w:tcMar>
              <w:top w:w="30" w:type="dxa"/>
              <w:left w:w="45" w:type="dxa"/>
              <w:bottom w:w="30" w:type="dxa"/>
              <w:right w:w="45" w:type="dxa"/>
            </w:tcMar>
            <w:vAlign w:val="bottom"/>
            <w:hideMark/>
          </w:tcPr>
          <w:p w14:paraId="395EFF45" w14:textId="77777777" w:rsidR="0058652E" w:rsidRPr="003239B2" w:rsidRDefault="0058652E" w:rsidP="00F56F07">
            <w:pPr>
              <w:tabs>
                <w:tab w:val="left" w:pos="288"/>
              </w:tabs>
              <w:jc w:val="center"/>
              <w:rPr>
                <w:rFonts w:eastAsia="Times New Roman"/>
              </w:rPr>
            </w:pPr>
            <w:r w:rsidRPr="003239B2">
              <w:rPr>
                <w:rFonts w:eastAsia="Times New Roman"/>
              </w:rPr>
              <w:t>PotentialRadius</w:t>
            </w:r>
          </w:p>
        </w:tc>
        <w:tc>
          <w:tcPr>
            <w:tcW w:w="2161" w:type="dxa"/>
            <w:tcMar>
              <w:top w:w="30" w:type="dxa"/>
              <w:left w:w="45" w:type="dxa"/>
              <w:bottom w:w="30" w:type="dxa"/>
              <w:right w:w="45" w:type="dxa"/>
            </w:tcMar>
            <w:vAlign w:val="bottom"/>
            <w:hideMark/>
          </w:tcPr>
          <w:p w14:paraId="0C73DEEC" w14:textId="1BA20D7C" w:rsidR="0058652E" w:rsidRPr="003239B2" w:rsidRDefault="0058652E" w:rsidP="00F56F07">
            <w:pPr>
              <w:tabs>
                <w:tab w:val="left" w:pos="288"/>
              </w:tabs>
              <w:jc w:val="center"/>
              <w:rPr>
                <w:rFonts w:eastAsia="Times New Roman"/>
                <w:color w:val="060606"/>
              </w:rPr>
            </w:pPr>
            <w:r w:rsidRPr="003239B2">
              <w:rPr>
                <w:rFonts w:eastAsia="Times New Roman"/>
                <w:color w:val="060606"/>
              </w:rPr>
              <w:t>30 (0.15 *200)</w:t>
            </w:r>
          </w:p>
        </w:tc>
      </w:tr>
      <w:tr w:rsidR="0058652E" w:rsidRPr="003239B2" w14:paraId="64825258" w14:textId="77777777" w:rsidTr="00A37769">
        <w:trPr>
          <w:trHeight w:val="177"/>
        </w:trPr>
        <w:tc>
          <w:tcPr>
            <w:tcW w:w="2687" w:type="dxa"/>
            <w:tcMar>
              <w:top w:w="30" w:type="dxa"/>
              <w:left w:w="45" w:type="dxa"/>
              <w:bottom w:w="30" w:type="dxa"/>
              <w:right w:w="45" w:type="dxa"/>
            </w:tcMar>
            <w:vAlign w:val="bottom"/>
            <w:hideMark/>
          </w:tcPr>
          <w:p w14:paraId="14BF03F6" w14:textId="77777777" w:rsidR="0058652E" w:rsidRPr="003239B2" w:rsidRDefault="0058652E" w:rsidP="00F56F07">
            <w:pPr>
              <w:tabs>
                <w:tab w:val="left" w:pos="288"/>
              </w:tabs>
              <w:jc w:val="center"/>
              <w:rPr>
                <w:rFonts w:eastAsia="Times New Roman"/>
              </w:rPr>
            </w:pPr>
            <w:r w:rsidRPr="003239B2">
              <w:rPr>
                <w:rFonts w:eastAsia="Times New Roman"/>
              </w:rPr>
              <w:t>LocalAreaDensity</w:t>
            </w:r>
          </w:p>
        </w:tc>
        <w:tc>
          <w:tcPr>
            <w:tcW w:w="2161" w:type="dxa"/>
            <w:tcMar>
              <w:top w:w="30" w:type="dxa"/>
              <w:left w:w="45" w:type="dxa"/>
              <w:bottom w:w="30" w:type="dxa"/>
              <w:right w:w="45" w:type="dxa"/>
            </w:tcMar>
            <w:vAlign w:val="bottom"/>
            <w:hideMark/>
          </w:tcPr>
          <w:p w14:paraId="7F07ACEF" w14:textId="77777777" w:rsidR="0058652E" w:rsidRPr="003239B2" w:rsidRDefault="0058652E" w:rsidP="00F56F07">
            <w:pPr>
              <w:tabs>
                <w:tab w:val="left" w:pos="288"/>
              </w:tabs>
              <w:jc w:val="center"/>
              <w:rPr>
                <w:rFonts w:eastAsia="Times New Roman"/>
              </w:rPr>
            </w:pPr>
            <w:r w:rsidRPr="003239B2">
              <w:rPr>
                <w:rFonts w:eastAsia="Times New Roman"/>
              </w:rPr>
              <w:t>-1</w:t>
            </w:r>
          </w:p>
        </w:tc>
      </w:tr>
      <w:tr w:rsidR="0058652E" w:rsidRPr="003239B2" w14:paraId="30624711" w14:textId="77777777" w:rsidTr="00A37769">
        <w:trPr>
          <w:trHeight w:val="177"/>
        </w:trPr>
        <w:tc>
          <w:tcPr>
            <w:tcW w:w="2687" w:type="dxa"/>
            <w:tcMar>
              <w:top w:w="30" w:type="dxa"/>
              <w:left w:w="45" w:type="dxa"/>
              <w:bottom w:w="30" w:type="dxa"/>
              <w:right w:w="45" w:type="dxa"/>
            </w:tcMar>
            <w:vAlign w:val="bottom"/>
            <w:hideMark/>
          </w:tcPr>
          <w:p w14:paraId="769DEE2E" w14:textId="77777777" w:rsidR="0058652E" w:rsidRPr="003239B2" w:rsidRDefault="0058652E" w:rsidP="00F56F07">
            <w:pPr>
              <w:tabs>
                <w:tab w:val="left" w:pos="288"/>
              </w:tabs>
              <w:jc w:val="center"/>
              <w:rPr>
                <w:rFonts w:eastAsia="Times New Roman"/>
              </w:rPr>
            </w:pPr>
            <w:r w:rsidRPr="003239B2">
              <w:rPr>
                <w:rFonts w:eastAsia="Times New Roman"/>
              </w:rPr>
              <w:t>ActivationThreshold</w:t>
            </w:r>
          </w:p>
        </w:tc>
        <w:tc>
          <w:tcPr>
            <w:tcW w:w="2161" w:type="dxa"/>
            <w:tcMar>
              <w:top w:w="30" w:type="dxa"/>
              <w:left w:w="45" w:type="dxa"/>
              <w:bottom w:w="30" w:type="dxa"/>
              <w:right w:w="45" w:type="dxa"/>
            </w:tcMar>
            <w:vAlign w:val="bottom"/>
            <w:hideMark/>
          </w:tcPr>
          <w:p w14:paraId="23C7505A" w14:textId="77777777" w:rsidR="0058652E" w:rsidRPr="003239B2" w:rsidRDefault="0058652E" w:rsidP="00F56F07">
            <w:pPr>
              <w:tabs>
                <w:tab w:val="left" w:pos="288"/>
              </w:tabs>
              <w:jc w:val="center"/>
              <w:rPr>
                <w:rFonts w:eastAsia="Times New Roman"/>
              </w:rPr>
            </w:pPr>
            <w:r w:rsidRPr="003239B2">
              <w:rPr>
                <w:rFonts w:eastAsia="Times New Roman"/>
              </w:rPr>
              <w:t>10</w:t>
            </w:r>
          </w:p>
        </w:tc>
      </w:tr>
      <w:tr w:rsidR="0058652E" w:rsidRPr="003239B2" w14:paraId="2DEBAF1E" w14:textId="77777777" w:rsidTr="00A37769">
        <w:trPr>
          <w:trHeight w:val="177"/>
        </w:trPr>
        <w:tc>
          <w:tcPr>
            <w:tcW w:w="2687" w:type="dxa"/>
            <w:tcMar>
              <w:top w:w="30" w:type="dxa"/>
              <w:left w:w="45" w:type="dxa"/>
              <w:bottom w:w="30" w:type="dxa"/>
              <w:right w:w="45" w:type="dxa"/>
            </w:tcMar>
            <w:vAlign w:val="bottom"/>
            <w:hideMark/>
          </w:tcPr>
          <w:p w14:paraId="454D1DC2" w14:textId="77777777" w:rsidR="0058652E" w:rsidRPr="003239B2" w:rsidRDefault="0058652E" w:rsidP="00F56F07">
            <w:pPr>
              <w:tabs>
                <w:tab w:val="left" w:pos="288"/>
              </w:tabs>
              <w:jc w:val="center"/>
              <w:rPr>
                <w:rFonts w:eastAsia="Times New Roman"/>
              </w:rPr>
            </w:pPr>
            <w:r w:rsidRPr="003239B2">
              <w:rPr>
                <w:rFonts w:eastAsia="Times New Roman"/>
              </w:rPr>
              <w:t>MaxSynapsesPerSegment</w:t>
            </w:r>
          </w:p>
        </w:tc>
        <w:tc>
          <w:tcPr>
            <w:tcW w:w="2161" w:type="dxa"/>
            <w:tcMar>
              <w:top w:w="30" w:type="dxa"/>
              <w:left w:w="45" w:type="dxa"/>
              <w:bottom w:w="30" w:type="dxa"/>
              <w:right w:w="45" w:type="dxa"/>
            </w:tcMar>
            <w:vAlign w:val="bottom"/>
            <w:hideMark/>
          </w:tcPr>
          <w:p w14:paraId="3A7B795D" w14:textId="25564895" w:rsidR="0058652E" w:rsidRPr="003239B2" w:rsidRDefault="0058652E" w:rsidP="00F56F07">
            <w:pPr>
              <w:tabs>
                <w:tab w:val="left" w:pos="288"/>
              </w:tabs>
              <w:jc w:val="center"/>
              <w:rPr>
                <w:rFonts w:eastAsia="Times New Roman"/>
                <w:color w:val="060606"/>
              </w:rPr>
            </w:pPr>
            <w:r w:rsidRPr="003239B2">
              <w:rPr>
                <w:rFonts w:eastAsia="Times New Roman"/>
                <w:color w:val="060606"/>
              </w:rPr>
              <w:t>10 (0.01 *1024)</w:t>
            </w:r>
          </w:p>
        </w:tc>
      </w:tr>
      <w:tr w:rsidR="0058652E" w:rsidRPr="003239B2" w14:paraId="5BE01AC0" w14:textId="77777777" w:rsidTr="00A37769">
        <w:trPr>
          <w:trHeight w:val="177"/>
        </w:trPr>
        <w:tc>
          <w:tcPr>
            <w:tcW w:w="2687" w:type="dxa"/>
            <w:tcMar>
              <w:top w:w="30" w:type="dxa"/>
              <w:left w:w="45" w:type="dxa"/>
              <w:bottom w:w="30" w:type="dxa"/>
              <w:right w:w="45" w:type="dxa"/>
            </w:tcMar>
            <w:vAlign w:val="bottom"/>
            <w:hideMark/>
          </w:tcPr>
          <w:p w14:paraId="45A9CC91" w14:textId="77777777" w:rsidR="0058652E" w:rsidRPr="003239B2" w:rsidRDefault="0058652E" w:rsidP="00F56F07">
            <w:pPr>
              <w:tabs>
                <w:tab w:val="left" w:pos="288"/>
              </w:tabs>
              <w:jc w:val="center"/>
              <w:rPr>
                <w:rFonts w:eastAsia="Times New Roman"/>
              </w:rPr>
            </w:pPr>
            <w:r w:rsidRPr="003239B2">
              <w:rPr>
                <w:rFonts w:eastAsia="Times New Roman"/>
              </w:rPr>
              <w:t>Random</w:t>
            </w:r>
          </w:p>
        </w:tc>
        <w:tc>
          <w:tcPr>
            <w:tcW w:w="2161" w:type="dxa"/>
            <w:tcMar>
              <w:top w:w="30" w:type="dxa"/>
              <w:left w:w="45" w:type="dxa"/>
              <w:bottom w:w="30" w:type="dxa"/>
              <w:right w:w="45" w:type="dxa"/>
            </w:tcMar>
            <w:vAlign w:val="bottom"/>
            <w:hideMark/>
          </w:tcPr>
          <w:p w14:paraId="1E19B922" w14:textId="459220CB" w:rsidR="0058652E" w:rsidRPr="003239B2" w:rsidRDefault="00BC372A" w:rsidP="00F56F07">
            <w:pPr>
              <w:tabs>
                <w:tab w:val="left" w:pos="288"/>
              </w:tabs>
              <w:jc w:val="center"/>
              <w:rPr>
                <w:rFonts w:eastAsia="Times New Roman"/>
              </w:rPr>
            </w:pPr>
            <w:r w:rsidRPr="003239B2">
              <w:rPr>
                <w:rFonts w:eastAsia="Times New Roman"/>
              </w:rPr>
              <w:t>ThreadSafeRandom (</w:t>
            </w:r>
            <w:r w:rsidR="0058652E" w:rsidRPr="003239B2">
              <w:rPr>
                <w:rFonts w:eastAsia="Times New Roman"/>
              </w:rPr>
              <w:t>42)</w:t>
            </w:r>
          </w:p>
        </w:tc>
      </w:tr>
      <w:tr w:rsidR="0058652E" w:rsidRPr="003239B2" w14:paraId="361345E6" w14:textId="77777777" w:rsidTr="00A37769">
        <w:trPr>
          <w:trHeight w:val="177"/>
        </w:trPr>
        <w:tc>
          <w:tcPr>
            <w:tcW w:w="2687" w:type="dxa"/>
            <w:tcMar>
              <w:top w:w="30" w:type="dxa"/>
              <w:left w:w="45" w:type="dxa"/>
              <w:bottom w:w="30" w:type="dxa"/>
              <w:right w:w="45" w:type="dxa"/>
            </w:tcMar>
            <w:vAlign w:val="bottom"/>
            <w:hideMark/>
          </w:tcPr>
          <w:p w14:paraId="3F6F29F1" w14:textId="77777777" w:rsidR="0058652E" w:rsidRPr="003239B2" w:rsidRDefault="0058652E" w:rsidP="00F56F07">
            <w:pPr>
              <w:tabs>
                <w:tab w:val="left" w:pos="288"/>
              </w:tabs>
              <w:jc w:val="center"/>
              <w:rPr>
                <w:rFonts w:eastAsia="Times New Roman"/>
              </w:rPr>
            </w:pPr>
            <w:r w:rsidRPr="003239B2">
              <w:rPr>
                <w:rFonts w:eastAsia="Times New Roman"/>
              </w:rPr>
              <w:t>StimulusThreshold</w:t>
            </w:r>
          </w:p>
        </w:tc>
        <w:tc>
          <w:tcPr>
            <w:tcW w:w="2161" w:type="dxa"/>
            <w:tcMar>
              <w:top w:w="30" w:type="dxa"/>
              <w:left w:w="45" w:type="dxa"/>
              <w:bottom w:w="30" w:type="dxa"/>
              <w:right w:w="45" w:type="dxa"/>
            </w:tcMar>
            <w:vAlign w:val="bottom"/>
            <w:hideMark/>
          </w:tcPr>
          <w:p w14:paraId="26A8D580" w14:textId="77777777" w:rsidR="0058652E" w:rsidRPr="003239B2" w:rsidRDefault="0058652E" w:rsidP="00F56F07">
            <w:pPr>
              <w:tabs>
                <w:tab w:val="left" w:pos="288"/>
              </w:tabs>
              <w:jc w:val="center"/>
              <w:rPr>
                <w:rFonts w:eastAsia="Times New Roman"/>
              </w:rPr>
            </w:pPr>
            <w:r w:rsidRPr="003239B2">
              <w:rPr>
                <w:rFonts w:eastAsia="Times New Roman"/>
              </w:rPr>
              <w:t>10</w:t>
            </w:r>
          </w:p>
        </w:tc>
      </w:tr>
      <w:tr w:rsidR="0058652E" w:rsidRPr="003239B2" w14:paraId="5D8F1264" w14:textId="77777777" w:rsidTr="00A37769">
        <w:trPr>
          <w:trHeight w:val="177"/>
        </w:trPr>
        <w:tc>
          <w:tcPr>
            <w:tcW w:w="2687" w:type="dxa"/>
            <w:tcMar>
              <w:top w:w="30" w:type="dxa"/>
              <w:left w:w="45" w:type="dxa"/>
              <w:bottom w:w="30" w:type="dxa"/>
              <w:right w:w="45" w:type="dxa"/>
            </w:tcMar>
            <w:vAlign w:val="bottom"/>
            <w:hideMark/>
          </w:tcPr>
          <w:p w14:paraId="1C6D5D73" w14:textId="77777777" w:rsidR="0058652E" w:rsidRPr="003239B2" w:rsidRDefault="0058652E" w:rsidP="00F56F07">
            <w:pPr>
              <w:tabs>
                <w:tab w:val="left" w:pos="288"/>
              </w:tabs>
              <w:jc w:val="center"/>
              <w:rPr>
                <w:rFonts w:eastAsia="Times New Roman"/>
              </w:rPr>
            </w:pPr>
            <w:r w:rsidRPr="003239B2">
              <w:rPr>
                <w:rFonts w:eastAsia="Times New Roman"/>
              </w:rPr>
              <w:t>inputBits</w:t>
            </w:r>
          </w:p>
        </w:tc>
        <w:tc>
          <w:tcPr>
            <w:tcW w:w="2161" w:type="dxa"/>
            <w:tcMar>
              <w:top w:w="30" w:type="dxa"/>
              <w:left w:w="45" w:type="dxa"/>
              <w:bottom w:w="30" w:type="dxa"/>
              <w:right w:w="45" w:type="dxa"/>
            </w:tcMar>
            <w:vAlign w:val="bottom"/>
            <w:hideMark/>
          </w:tcPr>
          <w:p w14:paraId="2AA6D6E6" w14:textId="77777777" w:rsidR="0058652E" w:rsidRPr="003239B2" w:rsidRDefault="0058652E" w:rsidP="00F56F07">
            <w:pPr>
              <w:tabs>
                <w:tab w:val="left" w:pos="288"/>
              </w:tabs>
              <w:jc w:val="center"/>
              <w:rPr>
                <w:rFonts w:eastAsia="Times New Roman"/>
                <w:color w:val="060606"/>
              </w:rPr>
            </w:pPr>
            <w:r w:rsidRPr="003239B2">
              <w:rPr>
                <w:rFonts w:eastAsia="Times New Roman"/>
                <w:color w:val="060606"/>
              </w:rPr>
              <w:t>200</w:t>
            </w:r>
          </w:p>
        </w:tc>
      </w:tr>
      <w:tr w:rsidR="0058652E" w:rsidRPr="003239B2" w14:paraId="5E2AF8AF" w14:textId="77777777" w:rsidTr="00A37769">
        <w:trPr>
          <w:trHeight w:val="177"/>
        </w:trPr>
        <w:tc>
          <w:tcPr>
            <w:tcW w:w="2687" w:type="dxa"/>
            <w:tcMar>
              <w:top w:w="30" w:type="dxa"/>
              <w:left w:w="45" w:type="dxa"/>
              <w:bottom w:w="30" w:type="dxa"/>
              <w:right w:w="45" w:type="dxa"/>
            </w:tcMar>
            <w:vAlign w:val="bottom"/>
            <w:hideMark/>
          </w:tcPr>
          <w:p w14:paraId="54C16230" w14:textId="77777777" w:rsidR="0058652E" w:rsidRPr="003239B2" w:rsidRDefault="0058652E" w:rsidP="00F56F07">
            <w:pPr>
              <w:tabs>
                <w:tab w:val="left" w:pos="288"/>
              </w:tabs>
              <w:jc w:val="center"/>
              <w:rPr>
                <w:rFonts w:eastAsia="Times New Roman"/>
              </w:rPr>
            </w:pPr>
            <w:r w:rsidRPr="003239B2">
              <w:rPr>
                <w:rFonts w:eastAsia="Times New Roman"/>
              </w:rPr>
              <w:t>numColumns</w:t>
            </w:r>
          </w:p>
        </w:tc>
        <w:tc>
          <w:tcPr>
            <w:tcW w:w="2161" w:type="dxa"/>
            <w:tcMar>
              <w:top w:w="30" w:type="dxa"/>
              <w:left w:w="45" w:type="dxa"/>
              <w:bottom w:w="30" w:type="dxa"/>
              <w:right w:w="45" w:type="dxa"/>
            </w:tcMar>
            <w:vAlign w:val="bottom"/>
            <w:hideMark/>
          </w:tcPr>
          <w:p w14:paraId="19E0BFCE" w14:textId="77777777" w:rsidR="0058652E" w:rsidRPr="003239B2" w:rsidRDefault="0058652E" w:rsidP="00F56F07">
            <w:pPr>
              <w:keepNext/>
              <w:tabs>
                <w:tab w:val="left" w:pos="288"/>
              </w:tabs>
              <w:jc w:val="center"/>
              <w:rPr>
                <w:rFonts w:eastAsia="Times New Roman"/>
              </w:rPr>
            </w:pPr>
            <w:r w:rsidRPr="003239B2">
              <w:rPr>
                <w:rFonts w:eastAsia="Times New Roman"/>
              </w:rPr>
              <w:t>1024</w:t>
            </w:r>
          </w:p>
        </w:tc>
      </w:tr>
    </w:tbl>
    <w:p w14:paraId="19217CD4" w14:textId="77777777" w:rsidR="0058652E" w:rsidRPr="003239B2" w:rsidRDefault="0058652E" w:rsidP="008234B8">
      <w:pPr>
        <w:pStyle w:val="BodyText"/>
        <w:spacing w:after="0" w:line="240" w:lineRule="auto"/>
        <w:ind w:firstLine="0"/>
        <w:rPr>
          <w:lang w:val="en-US"/>
        </w:rPr>
      </w:pPr>
    </w:p>
    <w:p w14:paraId="2B10E1F9" w14:textId="5B736007" w:rsidR="00934482" w:rsidRPr="003239B2" w:rsidRDefault="00E94E9D" w:rsidP="008234B8">
      <w:pPr>
        <w:tabs>
          <w:tab w:val="left" w:pos="288"/>
        </w:tabs>
        <w:jc w:val="both"/>
      </w:pPr>
      <w:r w:rsidRPr="003239B2">
        <w:t xml:space="preserve">Some of the parameters </w:t>
      </w:r>
      <w:r w:rsidR="00942763" w:rsidRPr="003239B2">
        <w:t>that</w:t>
      </w:r>
      <w:r w:rsidR="00CE5BD7" w:rsidRPr="003239B2">
        <w:t xml:space="preserve"> influence the boosting </w:t>
      </w:r>
      <w:r w:rsidR="00DC57EA" w:rsidRPr="003239B2">
        <w:t>in SP</w:t>
      </w:r>
      <w:r w:rsidR="00A07E81" w:rsidRPr="003239B2">
        <w:t xml:space="preserve"> </w:t>
      </w:r>
      <w:r w:rsidR="00DC57EA" w:rsidRPr="003239B2">
        <w:t>are discussed below</w:t>
      </w:r>
      <w:r w:rsidR="00C07465" w:rsidRPr="003239B2">
        <w:t xml:space="preserve"> </w:t>
      </w:r>
    </w:p>
    <w:p w14:paraId="769FE707" w14:textId="5B736007" w:rsidR="374E0578" w:rsidRPr="003239B2" w:rsidRDefault="374E0578" w:rsidP="374E0578">
      <w:pPr>
        <w:pStyle w:val="Heading2"/>
        <w:numPr>
          <w:ilvl w:val="0"/>
          <w:numId w:val="0"/>
        </w:numPr>
        <w:tabs>
          <w:tab w:val="left" w:pos="288"/>
        </w:tabs>
        <w:spacing w:before="0" w:after="120" w:line="228" w:lineRule="auto"/>
        <w:jc w:val="both"/>
        <w:rPr>
          <w:i w:val="0"/>
          <w:iCs w:val="0"/>
          <w:noProof w:val="0"/>
        </w:rPr>
      </w:pPr>
    </w:p>
    <w:p w14:paraId="7E0B9384" w14:textId="6C8DE758" w:rsidR="00834B3A" w:rsidRPr="003239B2" w:rsidRDefault="009A1323" w:rsidP="00496161">
      <w:pPr>
        <w:pStyle w:val="Heading2"/>
        <w:numPr>
          <w:ilvl w:val="0"/>
          <w:numId w:val="0"/>
        </w:numPr>
        <w:tabs>
          <w:tab w:val="left" w:pos="288"/>
        </w:tabs>
        <w:spacing w:before="0" w:after="120" w:line="228" w:lineRule="auto"/>
        <w:jc w:val="both"/>
      </w:pPr>
      <w:r w:rsidRPr="0033437A">
        <w:rPr>
          <w:noProof w:val="0"/>
          <w:spacing w:val="-1"/>
          <w:lang w:eastAsia="x-none"/>
        </w:rPr>
        <w:t>M</w:t>
      </w:r>
      <w:r w:rsidR="002053EB" w:rsidRPr="0033437A">
        <w:rPr>
          <w:noProof w:val="0"/>
          <w:spacing w:val="-1"/>
          <w:lang w:eastAsia="x-none"/>
        </w:rPr>
        <w:t>axBoost:</w:t>
      </w:r>
      <w:r w:rsidR="002053EB" w:rsidRPr="003239B2">
        <w:rPr>
          <w:i w:val="0"/>
          <w:iCs w:val="0"/>
          <w:noProof w:val="0"/>
          <w:spacing w:val="-1"/>
          <w:lang w:eastAsia="x-none"/>
        </w:rPr>
        <w:t xml:space="preserve"> This is a boosting parameter that ensures Homeostatic Plasticity effect.</w:t>
      </w:r>
      <w:r w:rsidR="00DB54DE" w:rsidRPr="003239B2">
        <w:rPr>
          <w:i w:val="0"/>
          <w:iCs w:val="0"/>
          <w:noProof w:val="0"/>
          <w:spacing w:val="-1"/>
          <w:lang w:eastAsia="x-none"/>
        </w:rPr>
        <w:t xml:space="preserve"> </w:t>
      </w:r>
      <w:r w:rsidR="006B206C" w:rsidRPr="003239B2">
        <w:rPr>
          <w:i w:val="0"/>
          <w:iCs w:val="0"/>
          <w:noProof w:val="0"/>
          <w:spacing w:val="-1"/>
          <w:lang w:eastAsia="x-none"/>
        </w:rPr>
        <w:t xml:space="preserve">Boosting is a mechanism used to adjust the permanence values of synapses to promote the activation of underutilized columns in a </w:t>
      </w:r>
      <w:r w:rsidR="0075750F">
        <w:rPr>
          <w:i w:val="0"/>
          <w:iCs w:val="0"/>
          <w:noProof w:val="0"/>
          <w:spacing w:val="-1"/>
          <w:lang w:eastAsia="x-none"/>
        </w:rPr>
        <w:t>SP</w:t>
      </w:r>
      <w:r w:rsidR="006B206C" w:rsidRPr="003239B2">
        <w:rPr>
          <w:i w:val="0"/>
          <w:iCs w:val="0"/>
          <w:noProof w:val="0"/>
          <w:spacing w:val="-1"/>
          <w:lang w:eastAsia="x-none"/>
        </w:rPr>
        <w:t>. However, excessive boosting can lead to instability in the system by causing rapid and unpredictable changes in synaptic connections, potentially disrupting the learned patterns and impairing the system's ability to recognize and predict sequences.</w:t>
      </w:r>
    </w:p>
    <w:p w14:paraId="65D174C2" w14:textId="77777777" w:rsidR="00C455CA" w:rsidRPr="003239B2" w:rsidRDefault="00D41C78" w:rsidP="00C455CA">
      <w:pPr>
        <w:pStyle w:val="BodyText"/>
        <w:ind w:firstLine="0"/>
        <w:rPr>
          <w:lang w:val="en-US"/>
        </w:rPr>
      </w:pPr>
      <w:r w:rsidRPr="003239B2">
        <w:rPr>
          <w:lang w:val="en-US"/>
        </w:rPr>
        <w:tab/>
      </w:r>
      <w:r w:rsidR="006B206C" w:rsidRPr="003239B2">
        <w:rPr>
          <w:lang w:val="en-US"/>
        </w:rPr>
        <w:t xml:space="preserve">By controlling the maximum boost allowed, the "maxBoost" parameter helps maintain stability in the system by preventing overly aggressive adjustments to synaptic connections. This parameter sets a limit on the magnitude of </w:t>
      </w:r>
      <w:r w:rsidR="006B206C" w:rsidRPr="003239B2">
        <w:rPr>
          <w:lang w:val="en-US"/>
        </w:rPr>
        <w:t>boosting, thereby restraining the degree of plasticity in the network. Fine-tuning the "maxBoost" parameter allows for balancing between adaptability and stability in the Homeo</w:t>
      </w:r>
      <w:r w:rsidR="004D6012" w:rsidRPr="003239B2">
        <w:rPr>
          <w:lang w:val="en-US"/>
        </w:rPr>
        <w:t>s</w:t>
      </w:r>
      <w:r w:rsidR="006B206C" w:rsidRPr="003239B2">
        <w:rPr>
          <w:lang w:val="en-US"/>
        </w:rPr>
        <w:t>tatic Plasticity Controller, ensuring that synaptic connections are sufficiently flexible to learn new patterns while avoiding destabilizing changes that may compromise the system's overall performance.</w:t>
      </w:r>
    </w:p>
    <w:p w14:paraId="05BC3F34" w14:textId="77777777" w:rsidR="00C455CA" w:rsidRPr="003239B2" w:rsidRDefault="00584DFD" w:rsidP="00C455CA">
      <w:pPr>
        <w:pStyle w:val="BodyText"/>
        <w:ind w:firstLine="0"/>
      </w:pPr>
      <w:r w:rsidRPr="00710748">
        <w:rPr>
          <w:i/>
          <w:iCs/>
        </w:rPr>
        <w:t>minPctOverlapCycles</w:t>
      </w:r>
      <w:r w:rsidRPr="003239B2">
        <w:rPr>
          <w:i/>
          <w:iCs/>
        </w:rPr>
        <w:t xml:space="preserve">: </w:t>
      </w:r>
      <w:r w:rsidR="00FD00DF" w:rsidRPr="003239B2">
        <w:t>This</w:t>
      </w:r>
      <w:r w:rsidR="008B25F8" w:rsidRPr="003239B2">
        <w:t xml:space="preserve"> parameter represents a fractional value, typically ranging between 0 and 1.0. It acts as a threshold to enforce a minimal frequency for column activation during learning iterations. Periodically, each column evaluates the overlap duty cycles of neighboring columns within its inhibition radius, setting its own internal minimal acceptable duty cycle based on this analysis. If</w:t>
      </w:r>
      <w:r w:rsidR="00FD00DF" w:rsidRPr="003239B2">
        <w:t xml:space="preserve"> a column's overlap duty cycle falls below this computed threshold, it triggers a mechanism where all of its permanence values are boosted, allowing cells to explore new inputs in response to changing patterns or competition from</w:t>
      </w:r>
      <w:r w:rsidR="00FD00DF" w:rsidRPr="003239B2">
        <w:rPr>
          <w:color w:val="202124"/>
          <w:shd w:val="clear" w:color="auto" w:fill="FFFFFF"/>
        </w:rPr>
        <w:t xml:space="preserve"> </w:t>
      </w:r>
      <w:r w:rsidR="00FD00DF" w:rsidRPr="003239B2">
        <w:t>other columns. This dynamic adjustment process ensures adaptability and efficiency in learning spatial patterns.</w:t>
      </w:r>
    </w:p>
    <w:p w14:paraId="62798C02" w14:textId="5698623E" w:rsidR="007453F7" w:rsidRPr="003239B2" w:rsidRDefault="00C455CA" w:rsidP="00536E75">
      <w:pPr>
        <w:pStyle w:val="BodyText"/>
        <w:ind w:firstLine="0"/>
        <w:rPr>
          <w:lang w:val="en-US"/>
        </w:rPr>
      </w:pPr>
      <w:r w:rsidRPr="00710748">
        <w:rPr>
          <w:i/>
          <w:iCs/>
        </w:rPr>
        <w:t>DutyCyclePeriod</w:t>
      </w:r>
      <w:r w:rsidRPr="003239B2">
        <w:rPr>
          <w:i/>
          <w:iCs/>
        </w:rPr>
        <w:t xml:space="preserve">: </w:t>
      </w:r>
      <w:r w:rsidR="003660F4" w:rsidRPr="003239B2">
        <w:t>This parameter determines the time period over which the activity of columns is measured. It represents the duration, in time steps, over which the average activation level of each column is calculated. This parameter helps regulate the stability of column activations by defining how often the activity of columns is updated and assessed. Adjusting this parameter can influence the responsiveness of the SP to changes in input patterns and contribute to maintaining a balanced level of column activity over time.</w:t>
      </w:r>
      <w:r w:rsidR="00500285" w:rsidRPr="003239B2">
        <w:t xml:space="preserve"> Higher values make it take longer to respond to changes in</w:t>
      </w:r>
      <w:r w:rsidR="00CE5BD7" w:rsidRPr="003239B2">
        <w:t xml:space="preserve"> </w:t>
      </w:r>
      <w:r w:rsidR="00500285" w:rsidRPr="003239B2">
        <w:t>boost</w:t>
      </w:r>
      <w:r w:rsidR="00CE5BD7" w:rsidRPr="003239B2">
        <w:t>, whereas s</w:t>
      </w:r>
      <w:r w:rsidR="00500285" w:rsidRPr="003239B2">
        <w:t>horter values make it more unstable and likely to oscillate.</w:t>
      </w:r>
    </w:p>
    <w:p w14:paraId="5D56A289" w14:textId="77777777" w:rsidR="007657FF" w:rsidRPr="003239B2" w:rsidRDefault="007453F7" w:rsidP="00E05E2E">
      <w:pPr>
        <w:pStyle w:val="Heading2"/>
        <w:rPr>
          <w:rStyle w:val="Strong"/>
          <w:bCs w:val="0"/>
        </w:rPr>
      </w:pPr>
      <w:r w:rsidRPr="003239B2">
        <w:rPr>
          <w:rStyle w:val="Strong"/>
          <w:bCs w:val="0"/>
        </w:rPr>
        <w:t>Column Inhibition</w:t>
      </w:r>
    </w:p>
    <w:p w14:paraId="46745213" w14:textId="66ADB0CB" w:rsidR="007453F7" w:rsidRPr="00496161" w:rsidRDefault="007657FF" w:rsidP="00496161">
      <w:pPr>
        <w:pStyle w:val="Heading3"/>
        <w:numPr>
          <w:ilvl w:val="0"/>
          <w:numId w:val="0"/>
        </w:numPr>
        <w:tabs>
          <w:tab w:val="left" w:pos="288"/>
        </w:tabs>
        <w:spacing w:after="120" w:line="228" w:lineRule="auto"/>
        <w:jc w:val="both"/>
      </w:pPr>
      <w:r w:rsidRPr="003239B2">
        <w:rPr>
          <w:rStyle w:val="Strong"/>
          <w:bCs w:val="0"/>
        </w:rPr>
        <w:tab/>
      </w:r>
      <w:r w:rsidR="007453F7" w:rsidRPr="003239B2">
        <w:rPr>
          <w:color w:val="000000"/>
        </w:rPr>
        <w:t>Inhibition is the process of deactivating the fraction of mini-columns that tend to be active in the current learning cycle. This ensures that the encoding of learned patterns becomes sparse and not dense. Two distinct forms of inhibition exist: global and local inhibition. Global inhibition functions by deactivating active mini-columns across the entire mini-column space. Conversely, local inhibition targets the deactivation of columns within a locally defined neighborhood.</w:t>
      </w:r>
    </w:p>
    <w:p w14:paraId="777D8641" w14:textId="75578874" w:rsidR="007453F7" w:rsidRPr="003239B2" w:rsidRDefault="007657FF" w:rsidP="00C04446">
      <w:pPr>
        <w:pStyle w:val="BodyText"/>
        <w:spacing w:after="0"/>
        <w:ind w:firstLine="0"/>
        <w:rPr>
          <w:rFonts w:ascii="Segoe UI" w:hAnsi="Segoe UI" w:cs="Segoe UI"/>
          <w:color w:val="0D0D0D"/>
          <w:shd w:val="clear" w:color="auto" w:fill="FFFFFF"/>
        </w:rPr>
      </w:pPr>
      <w:r w:rsidRPr="003239B2">
        <w:rPr>
          <w:color w:val="000000" w:themeColor="text1"/>
        </w:rPr>
        <w:tab/>
      </w:r>
      <w:r w:rsidR="01005304" w:rsidRPr="003239B2">
        <w:rPr>
          <w:color w:val="000000" w:themeColor="text1"/>
        </w:rPr>
        <w:t xml:space="preserve">The local inhibition algorithm, a fundamental mechanism within the Hierarchical Temporal Memory (HTM) </w:t>
      </w:r>
      <w:bookmarkStart w:id="5" w:name="_Int_5airgjQT"/>
      <w:r w:rsidR="01005304" w:rsidRPr="003239B2">
        <w:rPr>
          <w:color w:val="000000" w:themeColor="text1"/>
        </w:rPr>
        <w:t>framework</w:t>
      </w:r>
      <w:bookmarkEnd w:id="5"/>
      <w:r w:rsidR="01005304" w:rsidRPr="003239B2">
        <w:rPr>
          <w:color w:val="000000" w:themeColor="text1"/>
        </w:rPr>
        <w:t xml:space="preserve"> is employed in the spatial learning experiment. This algorithm plays a crucial role in processing sensory inputs by selectively activating mini-columns within a specified neighborhood.</w:t>
      </w:r>
    </w:p>
    <w:p w14:paraId="25946646" w14:textId="3A1AC2C7" w:rsidR="007453F7" w:rsidRPr="003239B2" w:rsidRDefault="007657FF" w:rsidP="00C04446">
      <w:pPr>
        <w:pStyle w:val="NormalWeb"/>
        <w:tabs>
          <w:tab w:val="left" w:pos="288"/>
        </w:tabs>
        <w:jc w:val="both"/>
        <w:rPr>
          <w:color w:val="000000"/>
          <w:sz w:val="20"/>
          <w:szCs w:val="20"/>
        </w:rPr>
      </w:pPr>
      <w:r w:rsidRPr="003239B2">
        <w:rPr>
          <w:color w:val="000000"/>
          <w:sz w:val="20"/>
          <w:szCs w:val="20"/>
        </w:rPr>
        <w:tab/>
      </w:r>
      <w:r w:rsidR="007453F7" w:rsidRPr="003239B2">
        <w:rPr>
          <w:color w:val="000000"/>
          <w:sz w:val="20"/>
          <w:szCs w:val="20"/>
        </w:rPr>
        <w:t>The local inhibition algorithm scans through all mini-columns within the HTM area and exclusively triggers mini-columns located within the neighborhood of the current column. The getColumnNeighborhood function identifies all mini-columns within the vicinity of the presently computed mini-column. These selected columns fulfill the criteria of having an overlap greater than the predefined stimulus threshold, as well as surpassing the overlap of the currently computed column.</w:t>
      </w:r>
    </w:p>
    <w:p w14:paraId="49244C3E" w14:textId="51FBE27D" w:rsidR="007453F7" w:rsidRPr="003239B2" w:rsidRDefault="00C04446" w:rsidP="00C04446">
      <w:pPr>
        <w:pStyle w:val="NormalWeb"/>
        <w:tabs>
          <w:tab w:val="left" w:pos="288"/>
        </w:tabs>
        <w:jc w:val="both"/>
        <w:rPr>
          <w:color w:val="000000"/>
          <w:sz w:val="20"/>
          <w:szCs w:val="20"/>
        </w:rPr>
      </w:pPr>
      <w:r w:rsidRPr="003239B2">
        <w:rPr>
          <w:color w:val="000000"/>
          <w:sz w:val="20"/>
          <w:szCs w:val="20"/>
        </w:rPr>
        <w:tab/>
      </w:r>
      <w:r w:rsidRPr="003239B2">
        <w:rPr>
          <w:color w:val="000000"/>
          <w:sz w:val="20"/>
          <w:szCs w:val="20"/>
        </w:rPr>
        <w:fldChar w:fldCharType="begin"/>
      </w:r>
      <w:r w:rsidRPr="003239B2">
        <w:rPr>
          <w:color w:val="000000"/>
          <w:sz w:val="20"/>
          <w:szCs w:val="20"/>
        </w:rPr>
        <w:instrText xml:space="preserve"> REF _Ref162223876 \h  \* MERGEFORMAT </w:instrText>
      </w:r>
      <w:r w:rsidRPr="003239B2">
        <w:rPr>
          <w:color w:val="000000"/>
          <w:sz w:val="20"/>
          <w:szCs w:val="20"/>
        </w:rPr>
      </w:r>
      <w:r w:rsidRPr="003239B2">
        <w:rPr>
          <w:color w:val="000000"/>
          <w:sz w:val="20"/>
          <w:szCs w:val="20"/>
        </w:rPr>
        <w:fldChar w:fldCharType="separate"/>
      </w:r>
      <w:r w:rsidR="00BC6381" w:rsidRPr="00BC6381">
        <w:rPr>
          <w:color w:val="000000"/>
          <w:sz w:val="20"/>
          <w:szCs w:val="20"/>
        </w:rPr>
        <w:t>Figure 3</w:t>
      </w:r>
      <w:r w:rsidRPr="003239B2">
        <w:rPr>
          <w:color w:val="000000"/>
          <w:sz w:val="20"/>
          <w:szCs w:val="20"/>
        </w:rPr>
        <w:fldChar w:fldCharType="end"/>
      </w:r>
      <w:r w:rsidRPr="003239B2">
        <w:rPr>
          <w:color w:val="000000"/>
          <w:sz w:val="20"/>
          <w:szCs w:val="20"/>
        </w:rPr>
        <w:t xml:space="preserve"> </w:t>
      </w:r>
      <w:r w:rsidR="007453F7" w:rsidRPr="003239B2">
        <w:rPr>
          <w:color w:val="000000"/>
          <w:sz w:val="20"/>
          <w:szCs w:val="20"/>
        </w:rPr>
        <w:t xml:space="preserve">shows an example of local inhibition. The shaded circle indicates the sliding window, representing the local inhibition area, with the black dot denoting the calculating </w:t>
      </w:r>
      <w:r w:rsidR="007453F7" w:rsidRPr="003239B2">
        <w:rPr>
          <w:color w:val="000000"/>
          <w:sz w:val="20"/>
          <w:szCs w:val="20"/>
        </w:rPr>
        <w:lastRenderedPageBreak/>
        <w:t>mini-column positioned at its center. The size of this local inhibition area is determined by the inhibition radius. When the stimulus threshold value is set to 4, all mini-columns within this window are highlighted if their overlap exceeds 4, including the overlap of the calculating mini-column marked in orange.</w:t>
      </w:r>
    </w:p>
    <w:p w14:paraId="108DC4F0" w14:textId="77777777" w:rsidR="007453F7" w:rsidRPr="003239B2" w:rsidRDefault="007453F7" w:rsidP="008234B8">
      <w:pPr>
        <w:pStyle w:val="NormalWeb"/>
        <w:keepNext/>
        <w:tabs>
          <w:tab w:val="left" w:pos="288"/>
        </w:tabs>
        <w:jc w:val="center"/>
      </w:pPr>
      <w:r w:rsidRPr="003239B2">
        <w:rPr>
          <w:noProof/>
        </w:rPr>
        <w:drawing>
          <wp:inline distT="0" distB="0" distL="0" distR="0" wp14:anchorId="194F7A3A" wp14:editId="642EAB8A">
            <wp:extent cx="1468582" cy="1364672"/>
            <wp:effectExtent l="0" t="0" r="0" b="6985"/>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95734" cy="1389902"/>
                    </a:xfrm>
                    <a:prstGeom prst="rect">
                      <a:avLst/>
                    </a:prstGeom>
                    <a:noFill/>
                    <a:ln>
                      <a:noFill/>
                      <a:prstDash/>
                    </a:ln>
                  </pic:spPr>
                </pic:pic>
              </a:graphicData>
            </a:graphic>
          </wp:inline>
        </w:drawing>
      </w:r>
    </w:p>
    <w:p w14:paraId="2B0B39BF" w14:textId="476CE095" w:rsidR="00F4579E" w:rsidRDefault="007453F7" w:rsidP="00AC2F0D">
      <w:pPr>
        <w:pStyle w:val="Caption"/>
        <w:tabs>
          <w:tab w:val="left" w:pos="288"/>
        </w:tabs>
        <w:rPr>
          <w:b w:val="0"/>
          <w:bCs w:val="0"/>
          <w:sz w:val="16"/>
          <w:szCs w:val="16"/>
        </w:rPr>
      </w:pPr>
      <w:bookmarkStart w:id="6" w:name="_Ref162223876"/>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BC6381">
        <w:rPr>
          <w:b w:val="0"/>
          <w:bCs w:val="0"/>
          <w:noProof/>
          <w:sz w:val="16"/>
          <w:szCs w:val="16"/>
        </w:rPr>
        <w:t>3</w:t>
      </w:r>
      <w:r w:rsidRPr="003239B2">
        <w:rPr>
          <w:b w:val="0"/>
          <w:bCs w:val="0"/>
          <w:sz w:val="16"/>
          <w:szCs w:val="16"/>
        </w:rPr>
        <w:fldChar w:fldCharType="end"/>
      </w:r>
      <w:bookmarkEnd w:id="6"/>
      <w:r w:rsidRPr="003239B2">
        <w:rPr>
          <w:b w:val="0"/>
          <w:bCs w:val="0"/>
          <w:sz w:val="16"/>
          <w:szCs w:val="16"/>
        </w:rPr>
        <w:t>: Illustration of Local Inhibition Algorithm with Neighborhood Selection</w:t>
      </w:r>
      <w:r w:rsidR="00F16079">
        <w:rPr>
          <w:b w:val="0"/>
          <w:bCs w:val="0"/>
          <w:sz w:val="16"/>
          <w:szCs w:val="16"/>
        </w:rPr>
        <w:t>.</w:t>
      </w:r>
    </w:p>
    <w:p w14:paraId="61400F44" w14:textId="77777777" w:rsidR="00FA15C4" w:rsidRPr="00FA15C4" w:rsidRDefault="00FA15C4" w:rsidP="00FA15C4"/>
    <w:p w14:paraId="3DA3F6AB" w14:textId="7D718BB9" w:rsidR="001722E6" w:rsidRPr="006213CF" w:rsidRDefault="001722E6" w:rsidP="006213CF">
      <w:pPr>
        <w:pStyle w:val="Heading2"/>
        <w:rPr>
          <w:rStyle w:val="Strong"/>
        </w:rPr>
      </w:pPr>
      <w:r w:rsidRPr="006213CF">
        <w:rPr>
          <w:rStyle w:val="Strong"/>
        </w:rPr>
        <w:t>Homeostatic Plasticity Controller</w:t>
      </w:r>
    </w:p>
    <w:p w14:paraId="273AE776" w14:textId="1860EE09" w:rsidR="003660F4" w:rsidRPr="003239B2" w:rsidRDefault="00C04446" w:rsidP="00C04446">
      <w:pPr>
        <w:pStyle w:val="BodyText"/>
        <w:ind w:firstLine="0"/>
        <w:rPr>
          <w:lang w:val="en-US"/>
        </w:rPr>
      </w:pPr>
      <w:r w:rsidRPr="003239B2">
        <w:rPr>
          <w:lang w:val="en-US"/>
        </w:rPr>
        <w:tab/>
      </w:r>
      <w:r w:rsidR="01005304" w:rsidRPr="003239B2">
        <w:rPr>
          <w:lang w:val="en-US"/>
        </w:rPr>
        <w:t xml:space="preserve">The Homeostatic Plasticity Controller (HPC) extends the default </w:t>
      </w:r>
      <w:r w:rsidR="0075750F">
        <w:rPr>
          <w:lang w:val="en-US"/>
        </w:rPr>
        <w:t>S</w:t>
      </w:r>
      <w:r w:rsidR="00013D86">
        <w:rPr>
          <w:lang w:val="en-US"/>
        </w:rPr>
        <w:t xml:space="preserve">patial </w:t>
      </w:r>
      <w:r w:rsidR="0075750F">
        <w:rPr>
          <w:lang w:val="en-US"/>
        </w:rPr>
        <w:t>P</w:t>
      </w:r>
      <w:r w:rsidR="00013D86">
        <w:rPr>
          <w:lang w:val="en-US"/>
        </w:rPr>
        <w:t xml:space="preserve">ooler </w:t>
      </w:r>
      <w:r w:rsidR="01005304" w:rsidRPr="003239B2">
        <w:rPr>
          <w:lang w:val="en-US"/>
        </w:rPr>
        <w:t>algorithm within the Hierarchical Temporal Memory framework. Its primary function is to initiate the SP in a newborn stage at the onset of the learning process. During this phase, the SP initiates boosting mechanisms to stimulate mini-columns, allowing for initial instability in the learning process. After a predefined number of iterations, the HPC deactivates boosting and awaits the SP to achieve stability. This approach enables the SP to converge to a stable state, enhancing the quality of learning and facilitating reliable solutions. Additionally, applications can be notified about the SP's state changes, improving adaptability and performance in various contexts.</w:t>
      </w:r>
    </w:p>
    <w:p w14:paraId="2FBAF6A6" w14:textId="2AB5BB50" w:rsidR="009D3894" w:rsidRPr="003239B2" w:rsidRDefault="00B716C4" w:rsidP="008234B8">
      <w:pPr>
        <w:pStyle w:val="BodyText"/>
        <w:spacing w:after="0"/>
        <w:ind w:firstLine="0"/>
        <w:rPr>
          <w:lang w:val="en-US"/>
        </w:rPr>
      </w:pPr>
      <w:r w:rsidRPr="003239B2">
        <w:rPr>
          <w:lang w:val="en-US"/>
        </w:rPr>
        <w:br/>
      </w:r>
      <w:r w:rsidR="00FF032B" w:rsidRPr="003239B2">
        <w:rPr>
          <w:lang w:val="en-US"/>
        </w:rPr>
        <w:t>Below discussed are the parameters that impact the Homeo</w:t>
      </w:r>
      <w:r w:rsidR="001E1D27" w:rsidRPr="003239B2">
        <w:rPr>
          <w:lang w:val="en-US"/>
        </w:rPr>
        <w:t xml:space="preserve">static </w:t>
      </w:r>
      <w:r w:rsidR="00FF032B" w:rsidRPr="003239B2">
        <w:rPr>
          <w:lang w:val="en-US"/>
        </w:rPr>
        <w:t>plasticity effect in the SP.</w:t>
      </w:r>
    </w:p>
    <w:p w14:paraId="59C26728" w14:textId="77777777" w:rsidR="005718BC" w:rsidRPr="003239B2" w:rsidRDefault="005718BC" w:rsidP="008234B8">
      <w:pPr>
        <w:pStyle w:val="BodyText"/>
        <w:spacing w:after="0"/>
        <w:ind w:firstLine="0"/>
        <w:rPr>
          <w:lang w:val="en-US"/>
        </w:rPr>
      </w:pPr>
    </w:p>
    <w:p w14:paraId="17D96225" w14:textId="77777777" w:rsidR="002166DB" w:rsidRDefault="0058068D" w:rsidP="002166DB">
      <w:pPr>
        <w:pStyle w:val="BodyText"/>
        <w:spacing w:after="0"/>
        <w:ind w:firstLine="0"/>
        <w:rPr>
          <w:lang w:val="en-US"/>
        </w:rPr>
      </w:pPr>
      <w:r w:rsidRPr="00BA3E26">
        <w:rPr>
          <w:rFonts w:eastAsia="Times New Roman"/>
          <w:i/>
          <w:iCs/>
          <w:lang w:val="en-US"/>
        </w:rPr>
        <w:t>numOfCyclesToWaitOnChange</w:t>
      </w:r>
      <w:r w:rsidRPr="00BA3E26">
        <w:rPr>
          <w:rFonts w:eastAsia="Times New Roman"/>
          <w:i/>
          <w:iCs/>
          <w:lang w:val="en-US"/>
        </w:rPr>
        <w:t>:</w:t>
      </w:r>
      <w:r>
        <w:rPr>
          <w:rFonts w:eastAsia="Times New Roman"/>
          <w:lang w:val="en-US"/>
        </w:rPr>
        <w:t xml:space="preserve"> </w:t>
      </w:r>
      <w:r w:rsidR="01005304" w:rsidRPr="003239B2">
        <w:rPr>
          <w:rFonts w:eastAsia="Times New Roman"/>
          <w:lang w:val="en-US"/>
        </w:rPr>
        <w:t xml:space="preserve">It determines the number of cycles the SP should </w:t>
      </w:r>
      <w:bookmarkStart w:id="7" w:name="_Int_Dc5WLHFl"/>
      <w:r w:rsidR="01005304" w:rsidRPr="003239B2">
        <w:rPr>
          <w:rFonts w:eastAsia="Times New Roman"/>
          <w:lang w:val="en-US"/>
        </w:rPr>
        <w:t>wait</w:t>
      </w:r>
      <w:bookmarkEnd w:id="7"/>
      <w:r w:rsidR="01005304" w:rsidRPr="003239B2">
        <w:rPr>
          <w:rFonts w:eastAsia="Times New Roman"/>
          <w:lang w:val="en-US"/>
        </w:rPr>
        <w:t xml:space="preserve"> after a change in input before updating its internal state. This parameter </w:t>
      </w:r>
      <w:r w:rsidR="01005304" w:rsidRPr="003239B2">
        <w:rPr>
          <w:rFonts w:eastAsia="Times New Roman"/>
          <w:color w:val="0D0D0D" w:themeColor="text1" w:themeTint="F2"/>
          <w:lang w:val="en-US"/>
        </w:rPr>
        <w:t>set to 100 in this experiment,</w:t>
      </w:r>
      <w:r w:rsidR="01005304" w:rsidRPr="003239B2">
        <w:rPr>
          <w:rFonts w:eastAsia="Times New Roman"/>
          <w:lang w:val="en-US"/>
        </w:rPr>
        <w:t xml:space="preserve"> allo</w:t>
      </w:r>
      <w:r w:rsidR="01005304" w:rsidRPr="003239B2">
        <w:rPr>
          <w:lang w:val="en-US"/>
        </w:rPr>
        <w:t>ws the SP to delay processing new input until stable input patterns emerge. By waiting for a specified number of cycles, the SP can avoid reacting to transient changes or noise in the input data, thus promoting stability in the representation. This approach helps ensure that the SP captures consistent and meaningful patterns over time, rather than responding to temporary fluctuations.</w:t>
      </w:r>
      <w:r w:rsidR="002166DB">
        <w:rPr>
          <w:lang w:val="en-US"/>
        </w:rPr>
        <w:br/>
      </w:r>
    </w:p>
    <w:p w14:paraId="2F330EA5" w14:textId="59AC0ACF" w:rsidR="00511012" w:rsidRPr="00FA15C4" w:rsidRDefault="00B05402" w:rsidP="002166DB">
      <w:pPr>
        <w:pStyle w:val="BodyText"/>
        <w:spacing w:after="0"/>
        <w:ind w:firstLine="0"/>
      </w:pPr>
      <w:r w:rsidRPr="00BA3E26">
        <w:t>RequiredSimilarityThreshold</w:t>
      </w:r>
      <w:r w:rsidRPr="00BA3E26">
        <w:t>:</w:t>
      </w:r>
      <w:r>
        <w:rPr>
          <w:i/>
          <w:iCs/>
        </w:rPr>
        <w:t xml:space="preserve"> </w:t>
      </w:r>
      <w:r w:rsidR="00AF1C85" w:rsidRPr="003239B2">
        <w:t>It sets a threshold for how closely a potential synapse's permanence value must match the active input bit's state (on or off) for the synapse to be considered connected. In this Experiment, this threshold is set to 10. If the similarity between the permanence value and the input bit exceeds this threshold, the synapse is strengthened, influencing the column's activation. Otherwise, the synapse remains unchanged or may weaken over time if it falls below the threshold. A higher threshold may lead to more selective synapse formation, requiring input patterns to closely match learned representations for columns to become active. Conversely, a lower threshold may allow for more generalization, with columns becoming active in response to a broader range of input patterns.</w:t>
      </w:r>
    </w:p>
    <w:p w14:paraId="09D7BAD4" w14:textId="24E4AB3B" w:rsidR="007742D8" w:rsidRPr="003239B2" w:rsidRDefault="005E75E7" w:rsidP="00B05402">
      <w:pPr>
        <w:pStyle w:val="Heading2"/>
        <w:rPr>
          <w:rStyle w:val="Strong"/>
          <w:bCs w:val="0"/>
        </w:rPr>
      </w:pPr>
      <w:r w:rsidRPr="003239B2">
        <w:rPr>
          <w:rStyle w:val="Strong"/>
          <w:bCs w:val="0"/>
        </w:rPr>
        <w:t>Generation of SDR</w:t>
      </w:r>
    </w:p>
    <w:p w14:paraId="3D13F396" w14:textId="24C13353" w:rsidR="00DA15A3" w:rsidRPr="003239B2" w:rsidRDefault="00B05402" w:rsidP="004B41BF">
      <w:pPr>
        <w:tabs>
          <w:tab w:val="left" w:pos="288"/>
        </w:tabs>
        <w:spacing w:after="120" w:line="228" w:lineRule="auto"/>
        <w:jc w:val="both"/>
      </w:pPr>
      <w:r>
        <w:tab/>
      </w:r>
      <w:r w:rsidR="008D75E6" w:rsidRPr="003239B2">
        <w:t>The S</w:t>
      </w:r>
      <w:r w:rsidR="00013D86">
        <w:t xml:space="preserve">patial </w:t>
      </w:r>
      <w:r w:rsidR="008D75E6" w:rsidRPr="003239B2">
        <w:t>P</w:t>
      </w:r>
      <w:r w:rsidR="00013D86">
        <w:t>ooler</w:t>
      </w:r>
      <w:r w:rsidR="008D75E6" w:rsidRPr="003239B2">
        <w:t xml:space="preserve"> algorithm contains three steps: initialization, column activation and synaptic permanence learning.</w:t>
      </w:r>
      <w:r w:rsidR="004B41BF" w:rsidRPr="003239B2">
        <w:t xml:space="preserve"> </w:t>
      </w:r>
    </w:p>
    <w:p w14:paraId="4661B938" w14:textId="0D738CBE" w:rsidR="0090576A" w:rsidRPr="003239B2" w:rsidRDefault="00DA15A3" w:rsidP="004B41BF">
      <w:pPr>
        <w:tabs>
          <w:tab w:val="left" w:pos="288"/>
        </w:tabs>
        <w:spacing w:after="120" w:line="228" w:lineRule="auto"/>
        <w:jc w:val="both"/>
      </w:pPr>
      <w:r w:rsidRPr="003239B2">
        <w:tab/>
      </w:r>
      <w:r w:rsidR="00322F0A" w:rsidRPr="003239B2">
        <w:t>Let</w:t>
      </w:r>
      <w:r w:rsidR="0090576A" w:rsidRPr="003239B2">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322F0A" w:rsidRPr="003239B2">
        <w:t xml:space="preserve"> </w:t>
      </w:r>
      <w:r w:rsidR="00015910" w:rsidRPr="003239B2">
        <w:t xml:space="preserve">= </w:t>
      </w:r>
      <w:r w:rsidR="004374E8" w:rsidRPr="003239B2">
        <w:t>[</w:t>
      </w:r>
      <m:oMath>
        <m:sSub>
          <m:sSubPr>
            <m:ctrlPr>
              <w:rPr>
                <w:rFonts w:ascii="Cambria Math" w:hAnsi="Cambria Math"/>
                <w:i/>
              </w:rPr>
            </m:ctrlPr>
          </m:sSubPr>
          <m:e>
            <m:r>
              <w:rPr>
                <w:rFonts w:ascii="Cambria Math" w:hAnsi="Cambria Math"/>
              </w:rPr>
              <m:t>e</m:t>
            </m:r>
          </m:e>
          <m:sub>
            <m:r>
              <w:rPr>
                <w:rFonts w:ascii="Cambria Math" w:hAnsi="Cambria Math"/>
              </w:rPr>
              <m:t>1t</m:t>
            </m:r>
          </m:sub>
        </m:sSub>
      </m:oMath>
      <w:r w:rsidR="004374E8" w:rsidRPr="003239B2">
        <w:t>,</w:t>
      </w:r>
      <m:oMath>
        <m:sSub>
          <m:sSubPr>
            <m:ctrlPr>
              <w:rPr>
                <w:rFonts w:ascii="Cambria Math" w:hAnsi="Cambria Math"/>
                <w:i/>
              </w:rPr>
            </m:ctrlPr>
          </m:sSubPr>
          <m:e>
            <m:r>
              <w:rPr>
                <w:rFonts w:ascii="Cambria Math" w:hAnsi="Cambria Math"/>
              </w:rPr>
              <m:t>e</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nt</m:t>
            </m:r>
          </m:sub>
        </m:sSub>
      </m:oMath>
      <w:r w:rsidR="005B0921" w:rsidRPr="003239B2">
        <w:t>]</w:t>
      </w:r>
      <w:r w:rsidR="00E72B73" w:rsidRPr="003239B2">
        <w:t xml:space="preserve"> denote the encoded binary input for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90439" w:rsidRPr="003239B2">
        <w:t xml:space="preserve"> at time t. Here, </w:t>
      </w:r>
      <m:oMath>
        <m:sSub>
          <m:sSubPr>
            <m:ctrlPr>
              <w:rPr>
                <w:rFonts w:ascii="Cambria Math" w:hAnsi="Cambria Math"/>
                <w:i/>
              </w:rPr>
            </m:ctrlPr>
          </m:sSubPr>
          <m:e>
            <m:r>
              <w:rPr>
                <w:rFonts w:ascii="Cambria Math" w:hAnsi="Cambria Math"/>
              </w:rPr>
              <m:t>e</m:t>
            </m:r>
          </m:e>
          <m:sub>
            <m:r>
              <w:rPr>
                <w:rFonts w:ascii="Cambria Math" w:hAnsi="Cambria Math"/>
              </w:rPr>
              <m:t>it</m:t>
            </m:r>
          </m:sub>
        </m:sSub>
      </m:oMath>
      <w:r w:rsidR="000754C2" w:rsidRPr="003239B2">
        <w:t xml:space="preserve"> </w:t>
      </w:r>
      <m:oMath>
        <m:r>
          <w:rPr>
            <w:rFonts w:ascii="Cambria Math" w:hAnsi="Cambria Math"/>
          </w:rPr>
          <m:t>∈</m:t>
        </m:r>
      </m:oMath>
      <w:r w:rsidR="000754C2" w:rsidRPr="003239B2">
        <w:t xml:space="preserve"> {0,1}</w:t>
      </w:r>
      <w:r w:rsidR="00195D1A" w:rsidRPr="003239B2">
        <w:t xml:space="preserve"> represents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195D1A" w:rsidRPr="003239B2">
        <w:t xml:space="preserve"> element of the </w:t>
      </w:r>
      <w:r w:rsidR="00814D59" w:rsidRPr="003239B2">
        <w:t>encoding at time t</w:t>
      </w:r>
      <w:r w:rsidR="00163259" w:rsidRPr="003239B2">
        <w:t xml:space="preserve">. The vector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096420" w:rsidRPr="003239B2">
        <w:t xml:space="preserve"> satisfies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d>
          </m:e>
          <m:sub>
            <m:r>
              <w:rPr>
                <w:rFonts w:ascii="Cambria Math" w:hAnsi="Cambria Math"/>
              </w:rPr>
              <m:t xml:space="preserve">1 </m:t>
            </m:r>
          </m:sub>
        </m:sSub>
        <m:r>
          <w:rPr>
            <w:rFonts w:ascii="Cambria Math" w:hAnsi="Cambria Math"/>
          </w:rPr>
          <m:t>=ω</m:t>
        </m:r>
      </m:oMath>
      <w:r w:rsidR="00544D0F" w:rsidRPr="003239B2">
        <w:t xml:space="preserve">, where </w:t>
      </w:r>
      <m:oMath>
        <m:r>
          <w:rPr>
            <w:rFonts w:ascii="Cambria Math" w:hAnsi="Cambria Math"/>
          </w:rPr>
          <m:t>ω</m:t>
        </m:r>
      </m:oMath>
      <w:r w:rsidR="00544D0F" w:rsidRPr="003239B2">
        <w:t xml:space="preserve"> represents the number of </w:t>
      </w:r>
      <w:r w:rsidR="001660D2" w:rsidRPr="003239B2">
        <w:t xml:space="preserve">“1” bits in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8605A5" w:rsidRPr="003239B2">
        <w:t>.</w:t>
      </w:r>
    </w:p>
    <w:p w14:paraId="7F071AC9" w14:textId="55871F87" w:rsidR="00B311C4" w:rsidRDefault="00DA15A3" w:rsidP="00BA3E26">
      <w:pPr>
        <w:tabs>
          <w:tab w:val="left" w:pos="288"/>
        </w:tabs>
        <w:jc w:val="both"/>
        <w:rPr>
          <w:color w:val="000000"/>
        </w:rPr>
      </w:pPr>
      <w:r w:rsidRPr="003239B2">
        <w:rPr>
          <w:color w:val="000000"/>
        </w:rPr>
        <w:tab/>
      </w:r>
      <w:r w:rsidR="00D56786" w:rsidRPr="003239B2">
        <w:rPr>
          <w:color w:val="000000"/>
        </w:rPr>
        <w:t>In the initialization stage, it sets the main parameters of HTM and establishes the synaptic connections and initializes their permanence values on the proximal dendritic segment.</w:t>
      </w:r>
      <w:r w:rsidR="00BA3E26">
        <w:rPr>
          <w:color w:val="000000"/>
        </w:rPr>
        <w:t xml:space="preserve"> </w:t>
      </w:r>
      <w:r w:rsidR="00D56786" w:rsidRPr="003239B2">
        <w:rPr>
          <w:color w:val="000000"/>
        </w:rPr>
        <w:t>Later, in column activation, HTM calculates the overlap value for each column and the columns whose overlap value are among the top k values will be activated. The overlap value depends on the number of active connected proximal synapses within the column’s receptive field. The overlap</w:t>
      </w:r>
      <w:r w:rsidR="00EB672C" w:rsidRPr="003239B2">
        <w:rPr>
          <w:color w:val="000000"/>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C</m:t>
                </m:r>
              </m:sub>
            </m:sSub>
          </m:e>
          <m:sub>
            <m:r>
              <w:rPr>
                <w:rFonts w:ascii="Cambria Math" w:hAnsi="Cambria Math"/>
              </w:rPr>
              <m:t>i</m:t>
            </m:r>
          </m:sub>
        </m:sSub>
      </m:oMath>
      <w:r w:rsidR="00D56786" w:rsidRPr="003239B2">
        <w:rPr>
          <w:color w:val="000000"/>
        </w:rPr>
        <w:t xml:space="preserve">  is calculated as </w:t>
      </w:r>
      <w:r w:rsidR="00EB672C" w:rsidRPr="003239B2">
        <w:rPr>
          <w:color w:val="000000"/>
        </w:rPr>
        <w:t>per equation 1</w:t>
      </w:r>
      <w:r w:rsidR="00D56786" w:rsidRPr="003239B2">
        <w:rPr>
          <w:color w:val="000000"/>
        </w:rPr>
        <w:t>:</w:t>
      </w:r>
    </w:p>
    <w:p w14:paraId="660E1C29" w14:textId="77777777" w:rsidR="0033437A" w:rsidRPr="00BA3E26" w:rsidRDefault="0033437A" w:rsidP="00BA3E26">
      <w:pPr>
        <w:tabs>
          <w:tab w:val="left" w:pos="288"/>
        </w:tabs>
        <w:jc w:val="both"/>
        <w:rPr>
          <w:color w:val="000000"/>
        </w:rPr>
      </w:pPr>
    </w:p>
    <w:p w14:paraId="25441A49" w14:textId="51EE741F" w:rsidR="0003715F" w:rsidRDefault="00570919" w:rsidP="00DA15A3">
      <w:pPr>
        <w:pStyle w:val="Caption"/>
        <w:tabs>
          <w:tab w:val="left" w:pos="288"/>
        </w:tabs>
        <w:jc w:val="center"/>
        <w:rPr>
          <w:b w:val="0"/>
          <w:bCs w:val="0"/>
        </w:rPr>
      </w:pPr>
      <m:oMath>
        <m:sSub>
          <m:sSubPr>
            <m:ctrlPr>
              <w:rPr>
                <w:rFonts w:ascii="Cambria Math" w:hAnsi="Cambria Math"/>
                <w:b w:val="0"/>
                <w:bCs w:val="0"/>
                <w:i/>
              </w:rPr>
            </m:ctrlPr>
          </m:sSubPr>
          <m:e>
            <m:sSub>
              <m:sSubPr>
                <m:ctrlPr>
                  <w:rPr>
                    <w:rFonts w:ascii="Cambria Math" w:hAnsi="Cambria Math"/>
                    <w:b w:val="0"/>
                    <w:bCs w:val="0"/>
                    <w:i/>
                  </w:rPr>
                </m:ctrlPr>
              </m:sSubPr>
              <m:e>
                <m:r>
                  <w:rPr>
                    <w:rFonts w:ascii="Cambria Math" w:hAnsi="Cambria Math"/>
                  </w:rPr>
                  <m:t>O</m:t>
                </m:r>
              </m:e>
              <m:sub>
                <m:r>
                  <w:rPr>
                    <w:rFonts w:ascii="Cambria Math" w:hAnsi="Cambria Math"/>
                  </w:rPr>
                  <m:t>C</m:t>
                </m:r>
              </m:sub>
            </m:sSub>
          </m:e>
          <m:sub>
            <m:r>
              <w:rPr>
                <w:rFonts w:ascii="Cambria Math" w:hAnsi="Cambria Math"/>
              </w:rPr>
              <m:t>i</m:t>
            </m:r>
          </m:sub>
        </m:sSub>
        <m:r>
          <w:rPr>
            <w:rFonts w:ascii="Cambria Math" w:hAnsi="Cambria Math"/>
          </w:rPr>
          <m:t xml:space="preserve">= </m:t>
        </m:r>
        <m:d>
          <m:dPr>
            <m:ctrlPr>
              <w:rPr>
                <w:rFonts w:ascii="Cambria Math" w:hAnsi="Cambria Math"/>
                <w:b w:val="0"/>
                <w:bCs w:val="0"/>
                <w:i/>
              </w:rPr>
            </m:ctrlPr>
          </m:dPr>
          <m:e>
            <m:nary>
              <m:naryPr>
                <m:chr m:val="∑"/>
                <m:limLoc m:val="undOvr"/>
                <m:ctrlPr>
                  <w:rPr>
                    <w:rFonts w:ascii="Cambria Math" w:hAnsi="Cambria Math"/>
                    <w:b w:val="0"/>
                    <w:bCs w:val="0"/>
                    <w:i/>
                  </w:rPr>
                </m:ctrlPr>
              </m:naryPr>
              <m:sub>
                <m:r>
                  <w:rPr>
                    <w:rFonts w:ascii="Cambria Math" w:hAnsi="Cambria Math"/>
                  </w:rPr>
                  <m:t>j=0</m:t>
                </m:r>
              </m:sub>
              <m:sup>
                <m:r>
                  <w:rPr>
                    <w:rFonts w:ascii="Cambria Math" w:hAnsi="Cambria Math"/>
                  </w:rPr>
                  <m:t>n</m:t>
                </m:r>
              </m:sup>
              <m:e>
                <m:sSubSup>
                  <m:sSubSupPr>
                    <m:ctrlPr>
                      <w:rPr>
                        <w:rFonts w:ascii="Cambria Math" w:hAnsi="Cambria Math"/>
                        <w:b w:val="0"/>
                        <w:bCs w:val="0"/>
                        <w:i/>
                      </w:rPr>
                    </m:ctrlPr>
                  </m:sSubSupPr>
                  <m:e>
                    <m:r>
                      <w:rPr>
                        <w:rFonts w:ascii="Cambria Math" w:hAnsi="Cambria Math"/>
                      </w:rPr>
                      <m:t>e</m:t>
                    </m:r>
                  </m:e>
                  <m:sub>
                    <m:r>
                      <w:rPr>
                        <w:rFonts w:ascii="Cambria Math" w:hAnsi="Cambria Math"/>
                      </w:rPr>
                      <m:t>i</m:t>
                    </m:r>
                  </m:sub>
                  <m:sup>
                    <m:r>
                      <w:rPr>
                        <w:rFonts w:ascii="Cambria Math" w:hAnsi="Cambria Math"/>
                      </w:rPr>
                      <m:t>j</m:t>
                    </m:r>
                  </m:sup>
                </m:sSubSup>
              </m:e>
            </m:nary>
            <m:r>
              <w:rPr>
                <w:rFonts w:ascii="Cambria Math" w:hAnsi="Cambria Math"/>
              </w:rPr>
              <m:t>×</m:t>
            </m:r>
            <m:sSubSup>
              <m:sSubSupPr>
                <m:ctrlPr>
                  <w:rPr>
                    <w:rFonts w:ascii="Cambria Math" w:hAnsi="Cambria Math"/>
                    <w:b w:val="0"/>
                    <w:bCs w:val="0"/>
                    <w:i/>
                  </w:rPr>
                </m:ctrlPr>
              </m:sSubSupPr>
              <m:e>
                <m:acc>
                  <m:accPr>
                    <m:ctrlPr>
                      <w:rPr>
                        <w:rFonts w:ascii="Cambria Math" w:hAnsi="Cambria Math"/>
                        <w:b w:val="0"/>
                        <w:bCs w:val="0"/>
                        <w:i/>
                      </w:rPr>
                    </m:ctrlPr>
                  </m:accPr>
                  <m:e>
                    <m:r>
                      <w:rPr>
                        <w:rFonts w:ascii="Cambria Math" w:hAnsi="Cambria Math"/>
                      </w:rPr>
                      <m:t>s</m:t>
                    </m:r>
                  </m:e>
                </m:acc>
              </m:e>
              <m:sub>
                <m:r>
                  <w:rPr>
                    <w:rFonts w:ascii="Cambria Math" w:hAnsi="Cambria Math"/>
                  </w:rPr>
                  <m:t>i</m:t>
                </m:r>
              </m:sub>
              <m:sup>
                <m:r>
                  <w:rPr>
                    <w:rFonts w:ascii="Cambria Math" w:hAnsi="Cambria Math"/>
                  </w:rPr>
                  <m:t>j</m:t>
                </m:r>
              </m:sup>
            </m:sSubSup>
          </m:e>
        </m:d>
        <m:r>
          <w:rPr>
            <w:rFonts w:ascii="Cambria Math" w:hAnsi="Cambria Math"/>
          </w:rPr>
          <m:t>×</m:t>
        </m:r>
        <m:sSub>
          <m:sSubPr>
            <m:ctrlPr>
              <w:rPr>
                <w:rFonts w:ascii="Cambria Math" w:hAnsi="Cambria Math"/>
                <w:b w:val="0"/>
                <w:bCs w:val="0"/>
                <w:i/>
              </w:rPr>
            </m:ctrlPr>
          </m:sSubPr>
          <m:e>
            <m:r>
              <w:rPr>
                <w:rFonts w:ascii="Cambria Math" w:hAnsi="Cambria Math"/>
              </w:rPr>
              <m:t>b</m:t>
            </m:r>
          </m:e>
          <m:sub>
            <m:r>
              <w:rPr>
                <w:rFonts w:ascii="Cambria Math" w:hAnsi="Cambria Math"/>
              </w:rPr>
              <m:t>i</m:t>
            </m:r>
          </m:sub>
        </m:sSub>
      </m:oMath>
      <w:r w:rsidR="001D302B" w:rsidRPr="003239B2">
        <w:rPr>
          <w:b w:val="0"/>
          <w:bCs w:val="0"/>
        </w:rPr>
        <w:t xml:space="preserve"> </w:t>
      </w:r>
      <w:r w:rsidR="00A9167E">
        <w:rPr>
          <w:b w:val="0"/>
          <w:bCs w:val="0"/>
        </w:rPr>
        <w:t xml:space="preserve">     </w:t>
      </w:r>
      <w:r w:rsidR="007B15F0">
        <w:rPr>
          <w:b w:val="0"/>
          <w:bCs w:val="0"/>
        </w:rPr>
        <w:t xml:space="preserve"> </w:t>
      </w:r>
      <w:r w:rsidR="000C7E19" w:rsidRPr="003239B2">
        <w:rPr>
          <w:b w:val="0"/>
          <w:bCs w:val="0"/>
        </w:rPr>
        <w:t>---(1)</w:t>
      </w:r>
    </w:p>
    <w:p w14:paraId="34BF463C" w14:textId="77777777" w:rsidR="0033437A" w:rsidRPr="0033437A" w:rsidRDefault="0033437A" w:rsidP="0033437A"/>
    <w:p w14:paraId="07B25E58" w14:textId="7DBC622F" w:rsidR="00294DF1" w:rsidRPr="003239B2" w:rsidRDefault="007B059B" w:rsidP="008234B8">
      <w:pPr>
        <w:tabs>
          <w:tab w:val="left" w:pos="288"/>
        </w:tabs>
        <w:spacing w:line="259" w:lineRule="auto"/>
        <w:jc w:val="both"/>
        <w:rPr>
          <w:color w:val="000000" w:themeColor="text1"/>
        </w:rPr>
      </w:pPr>
      <w:r w:rsidRPr="003239B2">
        <w:rPr>
          <w:color w:val="000000" w:themeColor="text1"/>
        </w:rPr>
        <w:t xml:space="preserve">where </w:t>
      </w:r>
      <m:oMath>
        <m:sSubSup>
          <m:sSubSupPr>
            <m:ctrlPr>
              <w:rPr>
                <w:rFonts w:ascii="Cambria Math" w:hAnsi="Cambria Math"/>
                <w:i/>
                <w:color w:val="000000"/>
              </w:rPr>
            </m:ctrlPr>
          </m:sSubSupPr>
          <m:e>
            <m:acc>
              <m:accPr>
                <m:ctrlPr>
                  <w:rPr>
                    <w:rFonts w:ascii="Cambria Math" w:hAnsi="Cambria Math"/>
                    <w:i/>
                    <w:color w:val="000000"/>
                  </w:rPr>
                </m:ctrlPr>
              </m:accPr>
              <m:e>
                <m:r>
                  <w:rPr>
                    <w:rFonts w:ascii="Cambria Math" w:hAnsi="Cambria Math"/>
                    <w:color w:val="000000"/>
                  </w:rPr>
                  <m:t>s</m:t>
                </m:r>
              </m:e>
            </m:acc>
          </m:e>
          <m:sub>
            <m:r>
              <w:rPr>
                <w:rFonts w:ascii="Cambria Math" w:hAnsi="Cambria Math"/>
                <w:color w:val="000000"/>
              </w:rPr>
              <m:t>i</m:t>
            </m:r>
          </m:sub>
          <m:sup>
            <m:r>
              <w:rPr>
                <w:rFonts w:ascii="Cambria Math" w:hAnsi="Cambria Math"/>
                <w:color w:val="000000"/>
              </w:rPr>
              <m:t>j</m:t>
            </m:r>
          </m:sup>
        </m:sSubSup>
      </m:oMath>
      <w:r w:rsidRPr="003239B2">
        <w:rPr>
          <w:color w:val="000000" w:themeColor="text1"/>
        </w:rPr>
        <w:t xml:space="preserve"> </w:t>
      </w:r>
      <w:r w:rsidRPr="003239B2">
        <w:rPr>
          <w:rFonts w:ascii="Cambria Math" w:hAnsi="Cambria Math" w:cs="Cambria Math"/>
          <w:color w:val="000000" w:themeColor="text1"/>
        </w:rPr>
        <w:t>∈</w:t>
      </w:r>
      <w:r w:rsidRPr="003239B2">
        <w:rPr>
          <w:color w:val="000000" w:themeColor="text1"/>
        </w:rPr>
        <w:t xml:space="preserve"> {0, 1} is the connected synapse on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Pr="003239B2">
        <w:rPr>
          <w:color w:val="000000" w:themeColor="text1"/>
        </w:rPr>
        <w:t xml:space="preserve"> whose, permanence value exceeds the given threshold,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Pr="003239B2">
        <w:rPr>
          <w:color w:val="000000" w:themeColor="text1"/>
        </w:rPr>
        <w:t xml:space="preserve"> is column i.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i</m:t>
            </m:r>
          </m:sub>
        </m:sSub>
      </m:oMath>
      <w:r w:rsidRPr="003239B2">
        <w:rPr>
          <w:color w:val="000000" w:themeColor="text1"/>
        </w:rPr>
        <w:t xml:space="preserve"> is the boosting factor determined by the frequency of column activation.</w:t>
      </w:r>
    </w:p>
    <w:p w14:paraId="2A161027" w14:textId="77777777" w:rsidR="00294DF1" w:rsidRPr="003239B2" w:rsidRDefault="00294DF1" w:rsidP="008234B8">
      <w:pPr>
        <w:tabs>
          <w:tab w:val="left" w:pos="288"/>
        </w:tabs>
        <w:spacing w:line="259" w:lineRule="auto"/>
        <w:jc w:val="both"/>
        <w:rPr>
          <w:color w:val="000000" w:themeColor="text1"/>
        </w:rPr>
      </w:pPr>
    </w:p>
    <w:p w14:paraId="2309A174" w14:textId="2B7679C4" w:rsidR="00D31EFD" w:rsidRPr="003239B2" w:rsidRDefault="00294DF1" w:rsidP="008234B8">
      <w:pPr>
        <w:tabs>
          <w:tab w:val="left" w:pos="288"/>
        </w:tabs>
        <w:spacing w:line="259" w:lineRule="auto"/>
        <w:jc w:val="both"/>
        <w:rPr>
          <w:color w:val="000000" w:themeColor="text1"/>
        </w:rPr>
      </w:pPr>
      <w:r w:rsidRPr="003239B2">
        <w:rPr>
          <w:color w:val="000000" w:themeColor="text1"/>
        </w:rPr>
        <w:tab/>
      </w:r>
      <w:r w:rsidR="2C3D2FB5" w:rsidRPr="003239B2">
        <w:rPr>
          <w:color w:val="000000" w:themeColor="text1"/>
        </w:rPr>
        <w:t>In synaptic permanence learning within HTM, the Hebbian learning rule is employed. This rule adjusts the permanence values on active columns. Synaptic connections to active bits are strengthened by increasing their permanence value, while connections to inactive bits are weakened by decreasing their permanence.</w:t>
      </w:r>
    </w:p>
    <w:p w14:paraId="18ACFA12" w14:textId="748D2977" w:rsidR="2C3D2FB5" w:rsidRPr="003239B2" w:rsidRDefault="2C3D2FB5" w:rsidP="008234B8">
      <w:pPr>
        <w:tabs>
          <w:tab w:val="left" w:pos="288"/>
        </w:tabs>
        <w:spacing w:line="259" w:lineRule="auto"/>
        <w:jc w:val="both"/>
        <w:rPr>
          <w:color w:val="000000" w:themeColor="text1"/>
        </w:rPr>
      </w:pPr>
    </w:p>
    <w:p w14:paraId="4383B229" w14:textId="3DFE32EF" w:rsidR="00D31EFD" w:rsidRDefault="00DA15A3" w:rsidP="008234B8">
      <w:pPr>
        <w:tabs>
          <w:tab w:val="left" w:pos="288"/>
        </w:tabs>
        <w:jc w:val="both"/>
        <w:rPr>
          <w:spacing w:val="-1"/>
          <w:lang w:eastAsia="x-none"/>
        </w:rPr>
      </w:pPr>
      <w:r w:rsidRPr="003239B2">
        <w:rPr>
          <w:color w:val="000000"/>
        </w:rPr>
        <w:tab/>
      </w:r>
      <w:r w:rsidR="004A7E72" w:rsidRPr="003239B2">
        <w:rPr>
          <w:color w:val="000000"/>
        </w:rPr>
        <w:t>After the generation of SDRs, it becomes essential to evaluate their similarity with previously generated representations. To accomplish this,</w:t>
      </w:r>
      <w:r w:rsidR="00953A07">
        <w:rPr>
          <w:color w:val="000000"/>
        </w:rPr>
        <w:t xml:space="preserve"> </w:t>
      </w:r>
      <w:r w:rsidR="004A7E72" w:rsidRPr="003239B2">
        <w:rPr>
          <w:color w:val="000000"/>
        </w:rPr>
        <w:t xml:space="preserve">Jaccard similarity algorithm </w:t>
      </w:r>
      <w:r w:rsidR="00953A07">
        <w:rPr>
          <w:color w:val="000000"/>
        </w:rPr>
        <w:t>is implemented</w:t>
      </w:r>
      <w:r w:rsidR="00873652">
        <w:rPr>
          <w:color w:val="000000"/>
        </w:rPr>
        <w:t xml:space="preserve">. </w:t>
      </w:r>
      <w:r w:rsidR="00D31EFD" w:rsidRPr="003239B2">
        <w:rPr>
          <w:spacing w:val="-1"/>
          <w:lang w:eastAsia="x-none"/>
        </w:rPr>
        <w:t xml:space="preserve">The </w:t>
      </w:r>
      <w:r w:rsidR="0075750F">
        <w:rPr>
          <w:spacing w:val="-1"/>
          <w:lang w:eastAsia="x-none"/>
        </w:rPr>
        <w:t>SP</w:t>
      </w:r>
      <w:r w:rsidR="00D31EFD" w:rsidRPr="003239B2">
        <w:rPr>
          <w:spacing w:val="-1"/>
          <w:lang w:eastAsia="x-none"/>
        </w:rPr>
        <w:t xml:space="preserve"> transforms every input pattern into a Sparse SDR, which is essentially a set of active mini-column indices. denoted as S</w:t>
      </w:r>
      <w:r w:rsidR="00D31EFD" w:rsidRPr="003239B2">
        <w:rPr>
          <w:rFonts w:ascii="Cambria Math" w:hAnsi="Cambria Math" w:cs="Cambria Math"/>
          <w:spacing w:val="-1"/>
          <w:lang w:eastAsia="x-none"/>
        </w:rPr>
        <w:t>𝑘</w:t>
      </w:r>
      <w:r w:rsidR="00D31EFD" w:rsidRPr="003239B2">
        <w:rPr>
          <w:spacing w:val="-1"/>
          <w:lang w:eastAsia="x-none"/>
        </w:rPr>
        <w:t xml:space="preserve"> for the given pattern in iteration k. In each learning step of the same pattern, the similarity between the SDRs at step k and step k+1 is computed as per equation</w:t>
      </w:r>
      <w:r w:rsidR="00256341" w:rsidRPr="003239B2">
        <w:rPr>
          <w:spacing w:val="-1"/>
          <w:lang w:eastAsia="x-none"/>
        </w:rPr>
        <w:t xml:space="preserve"> 2</w:t>
      </w:r>
      <w:r w:rsidR="00D31EFD" w:rsidRPr="003239B2">
        <w:rPr>
          <w:spacing w:val="-1"/>
          <w:lang w:eastAsia="x-none"/>
        </w:rPr>
        <w:t>.</w:t>
      </w:r>
    </w:p>
    <w:p w14:paraId="239BA94C" w14:textId="77777777" w:rsidR="0033437A" w:rsidRPr="0033437A" w:rsidRDefault="0033437A" w:rsidP="008234B8">
      <w:pPr>
        <w:tabs>
          <w:tab w:val="left" w:pos="288"/>
        </w:tabs>
        <w:jc w:val="both"/>
        <w:rPr>
          <w:color w:val="000000"/>
        </w:rPr>
      </w:pPr>
    </w:p>
    <w:p w14:paraId="2E56B2A0" w14:textId="2961394E" w:rsidR="00D31EFD" w:rsidRDefault="003239B2" w:rsidP="00256341">
      <w:pPr>
        <w:pStyle w:val="Caption"/>
        <w:tabs>
          <w:tab w:val="left" w:pos="288"/>
        </w:tabs>
        <w:jc w:val="center"/>
        <w:rPr>
          <w:b w:val="0"/>
          <w:bCs w:val="0"/>
        </w:rPr>
      </w:pPr>
      <m:oMath>
        <m:r>
          <w:rPr>
            <w:rFonts w:ascii="Cambria Math" w:hAnsi="Cambria Math"/>
            <w:spacing w:val="-1"/>
            <w:lang w:eastAsia="x-none"/>
          </w:rPr>
          <m:t>J</m:t>
        </m:r>
        <m:d>
          <m:dPr>
            <m:ctrlPr>
              <w:rPr>
                <w:rFonts w:ascii="Cambria Math" w:hAnsi="Cambria Math"/>
                <w:b w:val="0"/>
                <w:bCs w:val="0"/>
                <w:i/>
                <w:spacing w:val="-1"/>
                <w:lang w:eastAsia="x-none"/>
              </w:rPr>
            </m:ctrlPr>
          </m:dPr>
          <m:e>
            <m:sSub>
              <m:sSubPr>
                <m:ctrlPr>
                  <w:rPr>
                    <w:rFonts w:ascii="Cambria Math" w:hAnsi="Cambria Math"/>
                    <w:b w:val="0"/>
                    <w:bCs w:val="0"/>
                    <w:i/>
                    <w:spacing w:val="-1"/>
                    <w:lang w:eastAsia="x-none"/>
                  </w:rPr>
                </m:ctrlPr>
              </m:sSubPr>
              <m:e>
                <m:r>
                  <w:rPr>
                    <w:rFonts w:ascii="Cambria Math" w:hAnsi="Cambria Math"/>
                    <w:spacing w:val="-1"/>
                    <w:lang w:eastAsia="x-none"/>
                  </w:rPr>
                  <m:t>S</m:t>
                </m:r>
              </m:e>
              <m:sub>
                <m:r>
                  <w:rPr>
                    <w:rFonts w:ascii="Cambria Math" w:hAnsi="Cambria Math"/>
                    <w:spacing w:val="-1"/>
                    <w:lang w:eastAsia="x-none"/>
                  </w:rPr>
                  <m:t>k</m:t>
                </m:r>
              </m:sub>
            </m:sSub>
            <m:r>
              <w:rPr>
                <w:rFonts w:ascii="Cambria Math" w:hAnsi="Cambria Math"/>
                <w:spacing w:val="-1"/>
                <w:lang w:eastAsia="x-none"/>
              </w:rPr>
              <m:t>,</m:t>
            </m:r>
            <m:sSub>
              <m:sSubPr>
                <m:ctrlPr>
                  <w:rPr>
                    <w:rFonts w:ascii="Cambria Math" w:hAnsi="Cambria Math"/>
                    <w:b w:val="0"/>
                    <w:bCs w:val="0"/>
                    <w:i/>
                    <w:spacing w:val="-1"/>
                    <w:lang w:eastAsia="x-none"/>
                  </w:rPr>
                </m:ctrlPr>
              </m:sSubPr>
              <m:e>
                <m:r>
                  <w:rPr>
                    <w:rFonts w:ascii="Cambria Math" w:hAnsi="Cambria Math"/>
                    <w:spacing w:val="-1"/>
                    <w:lang w:eastAsia="x-none"/>
                  </w:rPr>
                  <m:t>S</m:t>
                </m:r>
              </m:e>
              <m:sub>
                <m:r>
                  <w:rPr>
                    <w:rFonts w:ascii="Cambria Math" w:hAnsi="Cambria Math"/>
                    <w:spacing w:val="-1"/>
                    <w:lang w:eastAsia="x-none"/>
                  </w:rPr>
                  <m:t>k+1</m:t>
                </m:r>
              </m:sub>
            </m:sSub>
          </m:e>
        </m:d>
        <m:r>
          <w:rPr>
            <w:rFonts w:ascii="Cambria Math" w:hAnsi="Cambria Math"/>
            <w:spacing w:val="-1"/>
            <w:lang w:eastAsia="x-none"/>
          </w:rPr>
          <m:t xml:space="preserve">= </m:t>
        </m:r>
        <m:f>
          <m:fPr>
            <m:ctrlPr>
              <w:rPr>
                <w:rFonts w:ascii="Cambria Math" w:hAnsi="Cambria Math"/>
                <w:b w:val="0"/>
                <w:bCs w:val="0"/>
                <w:i/>
                <w:spacing w:val="-1"/>
                <w:lang w:eastAsia="x-none"/>
              </w:rPr>
            </m:ctrlPr>
          </m:fPr>
          <m:num>
            <m:d>
              <m:dPr>
                <m:begChr m:val="|"/>
                <m:endChr m:val="|"/>
                <m:ctrlPr>
                  <w:rPr>
                    <w:rFonts w:ascii="Cambria Math" w:hAnsi="Cambria Math"/>
                    <w:b w:val="0"/>
                    <w:bCs w:val="0"/>
                    <w:i/>
                    <w:spacing w:val="-1"/>
                    <w:lang w:eastAsia="x-none"/>
                  </w:rPr>
                </m:ctrlPr>
              </m:dPr>
              <m:e>
                <m:sSub>
                  <m:sSubPr>
                    <m:ctrlPr>
                      <w:rPr>
                        <w:rFonts w:ascii="Cambria Math" w:hAnsi="Cambria Math"/>
                        <w:b w:val="0"/>
                        <w:bCs w:val="0"/>
                        <w:i/>
                        <w:spacing w:val="-1"/>
                        <w:lang w:eastAsia="x-none"/>
                      </w:rPr>
                    </m:ctrlPr>
                  </m:sSubPr>
                  <m:e>
                    <m:r>
                      <w:rPr>
                        <w:rFonts w:ascii="Cambria Math" w:hAnsi="Cambria Math"/>
                        <w:spacing w:val="-1"/>
                        <w:lang w:eastAsia="x-none"/>
                      </w:rPr>
                      <m:t>S</m:t>
                    </m:r>
                  </m:e>
                  <m:sub>
                    <m:r>
                      <w:rPr>
                        <w:rFonts w:ascii="Cambria Math" w:hAnsi="Cambria Math"/>
                        <w:spacing w:val="-1"/>
                        <w:lang w:eastAsia="x-none"/>
                      </w:rPr>
                      <m:t>k</m:t>
                    </m:r>
                  </m:sub>
                </m:sSub>
                <m:r>
                  <w:rPr>
                    <w:rFonts w:ascii="Cambria Math" w:hAnsi="Cambria Math"/>
                    <w:spacing w:val="-1"/>
                    <w:lang w:eastAsia="x-none"/>
                  </w:rPr>
                  <m:t>∩</m:t>
                </m:r>
                <m:sSub>
                  <m:sSubPr>
                    <m:ctrlPr>
                      <w:rPr>
                        <w:rFonts w:ascii="Cambria Math" w:hAnsi="Cambria Math"/>
                        <w:b w:val="0"/>
                        <w:bCs w:val="0"/>
                        <w:i/>
                        <w:spacing w:val="-1"/>
                        <w:lang w:eastAsia="x-none"/>
                      </w:rPr>
                    </m:ctrlPr>
                  </m:sSubPr>
                  <m:e>
                    <m:r>
                      <w:rPr>
                        <w:rFonts w:ascii="Cambria Math" w:hAnsi="Cambria Math"/>
                        <w:spacing w:val="-1"/>
                        <w:lang w:eastAsia="x-none"/>
                      </w:rPr>
                      <m:t>S</m:t>
                    </m:r>
                  </m:e>
                  <m:sub>
                    <m:r>
                      <w:rPr>
                        <w:rFonts w:ascii="Cambria Math" w:hAnsi="Cambria Math"/>
                        <w:spacing w:val="-1"/>
                        <w:lang w:eastAsia="x-none"/>
                      </w:rPr>
                      <m:t>k+1</m:t>
                    </m:r>
                  </m:sub>
                </m:sSub>
              </m:e>
            </m:d>
          </m:num>
          <m:den>
            <m:d>
              <m:dPr>
                <m:begChr m:val="|"/>
                <m:endChr m:val="|"/>
                <m:ctrlPr>
                  <w:rPr>
                    <w:rFonts w:ascii="Cambria Math" w:hAnsi="Cambria Math"/>
                    <w:b w:val="0"/>
                    <w:bCs w:val="0"/>
                    <w:i/>
                    <w:spacing w:val="-1"/>
                    <w:lang w:eastAsia="x-none"/>
                  </w:rPr>
                </m:ctrlPr>
              </m:dPr>
              <m:e>
                <m:sSub>
                  <m:sSubPr>
                    <m:ctrlPr>
                      <w:rPr>
                        <w:rFonts w:ascii="Cambria Math" w:hAnsi="Cambria Math"/>
                        <w:b w:val="0"/>
                        <w:bCs w:val="0"/>
                        <w:i/>
                        <w:spacing w:val="-1"/>
                        <w:lang w:eastAsia="x-none"/>
                      </w:rPr>
                    </m:ctrlPr>
                  </m:sSubPr>
                  <m:e>
                    <m:r>
                      <w:rPr>
                        <w:rFonts w:ascii="Cambria Math" w:hAnsi="Cambria Math"/>
                        <w:spacing w:val="-1"/>
                        <w:lang w:eastAsia="x-none"/>
                      </w:rPr>
                      <m:t>S</m:t>
                    </m:r>
                  </m:e>
                  <m:sub>
                    <m:r>
                      <w:rPr>
                        <w:rFonts w:ascii="Cambria Math" w:hAnsi="Cambria Math"/>
                        <w:spacing w:val="-1"/>
                        <w:lang w:eastAsia="x-none"/>
                      </w:rPr>
                      <m:t>k</m:t>
                    </m:r>
                  </m:sub>
                </m:sSub>
                <m:r>
                  <w:rPr>
                    <w:rFonts w:ascii="Cambria Math" w:hAnsi="Cambria Math"/>
                    <w:spacing w:val="-1"/>
                    <w:lang w:eastAsia="x-none"/>
                  </w:rPr>
                  <m:t>∪</m:t>
                </m:r>
                <m:sSub>
                  <m:sSubPr>
                    <m:ctrlPr>
                      <w:rPr>
                        <w:rFonts w:ascii="Cambria Math" w:hAnsi="Cambria Math"/>
                        <w:b w:val="0"/>
                        <w:bCs w:val="0"/>
                        <w:i/>
                        <w:spacing w:val="-1"/>
                        <w:lang w:eastAsia="x-none"/>
                      </w:rPr>
                    </m:ctrlPr>
                  </m:sSubPr>
                  <m:e>
                    <m:r>
                      <w:rPr>
                        <w:rFonts w:ascii="Cambria Math" w:hAnsi="Cambria Math"/>
                        <w:spacing w:val="-1"/>
                        <w:lang w:eastAsia="x-none"/>
                      </w:rPr>
                      <m:t>S</m:t>
                    </m:r>
                  </m:e>
                  <m:sub>
                    <m:r>
                      <w:rPr>
                        <w:rFonts w:ascii="Cambria Math" w:hAnsi="Cambria Math"/>
                        <w:spacing w:val="-1"/>
                        <w:lang w:eastAsia="x-none"/>
                      </w:rPr>
                      <m:t>k+1</m:t>
                    </m:r>
                  </m:sub>
                </m:sSub>
              </m:e>
            </m:d>
          </m:den>
        </m:f>
      </m:oMath>
      <w:r w:rsidR="000F4ACE" w:rsidRPr="003239B2">
        <w:rPr>
          <w:b w:val="0"/>
          <w:bCs w:val="0"/>
          <w:spacing w:val="-1"/>
          <w:lang w:eastAsia="x-none"/>
        </w:rPr>
        <w:t xml:space="preserve">    </w:t>
      </w:r>
      <w:r w:rsidR="007B15F0">
        <w:rPr>
          <w:b w:val="0"/>
          <w:bCs w:val="0"/>
          <w:spacing w:val="-1"/>
          <w:lang w:eastAsia="x-none"/>
        </w:rPr>
        <w:t xml:space="preserve">         </w:t>
      </w:r>
      <w:r w:rsidR="00940A08" w:rsidRPr="003239B2">
        <w:rPr>
          <w:b w:val="0"/>
          <w:bCs w:val="0"/>
          <w:spacing w:val="-1"/>
          <w:lang w:eastAsia="x-none"/>
        </w:rPr>
        <w:t>---</w:t>
      </w:r>
      <w:r w:rsidR="00940A08" w:rsidRPr="003239B2">
        <w:rPr>
          <w:b w:val="0"/>
          <w:bCs w:val="0"/>
        </w:rPr>
        <w:t>(2)</w:t>
      </w:r>
    </w:p>
    <w:p w14:paraId="01FCFE37" w14:textId="77777777" w:rsidR="0033437A" w:rsidRPr="0033437A" w:rsidRDefault="0033437A" w:rsidP="0033437A"/>
    <w:p w14:paraId="5878573B" w14:textId="5C966948" w:rsidR="00FB08A8" w:rsidRPr="003239B2" w:rsidRDefault="00B05402" w:rsidP="00285600">
      <w:pPr>
        <w:tabs>
          <w:tab w:val="left" w:pos="288"/>
        </w:tabs>
        <w:jc w:val="both"/>
      </w:pPr>
      <w:r>
        <w:rPr>
          <w:color w:val="000000"/>
        </w:rPr>
        <w:tab/>
      </w:r>
      <w:r w:rsidR="00740A53" w:rsidRPr="003239B2">
        <w:rPr>
          <w:color w:val="000000"/>
        </w:rPr>
        <w:t xml:space="preserve">According to the Jaccard similarity concept, the similarity, denoted as J, is computed as the ratio of the intersection of the sets of active mini-columns in the SDRs generated at steps k and k+1 (denoted as </w:t>
      </w:r>
      <m:oMath>
        <m:sSub>
          <m:sSubPr>
            <m:ctrlPr>
              <w:rPr>
                <w:rFonts w:ascii="Cambria Math" w:eastAsiaTheme="minorHAnsi" w:hAnsi="Cambria Math"/>
                <w:i/>
                <w:color w:val="000000"/>
              </w:rPr>
            </m:ctrlPr>
          </m:sSubPr>
          <m:e>
            <m:r>
              <w:rPr>
                <w:rFonts w:ascii="Cambria Math" w:hAnsi="Cambria Math"/>
                <w:color w:val="000000"/>
              </w:rPr>
              <m:t>S</m:t>
            </m:r>
          </m:e>
          <m:sub>
            <m:r>
              <w:rPr>
                <w:rFonts w:ascii="Cambria Math" w:hAnsi="Cambria Math"/>
                <w:color w:val="000000"/>
              </w:rPr>
              <m:t>k</m:t>
            </m:r>
          </m:sub>
        </m:sSub>
      </m:oMath>
      <w:r w:rsidR="00740A53" w:rsidRPr="003239B2">
        <w:rPr>
          <w:color w:val="000000"/>
        </w:rPr>
        <w:t xml:space="preserve"> and </w:t>
      </w:r>
      <m:oMath>
        <m:sSub>
          <m:sSubPr>
            <m:ctrlPr>
              <w:rPr>
                <w:rFonts w:ascii="Cambria Math" w:eastAsiaTheme="minorHAnsi" w:hAnsi="Cambria Math"/>
                <w:i/>
                <w:color w:val="000000"/>
              </w:rPr>
            </m:ctrlPr>
          </m:sSubPr>
          <m:e>
            <m:r>
              <w:rPr>
                <w:rFonts w:ascii="Cambria Math" w:hAnsi="Cambria Math"/>
                <w:color w:val="000000"/>
              </w:rPr>
              <m:t>S</m:t>
            </m:r>
          </m:e>
          <m:sub>
            <m:r>
              <w:rPr>
                <w:rFonts w:ascii="Cambria Math" w:hAnsi="Cambria Math"/>
                <w:color w:val="000000"/>
              </w:rPr>
              <m:t>k+1</m:t>
            </m:r>
          </m:sub>
        </m:sSub>
      </m:oMath>
      <w:r w:rsidR="00740A53" w:rsidRPr="003239B2">
        <w:rPr>
          <w:color w:val="000000"/>
        </w:rPr>
        <w:t xml:space="preserve">  respectively) to the total number of unique active mini-columns observed across the two comparison steps. This means it evaluates the commonality between the sets (overlap) relative to the total unique elements across both sets, ensuring that unique features in each set are not disregarded. By incorporating both shared characteristics and distinct features, the Jaccard method provides a more nuanced understanding of similarity, making it suitable for comparing SDRs generated at different steps where both shared patterns and unique variations are relevant. The </w:t>
      </w:r>
      <w:r w:rsidR="00740A53" w:rsidRPr="003239B2">
        <w:rPr>
          <w:color w:val="000000"/>
        </w:rPr>
        <w:lastRenderedPageBreak/>
        <w:t>stability of the SP is determined by whether the resulting SDR for a specific pattern remains consistent over its entire duration. When this occurs, the similarity between all SDRs associated with the same pattern is 100%.</w:t>
      </w:r>
    </w:p>
    <w:p w14:paraId="5B956C60" w14:textId="66998BC0" w:rsidR="009E2D7D" w:rsidRPr="003239B2" w:rsidRDefault="00EB3BDA" w:rsidP="008234B8">
      <w:pPr>
        <w:pStyle w:val="Heading1"/>
        <w:tabs>
          <w:tab w:val="left" w:pos="288"/>
        </w:tabs>
        <w:jc w:val="center"/>
      </w:pPr>
      <w:r w:rsidRPr="003239B2">
        <w:t>implementation</w:t>
      </w:r>
    </w:p>
    <w:p w14:paraId="4DEF0262" w14:textId="5583F298" w:rsidR="007A4C32" w:rsidRPr="003239B2" w:rsidRDefault="00D76B87" w:rsidP="00F57AA6">
      <w:pPr>
        <w:pStyle w:val="Heading2"/>
        <w:tabs>
          <w:tab w:val="left" w:pos="288"/>
        </w:tabs>
        <w:spacing w:before="160" w:after="80"/>
      </w:pPr>
      <w:r w:rsidRPr="003239B2">
        <w:t>Investigation</w:t>
      </w:r>
      <w:r w:rsidR="00BA0928" w:rsidRPr="003239B2">
        <w:t xml:space="preserve"> of </w:t>
      </w:r>
      <w:r w:rsidRPr="003239B2">
        <w:t xml:space="preserve"> </w:t>
      </w:r>
      <w:r w:rsidR="0079602C" w:rsidRPr="003239B2">
        <w:t>Slow activation of second half of dataset on the learning of S</w:t>
      </w:r>
      <w:r w:rsidR="007249FF">
        <w:t xml:space="preserve">patial </w:t>
      </w:r>
      <w:r w:rsidR="0079602C" w:rsidRPr="003239B2">
        <w:t>P</w:t>
      </w:r>
      <w:r w:rsidR="007249FF">
        <w:t>ooler</w:t>
      </w:r>
    </w:p>
    <w:p w14:paraId="3886B96C" w14:textId="4E3F4AF2" w:rsidR="00B63B74" w:rsidRPr="003239B2" w:rsidRDefault="00F57AA6" w:rsidP="00B41132">
      <w:pPr>
        <w:tabs>
          <w:tab w:val="left" w:pos="288"/>
        </w:tabs>
        <w:spacing w:after="120" w:line="228" w:lineRule="auto"/>
        <w:jc w:val="both"/>
        <w:rPr>
          <w:rFonts w:eastAsia="Times New Roman"/>
          <w:lang w:eastAsia="en-IN"/>
        </w:rPr>
      </w:pPr>
      <w:r w:rsidRPr="003239B2">
        <w:rPr>
          <w:rFonts w:eastAsia="Times New Roman"/>
          <w:lang w:eastAsia="en-IN"/>
        </w:rPr>
        <w:tab/>
      </w:r>
      <w:r w:rsidR="00B63B74" w:rsidRPr="003239B2">
        <w:rPr>
          <w:rFonts w:eastAsia="Times New Roman"/>
          <w:lang w:eastAsia="en-IN"/>
        </w:rPr>
        <w:t xml:space="preserve">It was observed that in the learning phase of </w:t>
      </w:r>
      <w:r w:rsidR="0075750F">
        <w:rPr>
          <w:rFonts w:eastAsia="Times New Roman"/>
          <w:lang w:eastAsia="en-IN"/>
        </w:rPr>
        <w:t>SP</w:t>
      </w:r>
      <w:r w:rsidR="00B63B74" w:rsidRPr="003239B2">
        <w:rPr>
          <w:rFonts w:eastAsia="Times New Roman"/>
          <w:lang w:eastAsia="en-IN"/>
        </w:rPr>
        <w:t xml:space="preserve"> (i.e., First 40 cycles), the </w:t>
      </w:r>
      <w:r w:rsidR="00D12FFA">
        <w:rPr>
          <w:rFonts w:eastAsia="Times New Roman"/>
          <w:lang w:eastAsia="en-IN"/>
        </w:rPr>
        <w:t>Mini-columns</w:t>
      </w:r>
      <w:r w:rsidR="00B63B74" w:rsidRPr="003239B2">
        <w:rPr>
          <w:rFonts w:eastAsia="Times New Roman"/>
          <w:lang w:eastAsia="en-IN"/>
        </w:rPr>
        <w:t xml:space="preserve"> for input &gt; 50 are not activated.</w:t>
      </w:r>
      <w:r w:rsidR="001E34CC">
        <w:rPr>
          <w:rFonts w:eastAsia="Times New Roman"/>
          <w:lang w:eastAsia="en-IN"/>
        </w:rPr>
        <w:t xml:space="preserve"> </w:t>
      </w:r>
      <w:r w:rsidR="00DF6747" w:rsidRPr="003239B2">
        <w:rPr>
          <w:rFonts w:eastAsia="Times New Roman"/>
          <w:lang w:eastAsia="en-IN"/>
        </w:rPr>
        <w:t xml:space="preserve">The CalcMiniColumnOverlap method </w:t>
      </w:r>
      <w:r w:rsidR="003C1451" w:rsidRPr="003239B2">
        <w:rPr>
          <w:rFonts w:eastAsia="Times New Roman"/>
          <w:lang w:eastAsia="en-IN"/>
        </w:rPr>
        <w:t>calculates the</w:t>
      </w:r>
      <w:r w:rsidR="00DF6747" w:rsidRPr="003239B2">
        <w:rPr>
          <w:rFonts w:eastAsia="Times New Roman"/>
          <w:lang w:eastAsia="en-IN"/>
        </w:rPr>
        <w:t xml:space="preserve"> overlap of a column, </w:t>
      </w:r>
      <w:r w:rsidR="0027747E" w:rsidRPr="003239B2">
        <w:rPr>
          <w:rFonts w:eastAsia="Times New Roman"/>
          <w:lang w:eastAsia="en-IN"/>
        </w:rPr>
        <w:t>which is the</w:t>
      </w:r>
      <w:r w:rsidR="00DF6747" w:rsidRPr="003239B2">
        <w:rPr>
          <w:rFonts w:eastAsia="Times New Roman"/>
          <w:lang w:eastAsia="en-IN"/>
        </w:rPr>
        <w:t xml:space="preserve"> </w:t>
      </w:r>
      <w:r w:rsidR="003C1451" w:rsidRPr="003239B2">
        <w:rPr>
          <w:rFonts w:eastAsia="Times New Roman"/>
          <w:lang w:eastAsia="en-IN"/>
        </w:rPr>
        <w:t>number</w:t>
      </w:r>
      <w:r w:rsidR="00DF6747" w:rsidRPr="003239B2">
        <w:rPr>
          <w:rFonts w:eastAsia="Times New Roman"/>
          <w:lang w:eastAsia="en-IN"/>
        </w:rPr>
        <w:t xml:space="preserve"> of synapses connected to active input bits within that column. </w:t>
      </w:r>
      <w:r w:rsidR="00B63B74" w:rsidRPr="003239B2">
        <w:rPr>
          <w:rFonts w:eastAsia="Times New Roman"/>
          <w:lang w:eastAsia="en-IN"/>
        </w:rPr>
        <w:t>The input is a binary feature vector of size 200 bits. The synaptic map is built by randomly choosing values ranging from 1 to 200 for each row without replacement. This process signifies the random selection of features from the binary feature vector.</w:t>
      </w:r>
      <w:r w:rsidR="00B63B74" w:rsidRPr="003239B2">
        <w:t xml:space="preserve"> Overlap values that are lower than the 'stimulus threshold' are ignored. </w:t>
      </w:r>
    </w:p>
    <w:p w14:paraId="249EAC21" w14:textId="0199D52D" w:rsidR="00794F90" w:rsidRPr="003239B2" w:rsidRDefault="00F57AA6" w:rsidP="008234B8">
      <w:pPr>
        <w:tabs>
          <w:tab w:val="left" w:pos="288"/>
        </w:tabs>
        <w:jc w:val="both"/>
      </w:pPr>
      <w:r w:rsidRPr="003239B2">
        <w:rPr>
          <w:rFonts w:eastAsia="Times New Roman"/>
          <w:lang w:eastAsia="en-IN"/>
        </w:rPr>
        <w:tab/>
      </w:r>
      <w:r w:rsidR="00794F90" w:rsidRPr="003239B2">
        <w:rPr>
          <w:rFonts w:eastAsia="Times New Roman"/>
          <w:lang w:eastAsia="en-IN"/>
        </w:rPr>
        <w:t xml:space="preserve">In the learning phase of the SP, </w:t>
      </w:r>
      <w:r w:rsidR="00794F90" w:rsidRPr="003239B2">
        <w:rPr>
          <w:shd w:val="clear" w:color="auto" w:fill="FFFFFF"/>
        </w:rPr>
        <w:t>boosting and inhibition mechanisms together promote the emergence of sparse distributed representations that capture the statistical structure of input patterns. Boosting reinforces weak representations, while inhibition enforces competition and sparsity, collectively contributing to the robust encoding and recognition of patterns in complex data streams.</w:t>
      </w:r>
      <w:r w:rsidR="00794F90" w:rsidRPr="003239B2">
        <w:rPr>
          <w:rFonts w:eastAsia="Times New Roman"/>
          <w:lang w:eastAsia="en-IN"/>
        </w:rPr>
        <w:t xml:space="preserve"> Later the </w:t>
      </w:r>
      <w:r w:rsidR="00794F90" w:rsidRPr="003239B2">
        <w:t>AdaptSynapses method Adapts the permanence values of the synapses based on the input vector, and the chosen columns' permanence values are increased for synapses connected to input bits that are turned on and decreased for synapses connected to input bits that are turned off.</w:t>
      </w:r>
    </w:p>
    <w:p w14:paraId="064C0E51" w14:textId="77777777" w:rsidR="003F083C" w:rsidRPr="003239B2" w:rsidRDefault="003F083C" w:rsidP="008234B8">
      <w:pPr>
        <w:tabs>
          <w:tab w:val="left" w:pos="288"/>
        </w:tabs>
        <w:jc w:val="both"/>
      </w:pPr>
    </w:p>
    <w:p w14:paraId="763E2429" w14:textId="6FA51C3E" w:rsidR="00794F90" w:rsidRPr="003239B2" w:rsidRDefault="00F57AA6" w:rsidP="008234B8">
      <w:pPr>
        <w:tabs>
          <w:tab w:val="left" w:pos="288"/>
        </w:tabs>
        <w:jc w:val="both"/>
        <w:rPr>
          <w:color w:val="0D0D0D"/>
          <w:shd w:val="clear" w:color="auto" w:fill="FFFFFF"/>
        </w:rPr>
      </w:pPr>
      <w:r w:rsidRPr="003239B2">
        <w:rPr>
          <w:color w:val="000000"/>
        </w:rPr>
        <w:tab/>
      </w:r>
      <w:r w:rsidR="00794F90" w:rsidRPr="003239B2">
        <w:rPr>
          <w:color w:val="000000"/>
        </w:rPr>
        <w:t xml:space="preserve">The BoostColsWithLowOverlap </w:t>
      </w:r>
      <w:r w:rsidR="00794F90" w:rsidRPr="003239B2">
        <w:rPr>
          <w:color w:val="0D0D0D"/>
          <w:shd w:val="clear" w:color="auto" w:fill="FFFFFF"/>
        </w:rPr>
        <w:t>method raises the permanence values of synapses associated with columns that exhibit insufficient overlap levels. Such columns are identified by having an overlap duty cycle (activation frequency) that drops too much below those of similar columns. As a result, the permanence values of synapses connected to these columns are boosted.</w:t>
      </w:r>
    </w:p>
    <w:p w14:paraId="2E425D5E" w14:textId="77777777" w:rsidR="003F083C" w:rsidRPr="003239B2" w:rsidRDefault="003F083C" w:rsidP="008234B8">
      <w:pPr>
        <w:tabs>
          <w:tab w:val="left" w:pos="288"/>
        </w:tabs>
        <w:jc w:val="both"/>
      </w:pPr>
    </w:p>
    <w:p w14:paraId="0740F94A" w14:textId="2F5DD082" w:rsidR="005277D9" w:rsidRPr="003239B2" w:rsidRDefault="00F57AA6" w:rsidP="008234B8">
      <w:pPr>
        <w:tabs>
          <w:tab w:val="left" w:pos="288"/>
        </w:tabs>
        <w:jc w:val="both"/>
      </w:pPr>
      <w:r w:rsidRPr="003239B2">
        <w:tab/>
      </w:r>
      <w:r w:rsidR="0D49C34F" w:rsidRPr="003239B2">
        <w:t xml:space="preserve">In the previous version of the </w:t>
      </w:r>
      <w:r w:rsidR="0075750F">
        <w:t>SP</w:t>
      </w:r>
      <w:r w:rsidR="0D49C34F" w:rsidRPr="003239B2">
        <w:t>'s `SetPermanences` method, an incorrect indexing approach was identified where the loop index `i` was directly utilized to access the `connectedCounts` matrix. This approach implied a straightforward sequential mapping of values from the `perms` array to positions in the `connectedCounts` matrix as depicted in</w:t>
      </w:r>
      <w:r w:rsidRPr="003239B2">
        <w:t xml:space="preserve"> </w:t>
      </w:r>
      <w:r w:rsidRPr="003239B2">
        <w:fldChar w:fldCharType="begin"/>
      </w:r>
      <w:r w:rsidRPr="003239B2">
        <w:instrText xml:space="preserve"> REF _Ref162478077 \h </w:instrText>
      </w:r>
      <w:r w:rsidR="005B38DB" w:rsidRPr="003239B2">
        <w:instrText xml:space="preserve"> \* MERGEFORMAT </w:instrText>
      </w:r>
      <w:r w:rsidRPr="003239B2">
        <w:fldChar w:fldCharType="separate"/>
      </w:r>
      <w:r w:rsidR="00BC6381" w:rsidRPr="00BC6381">
        <w:t xml:space="preserve">Figure </w:t>
      </w:r>
      <w:r w:rsidR="00BC6381" w:rsidRPr="00BC6381">
        <w:rPr>
          <w:noProof/>
        </w:rPr>
        <w:t>4</w:t>
      </w:r>
      <w:r w:rsidRPr="003239B2">
        <w:fldChar w:fldCharType="end"/>
      </w:r>
      <w:r w:rsidRPr="003239B2">
        <w:t xml:space="preserve"> </w:t>
      </w:r>
      <w:r w:rsidR="0D49C34F" w:rsidRPr="003239B2">
        <w:t>, resulting in no overlaps with the input vector, which proved to be inaccurate.</w:t>
      </w:r>
    </w:p>
    <w:p w14:paraId="702C32E5" w14:textId="77777777" w:rsidR="003F083C" w:rsidRPr="003239B2" w:rsidRDefault="003F083C" w:rsidP="008234B8">
      <w:pPr>
        <w:tabs>
          <w:tab w:val="left" w:pos="288"/>
        </w:tabs>
        <w:jc w:val="both"/>
      </w:pPr>
    </w:p>
    <w:p w14:paraId="2BFDD4A1" w14:textId="7A227D27" w:rsidR="00BF530C" w:rsidRPr="003239B2" w:rsidRDefault="003F083C" w:rsidP="005B38DB">
      <w:pPr>
        <w:keepNext/>
        <w:tabs>
          <w:tab w:val="left" w:pos="288"/>
        </w:tabs>
        <w:jc w:val="center"/>
      </w:pPr>
      <w:r w:rsidRPr="003239B2">
        <w:rPr>
          <w:noProof/>
        </w:rPr>
        <w:drawing>
          <wp:inline distT="0" distB="0" distL="0" distR="0" wp14:anchorId="22B560FB" wp14:editId="2ECD5699">
            <wp:extent cx="2371056" cy="1170709"/>
            <wp:effectExtent l="0" t="0" r="0" b="0"/>
            <wp:docPr id="2043942547" name="Picture 204394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4136" cy="1172230"/>
                    </a:xfrm>
                    <a:prstGeom prst="rect">
                      <a:avLst/>
                    </a:prstGeom>
                  </pic:spPr>
                </pic:pic>
              </a:graphicData>
            </a:graphic>
          </wp:inline>
        </w:drawing>
      </w:r>
    </w:p>
    <w:p w14:paraId="7FF305D6" w14:textId="7EBBC5FA" w:rsidR="003F083C" w:rsidRPr="003239B2" w:rsidRDefault="00BF530C" w:rsidP="003414D4">
      <w:pPr>
        <w:pStyle w:val="Caption"/>
        <w:tabs>
          <w:tab w:val="left" w:pos="288"/>
        </w:tabs>
        <w:rPr>
          <w:b w:val="0"/>
          <w:bCs w:val="0"/>
          <w:sz w:val="16"/>
          <w:szCs w:val="16"/>
        </w:rPr>
      </w:pPr>
      <w:bookmarkStart w:id="8" w:name="_Ref162478077"/>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BC6381">
        <w:rPr>
          <w:b w:val="0"/>
          <w:bCs w:val="0"/>
          <w:noProof/>
          <w:sz w:val="16"/>
          <w:szCs w:val="16"/>
        </w:rPr>
        <w:t>4</w:t>
      </w:r>
      <w:r w:rsidRPr="003239B2">
        <w:rPr>
          <w:b w:val="0"/>
          <w:bCs w:val="0"/>
          <w:sz w:val="16"/>
          <w:szCs w:val="16"/>
        </w:rPr>
        <w:fldChar w:fldCharType="end"/>
      </w:r>
      <w:bookmarkEnd w:id="8"/>
      <w:r w:rsidRPr="003239B2">
        <w:rPr>
          <w:b w:val="0"/>
          <w:bCs w:val="0"/>
          <w:sz w:val="16"/>
          <w:szCs w:val="16"/>
        </w:rPr>
        <w:t xml:space="preserve"> : Representation of input vector labelled as "56"(left) and the corresponding matrix displaying connected counts(right), which results in no overlaps.</w:t>
      </w:r>
    </w:p>
    <w:p w14:paraId="333312AF" w14:textId="7294E2F1" w:rsidR="00981015" w:rsidRPr="003239B2" w:rsidRDefault="001E34CC" w:rsidP="008234B8">
      <w:pPr>
        <w:tabs>
          <w:tab w:val="left" w:pos="288"/>
        </w:tabs>
        <w:jc w:val="both"/>
      </w:pPr>
      <w:r>
        <w:tab/>
      </w:r>
      <w:r w:rsidR="00981015" w:rsidRPr="003239B2">
        <w:t xml:space="preserve">To address this issue, </w:t>
      </w:r>
      <w:r w:rsidR="00CD1E5A" w:rsidRPr="003239B2">
        <w:t xml:space="preserve">a new ‘SetUpdatedPermanences’ </w:t>
      </w:r>
      <w:r w:rsidR="00981015" w:rsidRPr="003239B2">
        <w:t xml:space="preserve">method has been </w:t>
      </w:r>
      <w:r w:rsidR="00CD1E5A" w:rsidRPr="003239B2">
        <w:t>implemented</w:t>
      </w:r>
      <w:r w:rsidR="00981015" w:rsidRPr="003239B2">
        <w:t xml:space="preserve"> to utilize the `inputIndexes` array for indexing. This adjustment ensures a more targeted and accurate mapping of values from `perms` to</w:t>
      </w:r>
      <w:r w:rsidR="00981015" w:rsidRPr="003239B2">
        <w:rPr>
          <w:sz w:val="24"/>
          <w:szCs w:val="24"/>
        </w:rPr>
        <w:t xml:space="preserve"> </w:t>
      </w:r>
      <w:r w:rsidR="00981015" w:rsidRPr="003239B2">
        <w:t>`connectedCounts`, as it considers specific indices provided in `inputIndexes`. By incorporating `inputIndexes[i]` as the index for accessing the `connectedCounts` matrix, as depicted in</w:t>
      </w:r>
      <w:r w:rsidR="00C17081" w:rsidRPr="003239B2">
        <w:t xml:space="preserve"> </w:t>
      </w:r>
      <w:r w:rsidR="00C17081" w:rsidRPr="003239B2">
        <w:fldChar w:fldCharType="begin"/>
      </w:r>
      <w:r w:rsidR="00C17081" w:rsidRPr="003239B2">
        <w:instrText xml:space="preserve"> REF _Ref162218289 \h  \* MERGEFORMAT </w:instrText>
      </w:r>
      <w:r w:rsidR="00C17081" w:rsidRPr="003239B2">
        <w:fldChar w:fldCharType="separate"/>
      </w:r>
      <w:r w:rsidR="00BC6381" w:rsidRPr="00BC6381">
        <w:t xml:space="preserve">Figure </w:t>
      </w:r>
      <w:r w:rsidR="00BC6381" w:rsidRPr="00BC6381">
        <w:rPr>
          <w:noProof/>
        </w:rPr>
        <w:t>5</w:t>
      </w:r>
      <w:r w:rsidR="00C17081" w:rsidRPr="003239B2">
        <w:fldChar w:fldCharType="end"/>
      </w:r>
      <w:r w:rsidR="00BE0571" w:rsidRPr="003239B2">
        <w:t>,</w:t>
      </w:r>
      <w:r w:rsidR="00981015" w:rsidRPr="003239B2">
        <w:t xml:space="preserve"> results in overlaps with the input vector. Th</w:t>
      </w:r>
      <w:r w:rsidR="00BE0571" w:rsidRPr="003239B2">
        <w:t>is</w:t>
      </w:r>
      <w:r w:rsidR="00981015" w:rsidRPr="003239B2">
        <w:t xml:space="preserve"> revised method facilitates a more flexi</w:t>
      </w:r>
      <w:r w:rsidR="00C17081" w:rsidRPr="003239B2">
        <w:t xml:space="preserve">ble </w:t>
      </w:r>
      <w:r w:rsidR="00981015" w:rsidRPr="003239B2">
        <w:t xml:space="preserve">and customized mapping, aligning with the intended functionality of the </w:t>
      </w:r>
      <w:r w:rsidR="0075750F">
        <w:t>SP</w:t>
      </w:r>
      <w:r w:rsidR="00981015" w:rsidRPr="003239B2">
        <w:t xml:space="preserve">. This enhancement improves the overall accuracy and effectiveness of the </w:t>
      </w:r>
      <w:r w:rsidR="0075750F">
        <w:t>SP</w:t>
      </w:r>
      <w:r w:rsidR="00981015" w:rsidRPr="003239B2">
        <w:t>'s permanence setting mechanism, contributing to its reliability and performance within the project</w:t>
      </w:r>
      <w:r w:rsidR="00880D42" w:rsidRPr="003239B2">
        <w:t>.</w:t>
      </w:r>
    </w:p>
    <w:p w14:paraId="16F8A6DD" w14:textId="77777777" w:rsidR="00880D42" w:rsidRPr="003239B2" w:rsidRDefault="00880D42" w:rsidP="008234B8">
      <w:pPr>
        <w:tabs>
          <w:tab w:val="left" w:pos="288"/>
        </w:tabs>
        <w:jc w:val="both"/>
      </w:pPr>
    </w:p>
    <w:p w14:paraId="46965CB3" w14:textId="029D23A3" w:rsidR="009F52DB" w:rsidRPr="003239B2" w:rsidRDefault="00880D42" w:rsidP="00C17081">
      <w:pPr>
        <w:keepNext/>
        <w:tabs>
          <w:tab w:val="left" w:pos="288"/>
        </w:tabs>
        <w:jc w:val="center"/>
      </w:pPr>
      <w:r w:rsidRPr="003239B2">
        <w:rPr>
          <w:noProof/>
        </w:rPr>
        <w:drawing>
          <wp:inline distT="0" distB="0" distL="0" distR="0" wp14:anchorId="74894E0C" wp14:editId="7C33BE11">
            <wp:extent cx="2392988" cy="1191510"/>
            <wp:effectExtent l="0" t="0" r="7620" b="8890"/>
            <wp:docPr id="1759724908" name="Picture 17597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2176" cy="1201064"/>
                    </a:xfrm>
                    <a:prstGeom prst="rect">
                      <a:avLst/>
                    </a:prstGeom>
                  </pic:spPr>
                </pic:pic>
              </a:graphicData>
            </a:graphic>
          </wp:inline>
        </w:drawing>
      </w:r>
    </w:p>
    <w:p w14:paraId="48A6B928" w14:textId="2F9AFB37" w:rsidR="00880D42" w:rsidRPr="003239B2" w:rsidRDefault="009F52DB" w:rsidP="003414D4">
      <w:pPr>
        <w:pStyle w:val="Caption"/>
        <w:tabs>
          <w:tab w:val="left" w:pos="288"/>
        </w:tabs>
        <w:rPr>
          <w:b w:val="0"/>
          <w:bCs w:val="0"/>
          <w:sz w:val="16"/>
          <w:szCs w:val="16"/>
        </w:rPr>
      </w:pPr>
      <w:bookmarkStart w:id="9" w:name="_Ref162218289"/>
      <w:r w:rsidRPr="003239B2">
        <w:rPr>
          <w:b w:val="0"/>
          <w:bCs w:val="0"/>
          <w:sz w:val="16"/>
          <w:szCs w:val="16"/>
        </w:rPr>
        <w:t xml:space="preserve">Figure </w:t>
      </w:r>
      <w:r w:rsidRPr="003239B2">
        <w:rPr>
          <w:b w:val="0"/>
          <w:bCs w:val="0"/>
          <w:sz w:val="16"/>
          <w:szCs w:val="16"/>
        </w:rPr>
        <w:fldChar w:fldCharType="begin"/>
      </w:r>
      <w:r w:rsidRPr="003239B2">
        <w:rPr>
          <w:b w:val="0"/>
          <w:bCs w:val="0"/>
          <w:sz w:val="16"/>
          <w:szCs w:val="16"/>
        </w:rPr>
        <w:instrText xml:space="preserve"> SEQ Figure \* ARABIC </w:instrText>
      </w:r>
      <w:r w:rsidRPr="003239B2">
        <w:rPr>
          <w:b w:val="0"/>
          <w:bCs w:val="0"/>
          <w:sz w:val="16"/>
          <w:szCs w:val="16"/>
        </w:rPr>
        <w:fldChar w:fldCharType="separate"/>
      </w:r>
      <w:r w:rsidR="00BC6381">
        <w:rPr>
          <w:b w:val="0"/>
          <w:bCs w:val="0"/>
          <w:noProof/>
          <w:sz w:val="16"/>
          <w:szCs w:val="16"/>
        </w:rPr>
        <w:t>5</w:t>
      </w:r>
      <w:r w:rsidRPr="003239B2">
        <w:rPr>
          <w:b w:val="0"/>
          <w:bCs w:val="0"/>
          <w:sz w:val="16"/>
          <w:szCs w:val="16"/>
        </w:rPr>
        <w:fldChar w:fldCharType="end"/>
      </w:r>
      <w:bookmarkEnd w:id="9"/>
      <w:r w:rsidRPr="003239B2">
        <w:rPr>
          <w:b w:val="0"/>
          <w:bCs w:val="0"/>
          <w:sz w:val="16"/>
          <w:szCs w:val="16"/>
        </w:rPr>
        <w:t xml:space="preserve"> : Representation of input vector label</w:t>
      </w:r>
      <w:r w:rsidR="006E0ED7" w:rsidRPr="003239B2">
        <w:rPr>
          <w:b w:val="0"/>
          <w:bCs w:val="0"/>
          <w:sz w:val="16"/>
          <w:szCs w:val="16"/>
        </w:rPr>
        <w:t>l</w:t>
      </w:r>
      <w:r w:rsidRPr="003239B2">
        <w:rPr>
          <w:b w:val="0"/>
          <w:bCs w:val="0"/>
          <w:sz w:val="16"/>
          <w:szCs w:val="16"/>
        </w:rPr>
        <w:t>ed as "56"(left) and the corresponding matrix displaying connected counts(right), which results in overlaps</w:t>
      </w:r>
      <w:r w:rsidR="003414D4">
        <w:rPr>
          <w:b w:val="0"/>
          <w:bCs w:val="0"/>
          <w:sz w:val="16"/>
          <w:szCs w:val="16"/>
        </w:rPr>
        <w:t>.</w:t>
      </w:r>
    </w:p>
    <w:p w14:paraId="4BB85B3F" w14:textId="77777777" w:rsidR="00A428AE" w:rsidRPr="003239B2" w:rsidRDefault="00A428AE" w:rsidP="003414D4">
      <w:pPr>
        <w:tabs>
          <w:tab w:val="left" w:pos="288"/>
        </w:tabs>
      </w:pPr>
    </w:p>
    <w:p w14:paraId="5CCC0041" w14:textId="4B0B1BB9" w:rsidR="009918D1" w:rsidRPr="003239B2" w:rsidRDefault="009918D1" w:rsidP="00B10F93">
      <w:pPr>
        <w:pStyle w:val="Heading2"/>
        <w:tabs>
          <w:tab w:val="left" w:pos="288"/>
        </w:tabs>
        <w:spacing w:before="160" w:after="80"/>
      </w:pPr>
      <w:r w:rsidRPr="003239B2">
        <w:t>Stability Analysis</w:t>
      </w:r>
    </w:p>
    <w:p w14:paraId="25F7BBFF" w14:textId="5EB88F35" w:rsidR="00453C44" w:rsidRPr="003239B2" w:rsidRDefault="00E038BD" w:rsidP="00B10F93">
      <w:pPr>
        <w:tabs>
          <w:tab w:val="left" w:pos="288"/>
        </w:tabs>
        <w:spacing w:after="120" w:line="228" w:lineRule="auto"/>
        <w:jc w:val="both"/>
      </w:pPr>
      <w:r w:rsidRPr="003239B2">
        <w:tab/>
      </w:r>
      <w:r w:rsidR="00453C44" w:rsidRPr="003239B2">
        <w:t xml:space="preserve">The experiments conducted involved varying configurations of parameters, specifically focusing on “numOfCyclesToWaitOnChange” and “MaxBoost” values. </w:t>
      </w:r>
      <w:r w:rsidR="00453C44" w:rsidRPr="003239B2">
        <w:rPr>
          <w:color w:val="0D0D0D"/>
          <w:shd w:val="clear" w:color="auto" w:fill="FFFFFF"/>
        </w:rPr>
        <w:t xml:space="preserve">Throughout all experiments, </w:t>
      </w:r>
      <w:r w:rsidR="00453C44" w:rsidRPr="003239B2">
        <w:t>Global Inhibition was consistently set to False, while other parameters like “</w:t>
      </w:r>
      <w:r w:rsidR="00453C44" w:rsidRPr="003239B2">
        <w:rPr>
          <w:color w:val="000000"/>
        </w:rPr>
        <w:t>MinPctOverlapDutyCycles</w:t>
      </w:r>
      <w:r w:rsidR="00453C44" w:rsidRPr="003239B2">
        <w:t>” and “DutyCyclePeriod” remained fixed at 0.001 and 1000, respectively.</w:t>
      </w:r>
      <w:r w:rsidR="00F55A5C" w:rsidRPr="003239B2">
        <w:t xml:space="preserve"> The focus of the experiments was to analyze how the system's behavior varied in terms of stability when different parameter combinations were used. For each set of parameters, the experiments recorded various metrics, including the cycle when stability was first achieved, occurrences of unstable phases, and the final stability attainment.</w:t>
      </w:r>
    </w:p>
    <w:p w14:paraId="5514C657" w14:textId="77777777" w:rsidR="004B0AB0" w:rsidRPr="003239B2" w:rsidRDefault="004B0AB0" w:rsidP="008234B8">
      <w:pPr>
        <w:tabs>
          <w:tab w:val="left" w:pos="288"/>
        </w:tabs>
        <w:jc w:val="both"/>
      </w:pPr>
    </w:p>
    <w:p w14:paraId="357CC82B" w14:textId="78AA834B" w:rsidR="00A00C28" w:rsidRPr="00A00C28" w:rsidRDefault="00A00C28" w:rsidP="00A00C28">
      <w:pPr>
        <w:pStyle w:val="Caption"/>
        <w:keepNext/>
        <w:rPr>
          <w:b w:val="0"/>
          <w:bCs w:val="0"/>
          <w:sz w:val="16"/>
          <w:szCs w:val="16"/>
        </w:rPr>
      </w:pPr>
      <w:bookmarkStart w:id="10" w:name="_Ref162578206"/>
      <w:r w:rsidRPr="00A00C28">
        <w:rPr>
          <w:b w:val="0"/>
          <w:bCs w:val="0"/>
          <w:sz w:val="16"/>
          <w:szCs w:val="16"/>
        </w:rPr>
        <w:t xml:space="preserve">Table </w:t>
      </w:r>
      <w:r w:rsidRPr="00A00C28">
        <w:rPr>
          <w:b w:val="0"/>
          <w:bCs w:val="0"/>
          <w:sz w:val="16"/>
          <w:szCs w:val="16"/>
        </w:rPr>
        <w:fldChar w:fldCharType="begin"/>
      </w:r>
      <w:r w:rsidRPr="00A00C28">
        <w:rPr>
          <w:b w:val="0"/>
          <w:bCs w:val="0"/>
          <w:sz w:val="16"/>
          <w:szCs w:val="16"/>
        </w:rPr>
        <w:instrText xml:space="preserve"> SEQ Table \* ARABIC </w:instrText>
      </w:r>
      <w:r w:rsidRPr="00A00C28">
        <w:rPr>
          <w:b w:val="0"/>
          <w:bCs w:val="0"/>
          <w:sz w:val="16"/>
          <w:szCs w:val="16"/>
        </w:rPr>
        <w:fldChar w:fldCharType="separate"/>
      </w:r>
      <w:r w:rsidR="00BC6381">
        <w:rPr>
          <w:b w:val="0"/>
          <w:bCs w:val="0"/>
          <w:noProof/>
          <w:sz w:val="16"/>
          <w:szCs w:val="16"/>
        </w:rPr>
        <w:t>2</w:t>
      </w:r>
      <w:r w:rsidRPr="00A00C28">
        <w:rPr>
          <w:b w:val="0"/>
          <w:bCs w:val="0"/>
          <w:sz w:val="16"/>
          <w:szCs w:val="16"/>
        </w:rPr>
        <w:fldChar w:fldCharType="end"/>
      </w:r>
      <w:bookmarkEnd w:id="10"/>
      <w:r w:rsidRPr="00A00C28">
        <w:rPr>
          <w:b w:val="0"/>
          <w:bCs w:val="0"/>
          <w:sz w:val="16"/>
          <w:szCs w:val="16"/>
        </w:rPr>
        <w:t xml:space="preserve"> :Effects of MaxBoost and numOfCyclesToWaitOnChange on Stability</w:t>
      </w:r>
      <w:r w:rsidR="003414D4">
        <w:rPr>
          <w:b w:val="0"/>
          <w:bCs w:val="0"/>
          <w:sz w:val="16"/>
          <w:szCs w:val="16"/>
        </w:rPr>
        <w:t>.</w:t>
      </w:r>
    </w:p>
    <w:tbl>
      <w:tblPr>
        <w:tblStyle w:val="TableGrid"/>
        <w:tblW w:w="0" w:type="auto"/>
        <w:tblLayout w:type="fixed"/>
        <w:tblLook w:val="04A0" w:firstRow="1" w:lastRow="0" w:firstColumn="1" w:lastColumn="0" w:noHBand="0" w:noVBand="1"/>
      </w:tblPr>
      <w:tblGrid>
        <w:gridCol w:w="715"/>
        <w:gridCol w:w="630"/>
        <w:gridCol w:w="630"/>
        <w:gridCol w:w="810"/>
        <w:gridCol w:w="630"/>
        <w:gridCol w:w="810"/>
        <w:gridCol w:w="630"/>
      </w:tblGrid>
      <w:tr w:rsidR="00F02535" w:rsidRPr="003239B2" w14:paraId="596EF4DA" w14:textId="77777777" w:rsidTr="00E76210">
        <w:trPr>
          <w:trHeight w:val="142"/>
        </w:trPr>
        <w:tc>
          <w:tcPr>
            <w:tcW w:w="715" w:type="dxa"/>
            <w:vMerge w:val="restart"/>
          </w:tcPr>
          <w:p w14:paraId="3F791F54" w14:textId="77777777" w:rsidR="001249D1" w:rsidRPr="003239B2" w:rsidRDefault="002C15B4" w:rsidP="00040AEA">
            <w:pPr>
              <w:tabs>
                <w:tab w:val="left" w:pos="288"/>
              </w:tabs>
              <w:jc w:val="center"/>
              <w:rPr>
                <w:sz w:val="16"/>
                <w:szCs w:val="16"/>
              </w:rPr>
            </w:pPr>
            <w:r w:rsidRPr="003239B2">
              <w:rPr>
                <w:sz w:val="16"/>
                <w:szCs w:val="16"/>
              </w:rPr>
              <w:t>numOfCycles</w:t>
            </w:r>
          </w:p>
          <w:p w14:paraId="27F1EEA4" w14:textId="55B6A78F" w:rsidR="00736DCB" w:rsidRPr="003239B2" w:rsidRDefault="00280D2F" w:rsidP="00040AEA">
            <w:pPr>
              <w:tabs>
                <w:tab w:val="left" w:pos="288"/>
              </w:tabs>
              <w:jc w:val="center"/>
              <w:rPr>
                <w:sz w:val="16"/>
                <w:szCs w:val="16"/>
              </w:rPr>
            </w:pPr>
            <w:r w:rsidRPr="003239B2">
              <w:rPr>
                <w:sz w:val="16"/>
                <w:szCs w:val="16"/>
              </w:rPr>
              <w:t>ToWaitOn</w:t>
            </w:r>
            <w:r w:rsidR="001249D1" w:rsidRPr="003239B2">
              <w:rPr>
                <w:sz w:val="16"/>
                <w:szCs w:val="16"/>
              </w:rPr>
              <w:br/>
            </w:r>
            <w:r w:rsidRPr="003239B2">
              <w:rPr>
                <w:sz w:val="16"/>
                <w:szCs w:val="16"/>
              </w:rPr>
              <w:t>Change</w:t>
            </w:r>
          </w:p>
        </w:tc>
        <w:tc>
          <w:tcPr>
            <w:tcW w:w="630" w:type="dxa"/>
            <w:vMerge w:val="restart"/>
          </w:tcPr>
          <w:p w14:paraId="075CC7D9" w14:textId="6C57DDAE" w:rsidR="00736DCB" w:rsidRPr="003239B2" w:rsidRDefault="00280D2F" w:rsidP="00040AEA">
            <w:pPr>
              <w:tabs>
                <w:tab w:val="left" w:pos="288"/>
              </w:tabs>
              <w:jc w:val="center"/>
              <w:rPr>
                <w:sz w:val="16"/>
                <w:szCs w:val="16"/>
              </w:rPr>
            </w:pPr>
            <w:r w:rsidRPr="003239B2">
              <w:rPr>
                <w:sz w:val="16"/>
                <w:szCs w:val="16"/>
              </w:rPr>
              <w:t>Max</w:t>
            </w:r>
            <w:r w:rsidRPr="003239B2">
              <w:rPr>
                <w:sz w:val="16"/>
                <w:szCs w:val="16"/>
              </w:rPr>
              <w:br/>
              <w:t>Boost</w:t>
            </w:r>
          </w:p>
        </w:tc>
        <w:tc>
          <w:tcPr>
            <w:tcW w:w="630" w:type="dxa"/>
            <w:vMerge w:val="restart"/>
          </w:tcPr>
          <w:p w14:paraId="0D6B8123" w14:textId="0C254562" w:rsidR="00736DCB" w:rsidRPr="003239B2" w:rsidRDefault="00280D2F" w:rsidP="00040AEA">
            <w:pPr>
              <w:tabs>
                <w:tab w:val="left" w:pos="288"/>
              </w:tabs>
              <w:jc w:val="center"/>
              <w:rPr>
                <w:sz w:val="16"/>
                <w:szCs w:val="16"/>
              </w:rPr>
            </w:pPr>
            <w:r w:rsidRPr="003239B2">
              <w:rPr>
                <w:sz w:val="16"/>
                <w:szCs w:val="16"/>
              </w:rPr>
              <w:t>1</w:t>
            </w:r>
            <w:r w:rsidRPr="003239B2">
              <w:rPr>
                <w:sz w:val="16"/>
                <w:szCs w:val="16"/>
                <w:vertAlign w:val="superscript"/>
              </w:rPr>
              <w:t>st</w:t>
            </w:r>
            <w:r w:rsidRPr="003239B2">
              <w:rPr>
                <w:sz w:val="16"/>
                <w:szCs w:val="16"/>
              </w:rPr>
              <w:t xml:space="preserve"> </w:t>
            </w:r>
            <w:r w:rsidR="00E76210" w:rsidRPr="003239B2">
              <w:rPr>
                <w:sz w:val="16"/>
                <w:szCs w:val="16"/>
              </w:rPr>
              <w:br/>
            </w:r>
            <w:r w:rsidRPr="003239B2">
              <w:rPr>
                <w:sz w:val="16"/>
                <w:szCs w:val="16"/>
              </w:rPr>
              <w:t>Sta</w:t>
            </w:r>
            <w:r w:rsidR="006102BD" w:rsidRPr="003239B2">
              <w:rPr>
                <w:sz w:val="16"/>
                <w:szCs w:val="16"/>
              </w:rPr>
              <w:t>b</w:t>
            </w:r>
            <w:r w:rsidRPr="003239B2">
              <w:rPr>
                <w:sz w:val="16"/>
                <w:szCs w:val="16"/>
              </w:rPr>
              <w:t>le</w:t>
            </w:r>
            <w:r w:rsidRPr="003239B2">
              <w:rPr>
                <w:sz w:val="16"/>
                <w:szCs w:val="16"/>
              </w:rPr>
              <w:br/>
              <w:t>Cycle</w:t>
            </w:r>
          </w:p>
        </w:tc>
        <w:tc>
          <w:tcPr>
            <w:tcW w:w="2250" w:type="dxa"/>
            <w:gridSpan w:val="3"/>
          </w:tcPr>
          <w:p w14:paraId="26546E44" w14:textId="503D0F71" w:rsidR="00736DCB" w:rsidRPr="003239B2" w:rsidRDefault="00280D2F" w:rsidP="00040AEA">
            <w:pPr>
              <w:tabs>
                <w:tab w:val="left" w:pos="288"/>
              </w:tabs>
              <w:jc w:val="center"/>
              <w:rPr>
                <w:sz w:val="16"/>
                <w:szCs w:val="16"/>
              </w:rPr>
            </w:pPr>
            <w:r w:rsidRPr="003239B2">
              <w:rPr>
                <w:sz w:val="16"/>
                <w:szCs w:val="16"/>
              </w:rPr>
              <w:t>Stability Fluctuations</w:t>
            </w:r>
          </w:p>
        </w:tc>
        <w:tc>
          <w:tcPr>
            <w:tcW w:w="630" w:type="dxa"/>
            <w:vMerge w:val="restart"/>
          </w:tcPr>
          <w:p w14:paraId="1016E57F" w14:textId="417E8E21" w:rsidR="00736DCB" w:rsidRPr="003239B2" w:rsidRDefault="00280D2F" w:rsidP="00040AEA">
            <w:pPr>
              <w:tabs>
                <w:tab w:val="left" w:pos="288"/>
              </w:tabs>
              <w:jc w:val="center"/>
              <w:rPr>
                <w:sz w:val="16"/>
                <w:szCs w:val="16"/>
              </w:rPr>
            </w:pPr>
            <w:r w:rsidRPr="003239B2">
              <w:rPr>
                <w:sz w:val="16"/>
                <w:szCs w:val="16"/>
              </w:rPr>
              <w:t>Final Stable cycle</w:t>
            </w:r>
          </w:p>
        </w:tc>
      </w:tr>
      <w:tr w:rsidR="00E76210" w:rsidRPr="003239B2" w14:paraId="0F3377AA" w14:textId="77777777" w:rsidTr="00E76210">
        <w:trPr>
          <w:trHeight w:val="722"/>
        </w:trPr>
        <w:tc>
          <w:tcPr>
            <w:tcW w:w="715" w:type="dxa"/>
            <w:vMerge/>
          </w:tcPr>
          <w:p w14:paraId="10B4467C" w14:textId="77777777" w:rsidR="00736DCB" w:rsidRPr="003239B2" w:rsidRDefault="00736DCB" w:rsidP="00040AEA">
            <w:pPr>
              <w:tabs>
                <w:tab w:val="left" w:pos="288"/>
              </w:tabs>
              <w:jc w:val="center"/>
            </w:pPr>
          </w:p>
        </w:tc>
        <w:tc>
          <w:tcPr>
            <w:tcW w:w="630" w:type="dxa"/>
            <w:vMerge/>
          </w:tcPr>
          <w:p w14:paraId="6F00BD1D" w14:textId="77777777" w:rsidR="00736DCB" w:rsidRPr="003239B2" w:rsidRDefault="00736DCB" w:rsidP="00040AEA">
            <w:pPr>
              <w:tabs>
                <w:tab w:val="left" w:pos="288"/>
              </w:tabs>
              <w:jc w:val="center"/>
            </w:pPr>
          </w:p>
        </w:tc>
        <w:tc>
          <w:tcPr>
            <w:tcW w:w="630" w:type="dxa"/>
            <w:vMerge/>
          </w:tcPr>
          <w:p w14:paraId="0A63F8F9" w14:textId="77777777" w:rsidR="00736DCB" w:rsidRPr="003239B2" w:rsidRDefault="00736DCB" w:rsidP="00040AEA">
            <w:pPr>
              <w:tabs>
                <w:tab w:val="left" w:pos="288"/>
              </w:tabs>
              <w:jc w:val="center"/>
            </w:pPr>
          </w:p>
        </w:tc>
        <w:tc>
          <w:tcPr>
            <w:tcW w:w="810" w:type="dxa"/>
          </w:tcPr>
          <w:p w14:paraId="3853309D" w14:textId="2630B0F9" w:rsidR="00736DCB" w:rsidRPr="003239B2" w:rsidRDefault="00B37B4A" w:rsidP="00040AEA">
            <w:pPr>
              <w:tabs>
                <w:tab w:val="left" w:pos="288"/>
              </w:tabs>
              <w:jc w:val="center"/>
              <w:rPr>
                <w:sz w:val="16"/>
                <w:szCs w:val="16"/>
              </w:rPr>
            </w:pPr>
            <w:r w:rsidRPr="003239B2">
              <w:rPr>
                <w:sz w:val="16"/>
                <w:szCs w:val="16"/>
              </w:rPr>
              <w:t>1</w:t>
            </w:r>
            <w:r w:rsidRPr="003239B2">
              <w:rPr>
                <w:sz w:val="16"/>
                <w:szCs w:val="16"/>
                <w:vertAlign w:val="superscript"/>
              </w:rPr>
              <w:t>st</w:t>
            </w:r>
            <w:r w:rsidRPr="003239B2">
              <w:rPr>
                <w:sz w:val="16"/>
                <w:szCs w:val="16"/>
              </w:rPr>
              <w:t xml:space="preserve"> </w:t>
            </w:r>
            <w:r w:rsidR="00280D2F" w:rsidRPr="003239B2">
              <w:rPr>
                <w:sz w:val="16"/>
                <w:szCs w:val="16"/>
              </w:rPr>
              <w:t>unstable</w:t>
            </w:r>
            <w:r w:rsidRPr="003239B2">
              <w:rPr>
                <w:sz w:val="16"/>
                <w:szCs w:val="16"/>
              </w:rPr>
              <w:t xml:space="preserve"> cycle</w:t>
            </w:r>
          </w:p>
        </w:tc>
        <w:tc>
          <w:tcPr>
            <w:tcW w:w="630" w:type="dxa"/>
          </w:tcPr>
          <w:p w14:paraId="6A7CCDCD" w14:textId="20C6F269" w:rsidR="00736DCB" w:rsidRPr="003239B2" w:rsidRDefault="00280D2F" w:rsidP="00040AEA">
            <w:pPr>
              <w:tabs>
                <w:tab w:val="left" w:pos="288"/>
              </w:tabs>
              <w:jc w:val="center"/>
              <w:rPr>
                <w:sz w:val="16"/>
                <w:szCs w:val="16"/>
              </w:rPr>
            </w:pPr>
            <w:r w:rsidRPr="003239B2">
              <w:rPr>
                <w:sz w:val="16"/>
                <w:szCs w:val="16"/>
              </w:rPr>
              <w:t>2</w:t>
            </w:r>
            <w:r w:rsidRPr="003239B2">
              <w:rPr>
                <w:sz w:val="16"/>
                <w:szCs w:val="16"/>
                <w:vertAlign w:val="superscript"/>
              </w:rPr>
              <w:t>nd</w:t>
            </w:r>
            <w:r w:rsidRPr="003239B2">
              <w:rPr>
                <w:sz w:val="16"/>
                <w:szCs w:val="16"/>
              </w:rPr>
              <w:t xml:space="preserve"> stable</w:t>
            </w:r>
            <w:r w:rsidR="00B37B4A" w:rsidRPr="003239B2">
              <w:rPr>
                <w:sz w:val="16"/>
                <w:szCs w:val="16"/>
              </w:rPr>
              <w:t xml:space="preserve"> cycle</w:t>
            </w:r>
          </w:p>
        </w:tc>
        <w:tc>
          <w:tcPr>
            <w:tcW w:w="810" w:type="dxa"/>
          </w:tcPr>
          <w:p w14:paraId="50F01859" w14:textId="404752BB" w:rsidR="00736DCB" w:rsidRPr="003239B2" w:rsidRDefault="00280D2F" w:rsidP="00040AEA">
            <w:pPr>
              <w:tabs>
                <w:tab w:val="left" w:pos="288"/>
              </w:tabs>
              <w:jc w:val="center"/>
              <w:rPr>
                <w:sz w:val="16"/>
                <w:szCs w:val="16"/>
              </w:rPr>
            </w:pPr>
            <w:r w:rsidRPr="003239B2">
              <w:rPr>
                <w:sz w:val="16"/>
                <w:szCs w:val="16"/>
              </w:rPr>
              <w:t>2</w:t>
            </w:r>
            <w:r w:rsidRPr="003239B2">
              <w:rPr>
                <w:sz w:val="16"/>
                <w:szCs w:val="16"/>
                <w:vertAlign w:val="superscript"/>
              </w:rPr>
              <w:t>nd</w:t>
            </w:r>
            <w:r w:rsidRPr="003239B2">
              <w:rPr>
                <w:sz w:val="16"/>
                <w:szCs w:val="16"/>
              </w:rPr>
              <w:t xml:space="preserve"> unstable</w:t>
            </w:r>
            <w:r w:rsidR="00B37B4A" w:rsidRPr="003239B2">
              <w:rPr>
                <w:sz w:val="16"/>
                <w:szCs w:val="16"/>
              </w:rPr>
              <w:t xml:space="preserve"> cycle</w:t>
            </w:r>
          </w:p>
        </w:tc>
        <w:tc>
          <w:tcPr>
            <w:tcW w:w="630" w:type="dxa"/>
            <w:vMerge/>
          </w:tcPr>
          <w:p w14:paraId="25E2F73C" w14:textId="77777777" w:rsidR="00736DCB" w:rsidRPr="003239B2" w:rsidRDefault="00736DCB" w:rsidP="00040AEA">
            <w:pPr>
              <w:tabs>
                <w:tab w:val="left" w:pos="288"/>
              </w:tabs>
              <w:jc w:val="center"/>
            </w:pPr>
          </w:p>
        </w:tc>
      </w:tr>
      <w:tr w:rsidR="00E76210" w:rsidRPr="003239B2" w14:paraId="763B5DB7" w14:textId="77777777" w:rsidTr="00E76210">
        <w:trPr>
          <w:trHeight w:val="159"/>
        </w:trPr>
        <w:tc>
          <w:tcPr>
            <w:tcW w:w="715" w:type="dxa"/>
            <w:vMerge w:val="restart"/>
          </w:tcPr>
          <w:p w14:paraId="44827772" w14:textId="3E007B12" w:rsidR="004F11B2" w:rsidRPr="003239B2" w:rsidRDefault="00E76210" w:rsidP="00040AEA">
            <w:pPr>
              <w:tabs>
                <w:tab w:val="left" w:pos="288"/>
              </w:tabs>
              <w:jc w:val="center"/>
            </w:pPr>
            <w:r w:rsidRPr="003239B2">
              <w:t>50</w:t>
            </w:r>
          </w:p>
        </w:tc>
        <w:tc>
          <w:tcPr>
            <w:tcW w:w="630" w:type="dxa"/>
          </w:tcPr>
          <w:p w14:paraId="5C2D1D37" w14:textId="64BFAA7E" w:rsidR="004F11B2" w:rsidRPr="003239B2" w:rsidRDefault="00230B23" w:rsidP="00040AEA">
            <w:pPr>
              <w:tabs>
                <w:tab w:val="left" w:pos="288"/>
              </w:tabs>
              <w:jc w:val="center"/>
            </w:pPr>
            <w:r w:rsidRPr="003239B2">
              <w:t>5</w:t>
            </w:r>
          </w:p>
        </w:tc>
        <w:tc>
          <w:tcPr>
            <w:tcW w:w="630" w:type="dxa"/>
          </w:tcPr>
          <w:p w14:paraId="49C6A7CA" w14:textId="3C48E3FF" w:rsidR="004F11B2" w:rsidRPr="003239B2" w:rsidRDefault="004473BB" w:rsidP="00040AEA">
            <w:pPr>
              <w:tabs>
                <w:tab w:val="left" w:pos="288"/>
              </w:tabs>
              <w:jc w:val="center"/>
            </w:pPr>
            <w:r w:rsidRPr="003239B2">
              <w:t>308</w:t>
            </w:r>
          </w:p>
        </w:tc>
        <w:tc>
          <w:tcPr>
            <w:tcW w:w="810" w:type="dxa"/>
          </w:tcPr>
          <w:p w14:paraId="651FBDEF" w14:textId="2406FAA3" w:rsidR="004F11B2" w:rsidRPr="003239B2" w:rsidRDefault="00A30BBB" w:rsidP="00040AEA">
            <w:pPr>
              <w:tabs>
                <w:tab w:val="left" w:pos="288"/>
              </w:tabs>
              <w:jc w:val="center"/>
            </w:pPr>
            <w:r w:rsidRPr="003239B2">
              <w:t>345</w:t>
            </w:r>
          </w:p>
        </w:tc>
        <w:tc>
          <w:tcPr>
            <w:tcW w:w="630" w:type="dxa"/>
          </w:tcPr>
          <w:p w14:paraId="0DC65397" w14:textId="4441D8D0" w:rsidR="004F11B2" w:rsidRPr="003239B2" w:rsidRDefault="005661B6" w:rsidP="00040AEA">
            <w:pPr>
              <w:tabs>
                <w:tab w:val="left" w:pos="288"/>
              </w:tabs>
              <w:jc w:val="center"/>
            </w:pPr>
            <w:r w:rsidRPr="003239B2">
              <w:t>395</w:t>
            </w:r>
          </w:p>
        </w:tc>
        <w:tc>
          <w:tcPr>
            <w:tcW w:w="810" w:type="dxa"/>
          </w:tcPr>
          <w:p w14:paraId="0C819290" w14:textId="3810E249" w:rsidR="004F11B2" w:rsidRPr="003239B2" w:rsidRDefault="00991DA9" w:rsidP="00040AEA">
            <w:pPr>
              <w:tabs>
                <w:tab w:val="left" w:pos="288"/>
              </w:tabs>
              <w:jc w:val="center"/>
            </w:pPr>
            <w:r w:rsidRPr="003239B2">
              <w:t>484</w:t>
            </w:r>
          </w:p>
        </w:tc>
        <w:tc>
          <w:tcPr>
            <w:tcW w:w="630" w:type="dxa"/>
          </w:tcPr>
          <w:p w14:paraId="61E05575" w14:textId="4353D6A5" w:rsidR="004F11B2" w:rsidRPr="003239B2" w:rsidRDefault="00991DA9" w:rsidP="00040AEA">
            <w:pPr>
              <w:tabs>
                <w:tab w:val="left" w:pos="288"/>
              </w:tabs>
              <w:jc w:val="center"/>
            </w:pPr>
            <w:r w:rsidRPr="003239B2">
              <w:t>534</w:t>
            </w:r>
          </w:p>
        </w:tc>
      </w:tr>
      <w:tr w:rsidR="00E76210" w:rsidRPr="003239B2" w14:paraId="46240629" w14:textId="77777777" w:rsidTr="00E76210">
        <w:trPr>
          <w:trHeight w:val="167"/>
        </w:trPr>
        <w:tc>
          <w:tcPr>
            <w:tcW w:w="715" w:type="dxa"/>
            <w:vMerge/>
          </w:tcPr>
          <w:p w14:paraId="5E872B1E" w14:textId="77777777" w:rsidR="004F11B2" w:rsidRPr="003239B2" w:rsidRDefault="004F11B2" w:rsidP="00040AEA">
            <w:pPr>
              <w:tabs>
                <w:tab w:val="left" w:pos="288"/>
              </w:tabs>
              <w:jc w:val="center"/>
            </w:pPr>
          </w:p>
        </w:tc>
        <w:tc>
          <w:tcPr>
            <w:tcW w:w="630" w:type="dxa"/>
          </w:tcPr>
          <w:p w14:paraId="028DFEA3" w14:textId="2011F7AE" w:rsidR="004F11B2" w:rsidRPr="003239B2" w:rsidRDefault="00230B23" w:rsidP="00040AEA">
            <w:pPr>
              <w:tabs>
                <w:tab w:val="left" w:pos="288"/>
              </w:tabs>
              <w:jc w:val="center"/>
            </w:pPr>
            <w:r w:rsidRPr="003239B2">
              <w:t>10</w:t>
            </w:r>
          </w:p>
        </w:tc>
        <w:tc>
          <w:tcPr>
            <w:tcW w:w="630" w:type="dxa"/>
          </w:tcPr>
          <w:p w14:paraId="1C6E5370" w14:textId="0BF98DFA" w:rsidR="004F11B2" w:rsidRPr="003239B2" w:rsidRDefault="004473BB" w:rsidP="00040AEA">
            <w:pPr>
              <w:tabs>
                <w:tab w:val="left" w:pos="288"/>
              </w:tabs>
              <w:jc w:val="center"/>
            </w:pPr>
            <w:r w:rsidRPr="003239B2">
              <w:t>309</w:t>
            </w:r>
          </w:p>
        </w:tc>
        <w:tc>
          <w:tcPr>
            <w:tcW w:w="810" w:type="dxa"/>
          </w:tcPr>
          <w:p w14:paraId="4F83A736" w14:textId="6A1BAE5E" w:rsidR="004F11B2" w:rsidRPr="003239B2" w:rsidRDefault="00A30BBB" w:rsidP="00040AEA">
            <w:pPr>
              <w:tabs>
                <w:tab w:val="left" w:pos="288"/>
              </w:tabs>
              <w:jc w:val="center"/>
            </w:pPr>
            <w:r w:rsidRPr="003239B2">
              <w:t>345</w:t>
            </w:r>
          </w:p>
        </w:tc>
        <w:tc>
          <w:tcPr>
            <w:tcW w:w="630" w:type="dxa"/>
          </w:tcPr>
          <w:p w14:paraId="08B2A3F4" w14:textId="7AC5EB66" w:rsidR="004F11B2" w:rsidRPr="003239B2" w:rsidRDefault="00991DA9" w:rsidP="00040AEA">
            <w:pPr>
              <w:tabs>
                <w:tab w:val="left" w:pos="288"/>
              </w:tabs>
              <w:jc w:val="center"/>
            </w:pPr>
            <w:r w:rsidRPr="003239B2">
              <w:t>-</w:t>
            </w:r>
          </w:p>
        </w:tc>
        <w:tc>
          <w:tcPr>
            <w:tcW w:w="810" w:type="dxa"/>
          </w:tcPr>
          <w:p w14:paraId="4848793E" w14:textId="15E4A2F1" w:rsidR="004F11B2" w:rsidRPr="003239B2" w:rsidRDefault="00991DA9" w:rsidP="00040AEA">
            <w:pPr>
              <w:tabs>
                <w:tab w:val="left" w:pos="288"/>
              </w:tabs>
              <w:jc w:val="center"/>
            </w:pPr>
            <w:r w:rsidRPr="003239B2">
              <w:t>-</w:t>
            </w:r>
          </w:p>
        </w:tc>
        <w:tc>
          <w:tcPr>
            <w:tcW w:w="630" w:type="dxa"/>
          </w:tcPr>
          <w:p w14:paraId="1F6022CE" w14:textId="7DFE6C21" w:rsidR="004F11B2" w:rsidRPr="003239B2" w:rsidRDefault="00991DA9" w:rsidP="00040AEA">
            <w:pPr>
              <w:tabs>
                <w:tab w:val="left" w:pos="288"/>
              </w:tabs>
              <w:jc w:val="center"/>
            </w:pPr>
            <w:r w:rsidRPr="003239B2">
              <w:t>395</w:t>
            </w:r>
          </w:p>
        </w:tc>
      </w:tr>
      <w:tr w:rsidR="00E76210" w:rsidRPr="003239B2" w14:paraId="061A82B2" w14:textId="77777777" w:rsidTr="00E76210">
        <w:trPr>
          <w:trHeight w:val="159"/>
        </w:trPr>
        <w:tc>
          <w:tcPr>
            <w:tcW w:w="715" w:type="dxa"/>
            <w:vMerge w:val="restart"/>
          </w:tcPr>
          <w:p w14:paraId="6F0D3E1D" w14:textId="09F2C9DB" w:rsidR="004F11B2" w:rsidRPr="003239B2" w:rsidRDefault="00E76210" w:rsidP="00040AEA">
            <w:pPr>
              <w:tabs>
                <w:tab w:val="left" w:pos="288"/>
              </w:tabs>
              <w:jc w:val="center"/>
            </w:pPr>
            <w:r w:rsidRPr="003239B2">
              <w:t>75</w:t>
            </w:r>
          </w:p>
        </w:tc>
        <w:tc>
          <w:tcPr>
            <w:tcW w:w="630" w:type="dxa"/>
          </w:tcPr>
          <w:p w14:paraId="6A14DBF6" w14:textId="6C57849B" w:rsidR="004F11B2" w:rsidRPr="003239B2" w:rsidRDefault="00230B23" w:rsidP="00040AEA">
            <w:pPr>
              <w:tabs>
                <w:tab w:val="left" w:pos="288"/>
              </w:tabs>
              <w:jc w:val="center"/>
            </w:pPr>
            <w:r w:rsidRPr="003239B2">
              <w:t>5</w:t>
            </w:r>
          </w:p>
        </w:tc>
        <w:tc>
          <w:tcPr>
            <w:tcW w:w="630" w:type="dxa"/>
          </w:tcPr>
          <w:p w14:paraId="3D476F44" w14:textId="44DA1C23" w:rsidR="004F11B2" w:rsidRPr="003239B2" w:rsidRDefault="004473BB" w:rsidP="00040AEA">
            <w:pPr>
              <w:tabs>
                <w:tab w:val="left" w:pos="288"/>
              </w:tabs>
              <w:jc w:val="center"/>
            </w:pPr>
            <w:r w:rsidRPr="003239B2">
              <w:t>333</w:t>
            </w:r>
          </w:p>
        </w:tc>
        <w:tc>
          <w:tcPr>
            <w:tcW w:w="810" w:type="dxa"/>
          </w:tcPr>
          <w:p w14:paraId="78846A0D" w14:textId="02DBC16A" w:rsidR="004F11B2" w:rsidRPr="003239B2" w:rsidRDefault="005E1D2F" w:rsidP="00040AEA">
            <w:pPr>
              <w:tabs>
                <w:tab w:val="left" w:pos="288"/>
              </w:tabs>
              <w:jc w:val="center"/>
            </w:pPr>
            <w:r w:rsidRPr="003239B2">
              <w:t>3</w:t>
            </w:r>
            <w:r w:rsidR="009B78F8" w:rsidRPr="003239B2">
              <w:t>45</w:t>
            </w:r>
          </w:p>
        </w:tc>
        <w:tc>
          <w:tcPr>
            <w:tcW w:w="630" w:type="dxa"/>
          </w:tcPr>
          <w:p w14:paraId="0AE57993" w14:textId="71EFBDA6" w:rsidR="004F11B2" w:rsidRPr="003239B2" w:rsidRDefault="00991DA9" w:rsidP="00040AEA">
            <w:pPr>
              <w:tabs>
                <w:tab w:val="left" w:pos="288"/>
              </w:tabs>
              <w:jc w:val="center"/>
            </w:pPr>
            <w:r w:rsidRPr="003239B2">
              <w:t>420</w:t>
            </w:r>
          </w:p>
        </w:tc>
        <w:tc>
          <w:tcPr>
            <w:tcW w:w="810" w:type="dxa"/>
          </w:tcPr>
          <w:p w14:paraId="2075B1D4" w14:textId="29C59DBB" w:rsidR="004F11B2" w:rsidRPr="003239B2" w:rsidRDefault="00991DA9" w:rsidP="00040AEA">
            <w:pPr>
              <w:tabs>
                <w:tab w:val="left" w:pos="288"/>
              </w:tabs>
              <w:jc w:val="center"/>
            </w:pPr>
            <w:r w:rsidRPr="003239B2">
              <w:t>484</w:t>
            </w:r>
          </w:p>
        </w:tc>
        <w:tc>
          <w:tcPr>
            <w:tcW w:w="630" w:type="dxa"/>
          </w:tcPr>
          <w:p w14:paraId="5E33D90C" w14:textId="6BBE5231" w:rsidR="004F11B2" w:rsidRPr="003239B2" w:rsidRDefault="00991DA9" w:rsidP="00040AEA">
            <w:pPr>
              <w:tabs>
                <w:tab w:val="left" w:pos="288"/>
              </w:tabs>
              <w:jc w:val="center"/>
            </w:pPr>
            <w:r w:rsidRPr="003239B2">
              <w:t>559</w:t>
            </w:r>
          </w:p>
        </w:tc>
      </w:tr>
      <w:tr w:rsidR="00E76210" w:rsidRPr="003239B2" w14:paraId="22ACEB28" w14:textId="77777777" w:rsidTr="00E76210">
        <w:trPr>
          <w:trHeight w:val="167"/>
        </w:trPr>
        <w:tc>
          <w:tcPr>
            <w:tcW w:w="715" w:type="dxa"/>
            <w:vMerge/>
          </w:tcPr>
          <w:p w14:paraId="42149844" w14:textId="77777777" w:rsidR="004F11B2" w:rsidRPr="003239B2" w:rsidRDefault="004F11B2" w:rsidP="00040AEA">
            <w:pPr>
              <w:tabs>
                <w:tab w:val="left" w:pos="288"/>
              </w:tabs>
              <w:jc w:val="center"/>
            </w:pPr>
          </w:p>
        </w:tc>
        <w:tc>
          <w:tcPr>
            <w:tcW w:w="630" w:type="dxa"/>
          </w:tcPr>
          <w:p w14:paraId="2B224BFC" w14:textId="005271E0" w:rsidR="004F11B2" w:rsidRPr="003239B2" w:rsidRDefault="00230B23" w:rsidP="00040AEA">
            <w:pPr>
              <w:tabs>
                <w:tab w:val="left" w:pos="288"/>
              </w:tabs>
              <w:jc w:val="center"/>
            </w:pPr>
            <w:r w:rsidRPr="003239B2">
              <w:t>10</w:t>
            </w:r>
          </w:p>
        </w:tc>
        <w:tc>
          <w:tcPr>
            <w:tcW w:w="630" w:type="dxa"/>
          </w:tcPr>
          <w:p w14:paraId="5DC9CFDF" w14:textId="1E8FFFCC" w:rsidR="004F11B2" w:rsidRPr="003239B2" w:rsidRDefault="004473BB" w:rsidP="00040AEA">
            <w:pPr>
              <w:tabs>
                <w:tab w:val="left" w:pos="288"/>
              </w:tabs>
              <w:jc w:val="center"/>
            </w:pPr>
            <w:r w:rsidRPr="003239B2">
              <w:t>334</w:t>
            </w:r>
          </w:p>
        </w:tc>
        <w:tc>
          <w:tcPr>
            <w:tcW w:w="810" w:type="dxa"/>
          </w:tcPr>
          <w:p w14:paraId="2238893C" w14:textId="3D052D9A" w:rsidR="004F11B2" w:rsidRPr="003239B2" w:rsidRDefault="005E1D2F" w:rsidP="00040AEA">
            <w:pPr>
              <w:tabs>
                <w:tab w:val="left" w:pos="288"/>
              </w:tabs>
              <w:jc w:val="center"/>
            </w:pPr>
            <w:r w:rsidRPr="003239B2">
              <w:t>3</w:t>
            </w:r>
            <w:r w:rsidR="009B78F8" w:rsidRPr="003239B2">
              <w:t>45</w:t>
            </w:r>
          </w:p>
        </w:tc>
        <w:tc>
          <w:tcPr>
            <w:tcW w:w="630" w:type="dxa"/>
          </w:tcPr>
          <w:p w14:paraId="6DF599DC" w14:textId="154B86D0" w:rsidR="004F11B2" w:rsidRPr="003239B2" w:rsidRDefault="00991DA9" w:rsidP="00040AEA">
            <w:pPr>
              <w:tabs>
                <w:tab w:val="left" w:pos="288"/>
              </w:tabs>
              <w:jc w:val="center"/>
            </w:pPr>
            <w:r w:rsidRPr="003239B2">
              <w:t>-</w:t>
            </w:r>
          </w:p>
        </w:tc>
        <w:tc>
          <w:tcPr>
            <w:tcW w:w="810" w:type="dxa"/>
          </w:tcPr>
          <w:p w14:paraId="021C8FAD" w14:textId="1D40E6D4" w:rsidR="004F11B2" w:rsidRPr="003239B2" w:rsidRDefault="00991DA9" w:rsidP="00040AEA">
            <w:pPr>
              <w:tabs>
                <w:tab w:val="left" w:pos="288"/>
              </w:tabs>
              <w:jc w:val="center"/>
            </w:pPr>
            <w:r w:rsidRPr="003239B2">
              <w:t>-</w:t>
            </w:r>
          </w:p>
        </w:tc>
        <w:tc>
          <w:tcPr>
            <w:tcW w:w="630" w:type="dxa"/>
          </w:tcPr>
          <w:p w14:paraId="1CC091FA" w14:textId="7B0FFF82" w:rsidR="004F11B2" w:rsidRPr="003239B2" w:rsidRDefault="00991DA9" w:rsidP="00040AEA">
            <w:pPr>
              <w:tabs>
                <w:tab w:val="left" w:pos="288"/>
              </w:tabs>
              <w:jc w:val="center"/>
            </w:pPr>
            <w:r w:rsidRPr="003239B2">
              <w:t>420</w:t>
            </w:r>
          </w:p>
        </w:tc>
      </w:tr>
      <w:tr w:rsidR="00E76210" w:rsidRPr="003239B2" w14:paraId="38583EB1" w14:textId="77777777" w:rsidTr="00E76210">
        <w:trPr>
          <w:trHeight w:val="159"/>
        </w:trPr>
        <w:tc>
          <w:tcPr>
            <w:tcW w:w="715" w:type="dxa"/>
            <w:vMerge w:val="restart"/>
          </w:tcPr>
          <w:p w14:paraId="5EC62503" w14:textId="43B703BF" w:rsidR="004F11B2" w:rsidRPr="003239B2" w:rsidRDefault="00E76210" w:rsidP="00040AEA">
            <w:pPr>
              <w:tabs>
                <w:tab w:val="left" w:pos="288"/>
              </w:tabs>
              <w:jc w:val="center"/>
            </w:pPr>
            <w:r w:rsidRPr="003239B2">
              <w:t>100</w:t>
            </w:r>
          </w:p>
        </w:tc>
        <w:tc>
          <w:tcPr>
            <w:tcW w:w="630" w:type="dxa"/>
          </w:tcPr>
          <w:p w14:paraId="7286C8DE" w14:textId="75E75BE3" w:rsidR="004F11B2" w:rsidRPr="003239B2" w:rsidRDefault="00230B23" w:rsidP="00040AEA">
            <w:pPr>
              <w:tabs>
                <w:tab w:val="left" w:pos="288"/>
              </w:tabs>
              <w:jc w:val="center"/>
            </w:pPr>
            <w:r w:rsidRPr="003239B2">
              <w:t>5</w:t>
            </w:r>
          </w:p>
        </w:tc>
        <w:tc>
          <w:tcPr>
            <w:tcW w:w="630" w:type="dxa"/>
          </w:tcPr>
          <w:p w14:paraId="37D4D241" w14:textId="664DC23A" w:rsidR="004F11B2" w:rsidRPr="003239B2" w:rsidRDefault="004473BB" w:rsidP="00040AEA">
            <w:pPr>
              <w:tabs>
                <w:tab w:val="left" w:pos="288"/>
              </w:tabs>
              <w:jc w:val="center"/>
            </w:pPr>
            <w:r w:rsidRPr="003239B2">
              <w:t>445</w:t>
            </w:r>
          </w:p>
        </w:tc>
        <w:tc>
          <w:tcPr>
            <w:tcW w:w="810" w:type="dxa"/>
          </w:tcPr>
          <w:p w14:paraId="7A92C6C6" w14:textId="1857B091" w:rsidR="004F11B2" w:rsidRPr="003239B2" w:rsidRDefault="005E1D2F" w:rsidP="00040AEA">
            <w:pPr>
              <w:tabs>
                <w:tab w:val="left" w:pos="288"/>
              </w:tabs>
              <w:jc w:val="center"/>
            </w:pPr>
            <w:r w:rsidRPr="003239B2">
              <w:t>484</w:t>
            </w:r>
          </w:p>
        </w:tc>
        <w:tc>
          <w:tcPr>
            <w:tcW w:w="630" w:type="dxa"/>
          </w:tcPr>
          <w:p w14:paraId="6BE09EDA" w14:textId="246674A1" w:rsidR="004F11B2" w:rsidRPr="003239B2" w:rsidRDefault="00445C9C" w:rsidP="00040AEA">
            <w:pPr>
              <w:tabs>
                <w:tab w:val="left" w:pos="288"/>
              </w:tabs>
              <w:jc w:val="center"/>
            </w:pPr>
            <w:r w:rsidRPr="003239B2">
              <w:t>-</w:t>
            </w:r>
          </w:p>
        </w:tc>
        <w:tc>
          <w:tcPr>
            <w:tcW w:w="810" w:type="dxa"/>
          </w:tcPr>
          <w:p w14:paraId="233AF407" w14:textId="099510FE" w:rsidR="004F11B2" w:rsidRPr="003239B2" w:rsidRDefault="00445C9C" w:rsidP="00040AEA">
            <w:pPr>
              <w:tabs>
                <w:tab w:val="left" w:pos="288"/>
              </w:tabs>
              <w:jc w:val="center"/>
            </w:pPr>
            <w:r w:rsidRPr="003239B2">
              <w:t>-</w:t>
            </w:r>
          </w:p>
        </w:tc>
        <w:tc>
          <w:tcPr>
            <w:tcW w:w="630" w:type="dxa"/>
          </w:tcPr>
          <w:p w14:paraId="27B07A80" w14:textId="29F4AF26" w:rsidR="004F11B2" w:rsidRPr="003239B2" w:rsidRDefault="00445C9C" w:rsidP="00040AEA">
            <w:pPr>
              <w:tabs>
                <w:tab w:val="left" w:pos="288"/>
              </w:tabs>
              <w:jc w:val="center"/>
            </w:pPr>
            <w:r w:rsidRPr="003239B2">
              <w:t>584</w:t>
            </w:r>
          </w:p>
        </w:tc>
      </w:tr>
      <w:tr w:rsidR="00E76210" w:rsidRPr="003239B2" w14:paraId="43CD991C" w14:textId="77777777" w:rsidTr="00E76210">
        <w:trPr>
          <w:trHeight w:val="167"/>
        </w:trPr>
        <w:tc>
          <w:tcPr>
            <w:tcW w:w="715" w:type="dxa"/>
            <w:vMerge/>
          </w:tcPr>
          <w:p w14:paraId="2C69DD00" w14:textId="77777777" w:rsidR="004F11B2" w:rsidRPr="003239B2" w:rsidRDefault="004F11B2" w:rsidP="00040AEA">
            <w:pPr>
              <w:tabs>
                <w:tab w:val="left" w:pos="288"/>
              </w:tabs>
              <w:jc w:val="center"/>
            </w:pPr>
          </w:p>
        </w:tc>
        <w:tc>
          <w:tcPr>
            <w:tcW w:w="630" w:type="dxa"/>
          </w:tcPr>
          <w:p w14:paraId="74501486" w14:textId="3C633EC6" w:rsidR="004F11B2" w:rsidRPr="003239B2" w:rsidRDefault="00230B23" w:rsidP="00040AEA">
            <w:pPr>
              <w:tabs>
                <w:tab w:val="left" w:pos="288"/>
              </w:tabs>
              <w:jc w:val="center"/>
            </w:pPr>
            <w:r w:rsidRPr="003239B2">
              <w:t>10</w:t>
            </w:r>
          </w:p>
        </w:tc>
        <w:tc>
          <w:tcPr>
            <w:tcW w:w="630" w:type="dxa"/>
          </w:tcPr>
          <w:p w14:paraId="3F305C7B" w14:textId="47086373" w:rsidR="004F11B2" w:rsidRPr="003239B2" w:rsidRDefault="004473BB" w:rsidP="00040AEA">
            <w:pPr>
              <w:tabs>
                <w:tab w:val="left" w:pos="288"/>
              </w:tabs>
              <w:jc w:val="center"/>
            </w:pPr>
            <w:r w:rsidRPr="003239B2">
              <w:t>445</w:t>
            </w:r>
          </w:p>
        </w:tc>
        <w:tc>
          <w:tcPr>
            <w:tcW w:w="810" w:type="dxa"/>
          </w:tcPr>
          <w:p w14:paraId="3D58A1A4" w14:textId="1FE18488" w:rsidR="004F11B2" w:rsidRPr="003239B2" w:rsidRDefault="005E1D2F" w:rsidP="00040AEA">
            <w:pPr>
              <w:tabs>
                <w:tab w:val="left" w:pos="288"/>
              </w:tabs>
              <w:jc w:val="center"/>
            </w:pPr>
            <w:r w:rsidRPr="003239B2">
              <w:t>-</w:t>
            </w:r>
          </w:p>
        </w:tc>
        <w:tc>
          <w:tcPr>
            <w:tcW w:w="630" w:type="dxa"/>
          </w:tcPr>
          <w:p w14:paraId="0C3DEAF2" w14:textId="2AF01D99" w:rsidR="004F11B2" w:rsidRPr="003239B2" w:rsidRDefault="00445C9C" w:rsidP="00040AEA">
            <w:pPr>
              <w:tabs>
                <w:tab w:val="left" w:pos="288"/>
              </w:tabs>
              <w:jc w:val="center"/>
            </w:pPr>
            <w:r w:rsidRPr="003239B2">
              <w:t>-</w:t>
            </w:r>
          </w:p>
        </w:tc>
        <w:tc>
          <w:tcPr>
            <w:tcW w:w="810" w:type="dxa"/>
          </w:tcPr>
          <w:p w14:paraId="3E6AFBA3" w14:textId="58AC336C" w:rsidR="004F11B2" w:rsidRPr="003239B2" w:rsidRDefault="00445C9C" w:rsidP="00040AEA">
            <w:pPr>
              <w:tabs>
                <w:tab w:val="left" w:pos="288"/>
              </w:tabs>
              <w:jc w:val="center"/>
            </w:pPr>
            <w:r w:rsidRPr="003239B2">
              <w:t>-</w:t>
            </w:r>
          </w:p>
        </w:tc>
        <w:tc>
          <w:tcPr>
            <w:tcW w:w="630" w:type="dxa"/>
          </w:tcPr>
          <w:p w14:paraId="29447F1F" w14:textId="0D05EF3E" w:rsidR="004F11B2" w:rsidRPr="003239B2" w:rsidRDefault="00445C9C" w:rsidP="00040AEA">
            <w:pPr>
              <w:keepNext/>
              <w:tabs>
                <w:tab w:val="left" w:pos="288"/>
              </w:tabs>
              <w:jc w:val="center"/>
            </w:pPr>
            <w:r w:rsidRPr="003239B2">
              <w:t>445</w:t>
            </w:r>
          </w:p>
        </w:tc>
      </w:tr>
    </w:tbl>
    <w:p w14:paraId="19C2ED8A" w14:textId="77777777" w:rsidR="00604B7E" w:rsidRPr="003239B2" w:rsidRDefault="00604B7E" w:rsidP="008234B8">
      <w:pPr>
        <w:tabs>
          <w:tab w:val="left" w:pos="288"/>
        </w:tabs>
      </w:pPr>
    </w:p>
    <w:p w14:paraId="03785936" w14:textId="276D9874" w:rsidR="00F55A5C" w:rsidRPr="003239B2" w:rsidRDefault="00E038BD" w:rsidP="008234B8">
      <w:pPr>
        <w:tabs>
          <w:tab w:val="left" w:pos="288"/>
        </w:tabs>
        <w:jc w:val="both"/>
      </w:pPr>
      <w:r w:rsidRPr="003239B2">
        <w:tab/>
      </w:r>
      <w:r w:rsidR="001B3FE8" w:rsidRPr="001B3FE8">
        <w:fldChar w:fldCharType="begin"/>
      </w:r>
      <w:r w:rsidR="001B3FE8" w:rsidRPr="001B3FE8">
        <w:instrText xml:space="preserve"> REF _Ref162578206 \h  \* MERGEFORMAT </w:instrText>
      </w:r>
      <w:r w:rsidR="001B3FE8" w:rsidRPr="001B3FE8">
        <w:fldChar w:fldCharType="separate"/>
      </w:r>
      <w:r w:rsidR="00BC6381" w:rsidRPr="00BC6381">
        <w:t xml:space="preserve">Table </w:t>
      </w:r>
      <w:r w:rsidR="00BC6381" w:rsidRPr="00BC6381">
        <w:rPr>
          <w:noProof/>
        </w:rPr>
        <w:t>2</w:t>
      </w:r>
      <w:r w:rsidR="001B3FE8" w:rsidRPr="001B3FE8">
        <w:fldChar w:fldCharType="end"/>
      </w:r>
      <w:r w:rsidR="001B3FE8">
        <w:t xml:space="preserve"> </w:t>
      </w:r>
      <w:r w:rsidR="00667F2F" w:rsidRPr="003239B2">
        <w:t>shows the a</w:t>
      </w:r>
      <w:r w:rsidR="00F55A5C" w:rsidRPr="003239B2">
        <w:t xml:space="preserve">nalysis of the results </w:t>
      </w:r>
      <w:r w:rsidR="00667F2F" w:rsidRPr="003239B2">
        <w:t xml:space="preserve">that </w:t>
      </w:r>
      <w:r w:rsidR="00F55A5C" w:rsidRPr="003239B2">
        <w:t>reveal</w:t>
      </w:r>
      <w:r w:rsidR="00667F2F" w:rsidRPr="003239B2">
        <w:t xml:space="preserve">s </w:t>
      </w:r>
      <w:r w:rsidR="00F55A5C" w:rsidRPr="003239B2">
        <w:t xml:space="preserve">several key findings such as follows: The parameter “MaxBoost”, which controls the boosting factor in the learning algorithm, exhibited a notable influence on stability. </w:t>
      </w:r>
      <w:r w:rsidR="00F55A5C" w:rsidRPr="003239B2">
        <w:rPr>
          <w:color w:val="0D0D0D"/>
          <w:shd w:val="clear" w:color="auto" w:fill="FFFFFF"/>
        </w:rPr>
        <w:t xml:space="preserve">Higher values of “MaxBoost" contribute to enhanced stability by reducing the likelihood of the system entering an unstable </w:t>
      </w:r>
      <w:r w:rsidR="00F55A5C" w:rsidRPr="003239B2">
        <w:rPr>
          <w:color w:val="0D0D0D"/>
          <w:shd w:val="clear" w:color="auto" w:fill="FFFFFF"/>
        </w:rPr>
        <w:lastRenderedPageBreak/>
        <w:t>state.</w:t>
      </w:r>
      <w:r w:rsidR="00F55A5C" w:rsidRPr="003239B2">
        <w:t xml:space="preserve"> The parameter “numOfCyclesToWaitOnChange”, representing the number of cycles to wait for stability after a change, also influenced stability dynamics. </w:t>
      </w:r>
      <w:r w:rsidR="00F55A5C" w:rsidRPr="003239B2">
        <w:rPr>
          <w:color w:val="0D0D0D"/>
          <w:shd w:val="clear" w:color="auto" w:fill="FFFFFF"/>
        </w:rPr>
        <w:t>lower values of this parameter, causing more frequent status alterations, would be undesirable. Conversely, higher the values, despite resulting in a longer time for stabilization, would be preferable as they promote system stability.</w:t>
      </w:r>
      <w:r w:rsidR="00AC3796" w:rsidRPr="003239B2">
        <w:rPr>
          <w:color w:val="0D0D0D"/>
          <w:shd w:val="clear" w:color="auto" w:fill="FFFFFF"/>
        </w:rPr>
        <w:t xml:space="preserve"> With MaxBoost value as 10 and numOfCyclesToWaitOnChange </w:t>
      </w:r>
      <w:r w:rsidR="005E764B" w:rsidRPr="003239B2">
        <w:rPr>
          <w:color w:val="0D0D0D"/>
          <w:shd w:val="clear" w:color="auto" w:fill="FFFFFF"/>
        </w:rPr>
        <w:t xml:space="preserve">as </w:t>
      </w:r>
      <w:r w:rsidR="00AC3796" w:rsidRPr="003239B2">
        <w:rPr>
          <w:color w:val="0D0D0D"/>
          <w:shd w:val="clear" w:color="auto" w:fill="FFFFFF"/>
        </w:rPr>
        <w:t>100,</w:t>
      </w:r>
      <w:r w:rsidR="005E764B" w:rsidRPr="003239B2">
        <w:rPr>
          <w:color w:val="0D0D0D"/>
          <w:shd w:val="clear" w:color="auto" w:fill="FFFFFF"/>
        </w:rPr>
        <w:t xml:space="preserve"> the system enters Stable state at cycle 445 and therefore no fluctuations in stability are observed.</w:t>
      </w:r>
      <w:r w:rsidR="00F55A5C" w:rsidRPr="003239B2">
        <w:t xml:space="preserve"> The exact cycle counts for stability attainment varied across different parameter configurations, suggesting a nuanced relationship between parameter settings and system stability.</w:t>
      </w:r>
    </w:p>
    <w:p w14:paraId="402A94C7" w14:textId="77777777" w:rsidR="00E038BD" w:rsidRPr="003239B2" w:rsidRDefault="00E038BD" w:rsidP="008234B8">
      <w:pPr>
        <w:tabs>
          <w:tab w:val="left" w:pos="288"/>
        </w:tabs>
        <w:jc w:val="both"/>
      </w:pPr>
    </w:p>
    <w:p w14:paraId="05D772F5" w14:textId="3D4E6C97" w:rsidR="00923072" w:rsidRPr="003239B2" w:rsidRDefault="00E038BD" w:rsidP="008234B8">
      <w:pPr>
        <w:tabs>
          <w:tab w:val="left" w:pos="288"/>
        </w:tabs>
        <w:jc w:val="both"/>
      </w:pPr>
      <w:r w:rsidRPr="003239B2">
        <w:tab/>
      </w:r>
      <w:r w:rsidR="00844236">
        <w:t>T</w:t>
      </w:r>
      <w:r w:rsidR="00F55A5C" w:rsidRPr="003239B2">
        <w:t>h</w:t>
      </w:r>
      <w:r w:rsidR="00844236">
        <w:t>is</w:t>
      </w:r>
      <w:r w:rsidR="00F55A5C" w:rsidRPr="003239B2">
        <w:t xml:space="preserve"> experiment provided valuable insights into the dynamics of the stability of the system. The findings underscored the importance of parameter tuning and highlighted the complex interplay between parameters and system behavior. </w:t>
      </w:r>
    </w:p>
    <w:p w14:paraId="7D1A1DFD" w14:textId="54AEC638" w:rsidR="007F66EC" w:rsidRPr="003239B2" w:rsidRDefault="00C87E26" w:rsidP="00E038BD">
      <w:pPr>
        <w:pStyle w:val="Heading2"/>
        <w:tabs>
          <w:tab w:val="left" w:pos="288"/>
        </w:tabs>
        <w:spacing w:before="160" w:after="80"/>
      </w:pPr>
      <w:r w:rsidRPr="003239B2">
        <w:t>Dictionary</w:t>
      </w:r>
      <w:r w:rsidR="003A281B">
        <w:t xml:space="preserve"> </w:t>
      </w:r>
    </w:p>
    <w:p w14:paraId="6794675C" w14:textId="2CD39039" w:rsidR="007F64C7" w:rsidRPr="003239B2" w:rsidRDefault="00E038BD" w:rsidP="00844236">
      <w:pPr>
        <w:tabs>
          <w:tab w:val="left" w:pos="288"/>
        </w:tabs>
        <w:spacing w:after="120" w:line="228" w:lineRule="auto"/>
        <w:jc w:val="both"/>
      </w:pPr>
      <w:r w:rsidRPr="003239B2">
        <w:tab/>
      </w:r>
      <w:r w:rsidR="2C3D2FB5" w:rsidRPr="003239B2">
        <w:t>To efficiently handle data across multiple cycles, a simple dictionary structure is implemented. This dictionary allows us to associate each input with its corresponding SDR values over successive cycles</w:t>
      </w:r>
      <w:r w:rsidR="00950C5D" w:rsidRPr="003239B2">
        <w:t xml:space="preserve">. </w:t>
      </w:r>
      <w:r w:rsidR="007F64C7" w:rsidRPr="003239B2">
        <w:t xml:space="preserve">The input, represented by a scalar value serves as the key for </w:t>
      </w:r>
      <w:r w:rsidR="00775796" w:rsidRPr="003239B2">
        <w:t>the implemented SDR</w:t>
      </w:r>
      <w:r w:rsidR="007F64C7" w:rsidRPr="003239B2">
        <w:t xml:space="preserve"> dictionary. Within this dictionary, the values consist of lists of integers, representing SDRs generated by the </w:t>
      </w:r>
      <w:r w:rsidR="0075750F">
        <w:t>SP</w:t>
      </w:r>
      <w:r w:rsidR="007F64C7" w:rsidRPr="003239B2">
        <w:t xml:space="preserve">. During the learning phase, the </w:t>
      </w:r>
      <w:r w:rsidR="0075750F">
        <w:t>SP</w:t>
      </w:r>
      <w:r w:rsidR="007F64C7" w:rsidRPr="003239B2">
        <w:t xml:space="preserve"> generates diverse SDRs for identical inputs initially, but over time, it stabilizes these representations. These SDRs, arrayed with active elements, capture the essential features of the input. </w:t>
      </w:r>
    </w:p>
    <w:p w14:paraId="487487A6" w14:textId="1CC1D5CE" w:rsidR="00BC02B0" w:rsidRPr="003239B2" w:rsidRDefault="00E038BD" w:rsidP="008234B8">
      <w:pPr>
        <w:tabs>
          <w:tab w:val="left" w:pos="288"/>
        </w:tabs>
        <w:jc w:val="both"/>
      </w:pPr>
      <w:r w:rsidRPr="003239B2">
        <w:tab/>
      </w:r>
      <w:r w:rsidR="007F64C7" w:rsidRPr="003239B2">
        <w:t>The unique keys in the dictionary ensure that each input's SDR values are stored distinctly, facilitating independent access and manipulation. Its flexibility enables easy addition, updating, and deletion of entries, making it ideal for real-time applications where data manipulation is paramount. This approach not only provides a convenient means of organizing and accessing our data but also ensures the integrity and autonomy of each input's representation throughout the processing pipeline.</w:t>
      </w:r>
    </w:p>
    <w:p w14:paraId="003FCE83" w14:textId="37B1AFDA" w:rsidR="00C87E26" w:rsidRPr="003239B2" w:rsidRDefault="00C87E26" w:rsidP="008234B8">
      <w:pPr>
        <w:tabs>
          <w:tab w:val="left" w:pos="288"/>
        </w:tabs>
      </w:pPr>
    </w:p>
    <w:p w14:paraId="28A43299" w14:textId="6EE7CB1E" w:rsidR="00C87E26" w:rsidRPr="003239B2" w:rsidRDefault="00EC1F64" w:rsidP="00820DD1">
      <w:pPr>
        <w:pStyle w:val="Heading2"/>
        <w:tabs>
          <w:tab w:val="left" w:pos="288"/>
        </w:tabs>
        <w:spacing w:before="160" w:after="80"/>
      </w:pPr>
      <w:r w:rsidRPr="003239B2">
        <w:t>Exi</w:t>
      </w:r>
      <w:r w:rsidR="001125F3" w:rsidRPr="003239B2">
        <w:t>ting upon Stability achievement</w:t>
      </w:r>
    </w:p>
    <w:p w14:paraId="6AB7F8B2" w14:textId="4A750DCF" w:rsidR="009C6FFE" w:rsidRPr="00803FDC" w:rsidRDefault="00820DD1" w:rsidP="00803FDC">
      <w:pPr>
        <w:tabs>
          <w:tab w:val="left" w:pos="288"/>
        </w:tabs>
        <w:spacing w:after="120" w:line="228" w:lineRule="auto"/>
        <w:jc w:val="both"/>
        <w:rPr>
          <w:color w:val="0D0D0D"/>
          <w:shd w:val="clear" w:color="auto" w:fill="FFFFFF"/>
        </w:rPr>
      </w:pPr>
      <w:r w:rsidRPr="003239B2">
        <w:rPr>
          <w:color w:val="0D0D0D"/>
          <w:shd w:val="clear" w:color="auto" w:fill="FFFFFF"/>
        </w:rPr>
        <w:tab/>
      </w:r>
      <w:r w:rsidR="003753B4" w:rsidRPr="003239B2">
        <w:rPr>
          <w:color w:val="0D0D0D"/>
          <w:shd w:val="clear" w:color="auto" w:fill="FFFFFF"/>
        </w:rPr>
        <w:t xml:space="preserve">The stability of the system is primarily influenced by two parameters: </w:t>
      </w:r>
      <w:r w:rsidR="00FE30FA" w:rsidRPr="003239B2">
        <w:rPr>
          <w:color w:val="0D0D0D"/>
          <w:shd w:val="clear" w:color="auto" w:fill="FFFFFF"/>
        </w:rPr>
        <w:t>numOfCyclesToWaitOnChange</w:t>
      </w:r>
      <w:r w:rsidR="00172B25" w:rsidRPr="003239B2">
        <w:rPr>
          <w:color w:val="0D0D0D"/>
          <w:shd w:val="clear" w:color="auto" w:fill="FFFFFF"/>
        </w:rPr>
        <w:t xml:space="preserve"> </w:t>
      </w:r>
      <w:r w:rsidR="00FE30FA" w:rsidRPr="003239B2">
        <w:rPr>
          <w:color w:val="0D0D0D"/>
          <w:shd w:val="clear" w:color="auto" w:fill="FFFFFF"/>
        </w:rPr>
        <w:t xml:space="preserve">and </w:t>
      </w:r>
      <w:r w:rsidR="003753B4" w:rsidRPr="003239B2">
        <w:rPr>
          <w:color w:val="0D0D0D"/>
          <w:shd w:val="clear" w:color="auto" w:fill="FFFFFF"/>
        </w:rPr>
        <w:t>requiredSimilarityThreshold. To determine when the system has reached stability, a condition</w:t>
      </w:r>
      <w:r w:rsidR="00172B25" w:rsidRPr="003239B2">
        <w:rPr>
          <w:color w:val="0D0D0D"/>
          <w:shd w:val="clear" w:color="auto" w:fill="FFFFFF"/>
        </w:rPr>
        <w:t xml:space="preserve"> (if </w:t>
      </w:r>
      <w:r w:rsidR="00C11FFA" w:rsidRPr="003239B2">
        <w:rPr>
          <w:color w:val="0D0D0D"/>
          <w:shd w:val="clear" w:color="auto" w:fill="FFFFFF"/>
        </w:rPr>
        <w:t>isInStableState) is</w:t>
      </w:r>
      <w:r w:rsidR="003753B4" w:rsidRPr="003239B2">
        <w:rPr>
          <w:color w:val="0D0D0D"/>
          <w:shd w:val="clear" w:color="auto" w:fill="FFFFFF"/>
        </w:rPr>
        <w:t xml:space="preserve"> implemented. </w:t>
      </w:r>
      <w:r w:rsidR="00872655" w:rsidRPr="003239B2">
        <w:rPr>
          <w:color w:val="0D0D0D"/>
          <w:shd w:val="clear" w:color="auto" w:fill="FFFFFF"/>
        </w:rPr>
        <w:t xml:space="preserve">Once this condition is set to true, the experiment checks for stability for an additional 100 cycles. </w:t>
      </w:r>
      <w:r w:rsidR="007B60DA" w:rsidRPr="003239B2">
        <w:rPr>
          <w:color w:val="0D0D0D"/>
          <w:shd w:val="clear" w:color="auto" w:fill="FFFFFF"/>
        </w:rPr>
        <w:t>Here</w:t>
      </w:r>
      <w:r w:rsidR="003753B4" w:rsidRPr="003239B2">
        <w:rPr>
          <w:color w:val="0D0D0D"/>
          <w:shd w:val="clear" w:color="auto" w:fill="FFFFFF"/>
        </w:rPr>
        <w:t xml:space="preserve">, a counter </w:t>
      </w:r>
      <w:r w:rsidR="006D44AE" w:rsidRPr="003239B2">
        <w:rPr>
          <w:color w:val="0D0D0D"/>
          <w:shd w:val="clear" w:color="auto" w:fill="FFFFFF"/>
        </w:rPr>
        <w:t>“</w:t>
      </w:r>
      <w:r w:rsidR="00E6266F" w:rsidRPr="003239B2">
        <w:rPr>
          <w:color w:val="0D0D0D"/>
          <w:shd w:val="clear" w:color="auto" w:fill="FFFFFF"/>
        </w:rPr>
        <w:t>StableCyclesElapsed</w:t>
      </w:r>
      <w:r w:rsidR="006D44AE" w:rsidRPr="003239B2">
        <w:rPr>
          <w:color w:val="0D0D0D"/>
          <w:shd w:val="clear" w:color="auto" w:fill="FFFFFF"/>
        </w:rPr>
        <w:t>”</w:t>
      </w:r>
      <w:r w:rsidR="00E6266F" w:rsidRPr="003239B2">
        <w:rPr>
          <w:color w:val="0D0D0D"/>
          <w:shd w:val="clear" w:color="auto" w:fill="FFFFFF"/>
        </w:rPr>
        <w:t xml:space="preserve"> </w:t>
      </w:r>
      <w:r w:rsidR="003753B4" w:rsidRPr="003239B2">
        <w:rPr>
          <w:color w:val="0D0D0D"/>
          <w:shd w:val="clear" w:color="auto" w:fill="FFFFFF"/>
        </w:rPr>
        <w:t xml:space="preserve">has been </w:t>
      </w:r>
      <w:r w:rsidR="006D44AE" w:rsidRPr="003239B2">
        <w:rPr>
          <w:color w:val="0D0D0D"/>
          <w:shd w:val="clear" w:color="auto" w:fill="FFFFFF"/>
        </w:rPr>
        <w:t>initialized</w:t>
      </w:r>
      <w:r w:rsidR="003753B4" w:rsidRPr="003239B2">
        <w:rPr>
          <w:color w:val="0D0D0D"/>
          <w:shd w:val="clear" w:color="auto" w:fill="FFFFFF"/>
        </w:rPr>
        <w:t xml:space="preserve"> to increment or reset its value based on whether the system is stable or unstable, respectively. The condition (if </w:t>
      </w:r>
      <w:r w:rsidR="00B823CC" w:rsidRPr="003239B2">
        <w:rPr>
          <w:color w:val="0D0D0D"/>
          <w:shd w:val="clear" w:color="auto" w:fill="FFFFFF"/>
        </w:rPr>
        <w:t>StableCyclesElapsed</w:t>
      </w:r>
      <w:r w:rsidR="003753B4" w:rsidRPr="003239B2">
        <w:rPr>
          <w:color w:val="0D0D0D"/>
          <w:shd w:val="clear" w:color="auto" w:fill="FFFFFF"/>
        </w:rPr>
        <w:t xml:space="preserve"> == </w:t>
      </w:r>
      <w:r w:rsidR="00B823CC" w:rsidRPr="003239B2">
        <w:rPr>
          <w:color w:val="0D0D0D"/>
          <w:shd w:val="clear" w:color="auto" w:fill="FFFFFF"/>
        </w:rPr>
        <w:t>LoopBreakerThreshold</w:t>
      </w:r>
      <w:r w:rsidR="003753B4" w:rsidRPr="003239B2">
        <w:rPr>
          <w:color w:val="0D0D0D"/>
          <w:shd w:val="clear" w:color="auto" w:fill="FFFFFF"/>
        </w:rPr>
        <w:t>) verifies if the counter has reached the</w:t>
      </w:r>
      <w:r w:rsidR="00BE0C15" w:rsidRPr="003239B2">
        <w:rPr>
          <w:color w:val="0D0D0D"/>
          <w:shd w:val="clear" w:color="auto" w:fill="FFFFFF"/>
        </w:rPr>
        <w:t xml:space="preserve"> </w:t>
      </w:r>
      <w:r w:rsidR="00B7166B" w:rsidRPr="003239B2">
        <w:rPr>
          <w:color w:val="0D0D0D"/>
          <w:shd w:val="clear" w:color="auto" w:fill="FFFFFF"/>
        </w:rPr>
        <w:t>specified threshold</w:t>
      </w:r>
      <w:r w:rsidR="00BE0C15" w:rsidRPr="003239B2">
        <w:rPr>
          <w:color w:val="0D0D0D"/>
          <w:shd w:val="clear" w:color="auto" w:fill="FFFFFF"/>
        </w:rPr>
        <w:t xml:space="preserve"> </w:t>
      </w:r>
      <w:r w:rsidR="003314CE" w:rsidRPr="003239B2">
        <w:rPr>
          <w:color w:val="0D0D0D"/>
          <w:shd w:val="clear" w:color="auto" w:fill="FFFFFF"/>
        </w:rPr>
        <w:t>(</w:t>
      </w:r>
      <w:r w:rsidR="003753B4" w:rsidRPr="003239B2">
        <w:rPr>
          <w:color w:val="0D0D0D"/>
          <w:shd w:val="clear" w:color="auto" w:fill="FFFFFF"/>
        </w:rPr>
        <w:t xml:space="preserve">number </w:t>
      </w:r>
      <w:r w:rsidR="006F3AD9" w:rsidRPr="003239B2">
        <w:rPr>
          <w:color w:val="0D0D0D"/>
          <w:shd w:val="clear" w:color="auto" w:fill="FFFFFF"/>
        </w:rPr>
        <w:t>of stable cycle</w:t>
      </w:r>
      <w:r w:rsidR="00095824" w:rsidRPr="003239B2">
        <w:rPr>
          <w:color w:val="0D0D0D"/>
          <w:shd w:val="clear" w:color="auto" w:fill="FFFFFF"/>
        </w:rPr>
        <w:t>s</w:t>
      </w:r>
      <w:r w:rsidR="00B7166B" w:rsidRPr="003239B2">
        <w:rPr>
          <w:color w:val="0D0D0D"/>
          <w:shd w:val="clear" w:color="auto" w:fill="FFFFFF"/>
        </w:rPr>
        <w:t>, in this case 100</w:t>
      </w:r>
      <w:r w:rsidR="003314CE" w:rsidRPr="003239B2">
        <w:rPr>
          <w:color w:val="0D0D0D"/>
          <w:shd w:val="clear" w:color="auto" w:fill="FFFFFF"/>
        </w:rPr>
        <w:t>)</w:t>
      </w:r>
      <w:r w:rsidR="003411AF" w:rsidRPr="003239B2">
        <w:rPr>
          <w:color w:val="0D0D0D"/>
          <w:shd w:val="clear" w:color="auto" w:fill="FFFFFF"/>
        </w:rPr>
        <w:t xml:space="preserve"> to exit the </w:t>
      </w:r>
      <w:r w:rsidR="003314CE" w:rsidRPr="003239B2">
        <w:rPr>
          <w:color w:val="0D0D0D"/>
          <w:shd w:val="clear" w:color="auto" w:fill="FFFFFF"/>
        </w:rPr>
        <w:t>experiment</w:t>
      </w:r>
      <w:r w:rsidR="00DC4EBC" w:rsidRPr="003239B2">
        <w:rPr>
          <w:color w:val="0D0D0D"/>
          <w:shd w:val="clear" w:color="auto" w:fill="FFFFFF"/>
        </w:rPr>
        <w:t>.</w:t>
      </w:r>
    </w:p>
    <w:p w14:paraId="48AA8B6B" w14:textId="39903824" w:rsidR="009303D9" w:rsidRDefault="00EB3BDA" w:rsidP="008234B8">
      <w:pPr>
        <w:pStyle w:val="Heading1"/>
        <w:tabs>
          <w:tab w:val="left" w:pos="288"/>
        </w:tabs>
        <w:jc w:val="center"/>
      </w:pPr>
      <w:r w:rsidRPr="003239B2">
        <w:t>results</w:t>
      </w:r>
    </w:p>
    <w:p w14:paraId="12B7AB5D" w14:textId="1D059BFC" w:rsidR="00301C14" w:rsidRPr="00301C14" w:rsidRDefault="00301C14" w:rsidP="008234B8">
      <w:pPr>
        <w:tabs>
          <w:tab w:val="left" w:pos="288"/>
        </w:tabs>
        <w:jc w:val="both"/>
        <w:rPr>
          <w:color w:val="202124"/>
          <w:shd w:val="clear" w:color="auto" w:fill="FFFFFF"/>
        </w:rPr>
      </w:pPr>
      <w:r w:rsidRPr="00301C14">
        <w:rPr>
          <w:color w:val="202124"/>
          <w:shd w:val="clear" w:color="auto" w:fill="FFFFFF"/>
        </w:rPr>
        <w:t>Below are the outcomes from the implementation of a newly designed spatial learning experiment</w:t>
      </w:r>
      <w:r w:rsidR="003B7886">
        <w:rPr>
          <w:color w:val="202124"/>
          <w:shd w:val="clear" w:color="auto" w:fill="FFFFFF"/>
        </w:rPr>
        <w:t>:</w:t>
      </w:r>
    </w:p>
    <w:p w14:paraId="4911608A" w14:textId="06DACB58" w:rsidR="000E62C6" w:rsidRPr="003239B2" w:rsidRDefault="0055647D" w:rsidP="008234B8">
      <w:pPr>
        <w:tabs>
          <w:tab w:val="left" w:pos="288"/>
        </w:tabs>
        <w:jc w:val="both"/>
        <w:rPr>
          <w:color w:val="0D0D0D"/>
          <w:shd w:val="clear" w:color="auto" w:fill="FFFFFF"/>
        </w:rPr>
      </w:pPr>
      <w:r w:rsidRPr="00C70101">
        <w:rPr>
          <w:i/>
          <w:iCs/>
          <w:color w:val="0D0D0D"/>
          <w:shd w:val="clear" w:color="auto" w:fill="FFFFFF"/>
        </w:rPr>
        <w:t xml:space="preserve">Addressing slow activation of </w:t>
      </w:r>
      <w:r w:rsidR="00D12FFA">
        <w:rPr>
          <w:i/>
          <w:iCs/>
          <w:color w:val="0D0D0D"/>
          <w:shd w:val="clear" w:color="auto" w:fill="FFFFFF"/>
        </w:rPr>
        <w:t>mini-columns</w:t>
      </w:r>
      <w:r w:rsidRPr="00C70101">
        <w:rPr>
          <w:i/>
          <w:iCs/>
          <w:color w:val="0D0D0D"/>
          <w:shd w:val="clear" w:color="auto" w:fill="FFFFFF"/>
        </w:rPr>
        <w:t>:</w:t>
      </w:r>
      <w:r w:rsidR="00A37CAB">
        <w:rPr>
          <w:color w:val="0D0D0D"/>
          <w:shd w:val="clear" w:color="auto" w:fill="FFFFFF"/>
        </w:rPr>
        <w:t xml:space="preserve"> </w:t>
      </w:r>
      <w:r w:rsidR="000D2168" w:rsidRPr="003239B2">
        <w:rPr>
          <w:color w:val="0D0D0D"/>
          <w:shd w:val="clear" w:color="auto" w:fill="FFFFFF"/>
        </w:rPr>
        <w:t xml:space="preserve">As </w:t>
      </w:r>
      <w:r w:rsidR="001D4AA6" w:rsidRPr="003239B2">
        <w:rPr>
          <w:color w:val="0D0D0D"/>
          <w:shd w:val="clear" w:color="auto" w:fill="FFFFFF"/>
        </w:rPr>
        <w:t>discussed</w:t>
      </w:r>
      <w:r w:rsidR="000D2168" w:rsidRPr="003239B2">
        <w:rPr>
          <w:color w:val="0D0D0D"/>
          <w:shd w:val="clear" w:color="auto" w:fill="FFFFFF"/>
        </w:rPr>
        <w:t xml:space="preserve"> in preceding sections, the </w:t>
      </w:r>
      <w:r w:rsidR="0075750F">
        <w:rPr>
          <w:color w:val="0D0D0D"/>
          <w:shd w:val="clear" w:color="auto" w:fill="FFFFFF"/>
        </w:rPr>
        <w:t>SP</w:t>
      </w:r>
      <w:r w:rsidR="000D2168" w:rsidRPr="003239B2">
        <w:rPr>
          <w:color w:val="0D0D0D"/>
          <w:shd w:val="clear" w:color="auto" w:fill="FFFFFF"/>
        </w:rPr>
        <w:t xml:space="preserve"> undergoes a learning process to decipher input patterns and produce Sparse Distributed Representations (SDRs)</w:t>
      </w:r>
      <w:r w:rsidR="008D7248" w:rsidRPr="003239B2">
        <w:rPr>
          <w:color w:val="0D0D0D"/>
          <w:shd w:val="clear" w:color="auto" w:fill="FFFFFF"/>
        </w:rPr>
        <w:t>.</w:t>
      </w:r>
      <w:r w:rsidR="007F62EA" w:rsidRPr="003239B2">
        <w:rPr>
          <w:color w:val="0D0D0D"/>
          <w:shd w:val="clear" w:color="auto" w:fill="FFFFFF"/>
        </w:rPr>
        <w:t xml:space="preserve"> T</w:t>
      </w:r>
      <w:r w:rsidR="000E62C6" w:rsidRPr="003239B2">
        <w:rPr>
          <w:color w:val="0D0D0D"/>
          <w:shd w:val="clear" w:color="auto" w:fill="FFFFFF"/>
        </w:rPr>
        <w:t xml:space="preserve">he </w:t>
      </w:r>
      <w:r w:rsidR="007F62EA" w:rsidRPr="003239B2">
        <w:rPr>
          <w:color w:val="0D0D0D"/>
          <w:shd w:val="clear" w:color="auto" w:fill="FFFFFF"/>
        </w:rPr>
        <w:t>introduction</w:t>
      </w:r>
      <w:r w:rsidR="000E62C6" w:rsidRPr="003239B2">
        <w:rPr>
          <w:color w:val="0D0D0D"/>
          <w:shd w:val="clear" w:color="auto" w:fill="FFFFFF"/>
        </w:rPr>
        <w:t xml:space="preserve"> of the new “SetUpdatedPermanences” method successfully addressed the indexing issue identified within the </w:t>
      </w:r>
      <w:r w:rsidR="0075750F">
        <w:rPr>
          <w:color w:val="0D0D0D"/>
          <w:shd w:val="clear" w:color="auto" w:fill="FFFFFF"/>
        </w:rPr>
        <w:t>S</w:t>
      </w:r>
      <w:r w:rsidR="007249FF">
        <w:rPr>
          <w:color w:val="0D0D0D"/>
          <w:shd w:val="clear" w:color="auto" w:fill="FFFFFF"/>
        </w:rPr>
        <w:t xml:space="preserve">patial </w:t>
      </w:r>
      <w:r w:rsidR="0075750F">
        <w:rPr>
          <w:color w:val="0D0D0D"/>
          <w:shd w:val="clear" w:color="auto" w:fill="FFFFFF"/>
        </w:rPr>
        <w:t>P</w:t>
      </w:r>
      <w:r w:rsidR="007249FF">
        <w:rPr>
          <w:color w:val="0D0D0D"/>
          <w:shd w:val="clear" w:color="auto" w:fill="FFFFFF"/>
        </w:rPr>
        <w:t>ooler</w:t>
      </w:r>
      <w:r w:rsidR="000E62C6" w:rsidRPr="003239B2">
        <w:rPr>
          <w:color w:val="0D0D0D"/>
          <w:shd w:val="clear" w:color="auto" w:fill="FFFFFF"/>
        </w:rPr>
        <w:t xml:space="preserve"> algorithm. Through accurate indexing, the SP now demonstrates improved performance in generating SDRs for all the inputs in the learning phase.</w:t>
      </w:r>
    </w:p>
    <w:p w14:paraId="6B5D21C1" w14:textId="77777777" w:rsidR="00860C7C" w:rsidRPr="003239B2" w:rsidRDefault="00860C7C" w:rsidP="008234B8">
      <w:pPr>
        <w:tabs>
          <w:tab w:val="left" w:pos="288"/>
        </w:tabs>
        <w:jc w:val="both"/>
      </w:pPr>
    </w:p>
    <w:p w14:paraId="3AB17C5A" w14:textId="44D50E77" w:rsidR="000E62C6" w:rsidRPr="003239B2" w:rsidRDefault="00172E09" w:rsidP="008234B8">
      <w:pPr>
        <w:tabs>
          <w:tab w:val="left" w:pos="288"/>
        </w:tabs>
        <w:jc w:val="both"/>
      </w:pPr>
      <w:r w:rsidRPr="003239B2">
        <w:tab/>
      </w:r>
      <w:r w:rsidR="000E62C6" w:rsidRPr="003239B2">
        <w:t xml:space="preserve">To visualize the impact of the implemented solution, </w:t>
      </w:r>
      <w:r w:rsidR="003C3837" w:rsidRPr="003239B2">
        <w:fldChar w:fldCharType="begin"/>
      </w:r>
      <w:r w:rsidR="003C3837" w:rsidRPr="003239B2">
        <w:instrText xml:space="preserve"> REF _Ref162477983 \h  \* MERGEFORMAT </w:instrText>
      </w:r>
      <w:r w:rsidR="003C3837" w:rsidRPr="003239B2">
        <w:fldChar w:fldCharType="separate"/>
      </w:r>
      <w:r w:rsidR="00BC6381" w:rsidRPr="00BC6381">
        <w:t xml:space="preserve">Figure </w:t>
      </w:r>
      <w:r w:rsidR="00BC6381" w:rsidRPr="00BC6381">
        <w:rPr>
          <w:noProof/>
        </w:rPr>
        <w:t>6</w:t>
      </w:r>
      <w:r w:rsidR="003C3837" w:rsidRPr="003239B2">
        <w:fldChar w:fldCharType="end"/>
      </w:r>
      <w:r w:rsidR="003C3837" w:rsidRPr="003239B2">
        <w:t xml:space="preserve"> </w:t>
      </w:r>
      <w:r w:rsidR="000E62C6" w:rsidRPr="003239B2">
        <w:t>(left) depicts the representation of SDRs before the implementation of the “SetUpdatedPermanences” method. Noticeably, mini-columns associated with inputs greater than 50 exhibit no overlaps resulting in no SDRs, indicative of the indexing issue affecting the SP's learning phase.</w:t>
      </w:r>
    </w:p>
    <w:p w14:paraId="652B0EE2" w14:textId="77777777" w:rsidR="00C3711C" w:rsidRPr="003239B2" w:rsidRDefault="00C3711C" w:rsidP="008234B8">
      <w:pPr>
        <w:tabs>
          <w:tab w:val="left" w:pos="288"/>
        </w:tabs>
        <w:jc w:val="both"/>
      </w:pPr>
    </w:p>
    <w:p w14:paraId="2EAFE833" w14:textId="789E2AB7" w:rsidR="00C3711C" w:rsidRPr="003239B2" w:rsidRDefault="00172E09" w:rsidP="008234B8">
      <w:pPr>
        <w:tabs>
          <w:tab w:val="left" w:pos="288"/>
        </w:tabs>
        <w:jc w:val="both"/>
      </w:pPr>
      <w:r w:rsidRPr="003239B2">
        <w:tab/>
      </w:r>
      <w:r w:rsidR="000E62C6" w:rsidRPr="003239B2">
        <w:t xml:space="preserve">After the implementation of the “SetUpdatedPermanences” method, </w:t>
      </w:r>
      <w:r w:rsidR="003C3837" w:rsidRPr="003239B2">
        <w:fldChar w:fldCharType="begin"/>
      </w:r>
      <w:r w:rsidR="003C3837" w:rsidRPr="003239B2">
        <w:instrText xml:space="preserve"> REF _Ref162477983 \h  \* MERGEFORMAT </w:instrText>
      </w:r>
      <w:r w:rsidR="003C3837" w:rsidRPr="003239B2">
        <w:fldChar w:fldCharType="separate"/>
      </w:r>
      <w:r w:rsidR="00BC6381" w:rsidRPr="00BC6381">
        <w:t xml:space="preserve">Figure </w:t>
      </w:r>
      <w:r w:rsidR="00BC6381" w:rsidRPr="00BC6381">
        <w:rPr>
          <w:noProof/>
        </w:rPr>
        <w:t>6</w:t>
      </w:r>
      <w:r w:rsidR="003C3837" w:rsidRPr="003239B2">
        <w:fldChar w:fldCharType="end"/>
      </w:r>
      <w:r w:rsidR="003C3837" w:rsidRPr="003239B2">
        <w:t xml:space="preserve"> </w:t>
      </w:r>
      <w:r w:rsidR="000E62C6" w:rsidRPr="003239B2">
        <w:t>(right) showcases the revised representation of SDRs. In contrast to the previous scenario, mini-columns now exhibit overlaps, particularly for inputs exceeding 50. This improvement highlights the efficacy of the implemented solution in addressing the indexing issue and enhancing the SP's learning capabilities.</w:t>
      </w:r>
    </w:p>
    <w:p w14:paraId="79EA3CCB" w14:textId="0A5F001C" w:rsidR="00C3711C" w:rsidRPr="003239B2" w:rsidRDefault="00C3711C" w:rsidP="008234B8">
      <w:pPr>
        <w:keepNext/>
        <w:tabs>
          <w:tab w:val="left" w:pos="288"/>
        </w:tabs>
      </w:pPr>
      <w:r w:rsidRPr="003239B2">
        <w:rPr>
          <w:noProof/>
        </w:rPr>
        <w:drawing>
          <wp:inline distT="0" distB="0" distL="0" distR="0" wp14:anchorId="2A2F2F59" wp14:editId="5200D481">
            <wp:extent cx="1512812" cy="2836522"/>
            <wp:effectExtent l="0" t="0" r="0" b="0"/>
            <wp:docPr id="2138371415" name="Picture 213837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12812" cy="2836522"/>
                    </a:xfrm>
                    <a:prstGeom prst="rect">
                      <a:avLst/>
                    </a:prstGeom>
                  </pic:spPr>
                </pic:pic>
              </a:graphicData>
            </a:graphic>
          </wp:inline>
        </w:drawing>
      </w:r>
      <w:r w:rsidRPr="003239B2">
        <w:rPr>
          <w:noProof/>
        </w:rPr>
        <w:drawing>
          <wp:inline distT="0" distB="0" distL="0" distR="0" wp14:anchorId="513E8596" wp14:editId="423BB7B8">
            <wp:extent cx="1511300" cy="2833688"/>
            <wp:effectExtent l="0" t="0" r="0" b="0"/>
            <wp:docPr id="2058314107" name="Picture 20583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11300" cy="2833688"/>
                    </a:xfrm>
                    <a:prstGeom prst="rect">
                      <a:avLst/>
                    </a:prstGeom>
                  </pic:spPr>
                </pic:pic>
              </a:graphicData>
            </a:graphic>
          </wp:inline>
        </w:drawing>
      </w:r>
    </w:p>
    <w:p w14:paraId="231DFC21" w14:textId="543AED5D" w:rsidR="00D501B1" w:rsidRPr="003239B2" w:rsidRDefault="2C3D2FB5" w:rsidP="003414D4">
      <w:pPr>
        <w:pStyle w:val="Caption"/>
        <w:tabs>
          <w:tab w:val="left" w:pos="288"/>
        </w:tabs>
        <w:rPr>
          <w:b w:val="0"/>
          <w:bCs w:val="0"/>
        </w:rPr>
      </w:pPr>
      <w:bookmarkStart w:id="11" w:name="_Ref162477983"/>
      <w:r w:rsidRPr="00285600">
        <w:rPr>
          <w:b w:val="0"/>
          <w:bCs w:val="0"/>
          <w:sz w:val="16"/>
          <w:szCs w:val="16"/>
        </w:rPr>
        <w:t xml:space="preserve">Figure </w:t>
      </w:r>
      <w:r w:rsidR="1B539A01" w:rsidRPr="00285600">
        <w:rPr>
          <w:b w:val="0"/>
          <w:bCs w:val="0"/>
          <w:sz w:val="16"/>
          <w:szCs w:val="16"/>
        </w:rPr>
        <w:fldChar w:fldCharType="begin"/>
      </w:r>
      <w:r w:rsidR="1B539A01" w:rsidRPr="00285600">
        <w:rPr>
          <w:b w:val="0"/>
          <w:bCs w:val="0"/>
          <w:sz w:val="16"/>
          <w:szCs w:val="16"/>
        </w:rPr>
        <w:instrText xml:space="preserve"> SEQ Figure \* ARABIC </w:instrText>
      </w:r>
      <w:r w:rsidR="1B539A01" w:rsidRPr="00285600">
        <w:rPr>
          <w:b w:val="0"/>
          <w:bCs w:val="0"/>
          <w:sz w:val="16"/>
          <w:szCs w:val="16"/>
        </w:rPr>
        <w:fldChar w:fldCharType="separate"/>
      </w:r>
      <w:r w:rsidR="00BC6381">
        <w:rPr>
          <w:b w:val="0"/>
          <w:bCs w:val="0"/>
          <w:noProof/>
          <w:sz w:val="16"/>
          <w:szCs w:val="16"/>
        </w:rPr>
        <w:t>6</w:t>
      </w:r>
      <w:r w:rsidR="1B539A01" w:rsidRPr="00285600">
        <w:rPr>
          <w:b w:val="0"/>
          <w:bCs w:val="0"/>
          <w:sz w:val="16"/>
          <w:szCs w:val="16"/>
        </w:rPr>
        <w:fldChar w:fldCharType="end"/>
      </w:r>
      <w:bookmarkEnd w:id="11"/>
      <w:r w:rsidRPr="00285600">
        <w:rPr>
          <w:b w:val="0"/>
          <w:bCs w:val="0"/>
          <w:sz w:val="16"/>
          <w:szCs w:val="16"/>
        </w:rPr>
        <w:t>: Representation of SDRs generated for only input 0 to 50 due to incorrect indexing(left) and SDRs generated for input 0 to 99 with proper indexing (right). The horizontal axis shows the index of the input. The vertical axis shows the SDR. Every blue dot represents the active mini column</w:t>
      </w:r>
      <w:r w:rsidRPr="003239B2">
        <w:rPr>
          <w:b w:val="0"/>
          <w:bCs w:val="0"/>
        </w:rPr>
        <w:t>.</w:t>
      </w:r>
    </w:p>
    <w:p w14:paraId="0F6EFDCB" w14:textId="77777777" w:rsidR="00D557F5" w:rsidRPr="003239B2" w:rsidRDefault="00D557F5" w:rsidP="006A008A">
      <w:pPr>
        <w:tabs>
          <w:tab w:val="left" w:pos="288"/>
        </w:tabs>
        <w:jc w:val="both"/>
      </w:pPr>
    </w:p>
    <w:p w14:paraId="5BB874D3" w14:textId="6071487A" w:rsidR="00D557F5" w:rsidRPr="003239B2" w:rsidRDefault="00F81138" w:rsidP="008234B8">
      <w:pPr>
        <w:tabs>
          <w:tab w:val="left" w:pos="288"/>
        </w:tabs>
        <w:jc w:val="both"/>
      </w:pPr>
      <w:r w:rsidRPr="00C70101">
        <w:rPr>
          <w:i/>
          <w:iCs/>
          <w:color w:val="000000"/>
        </w:rPr>
        <w:t>Ensuring consistent stability:</w:t>
      </w:r>
      <w:r w:rsidRPr="003239B2">
        <w:rPr>
          <w:color w:val="000000"/>
        </w:rPr>
        <w:t xml:space="preserve"> </w:t>
      </w:r>
      <w:r w:rsidR="009773F7" w:rsidRPr="003239B2">
        <w:rPr>
          <w:color w:val="000000"/>
        </w:rPr>
        <w:t>In the current Spatial Learning experiment, it has been demonstrated that once the system achieves a stable state, no further changes are observed in the SDRs which results in stability of the system. This is illustrated graphically</w:t>
      </w:r>
      <w:r w:rsidR="00EA3F62" w:rsidRPr="003239B2">
        <w:rPr>
          <w:color w:val="000000"/>
        </w:rPr>
        <w:t xml:space="preserve"> in</w:t>
      </w:r>
      <w:r w:rsidR="006A008A" w:rsidRPr="003239B2">
        <w:rPr>
          <w:color w:val="000000"/>
        </w:rPr>
        <w:t xml:space="preserve"> </w:t>
      </w:r>
      <w:r w:rsidR="006A008A" w:rsidRPr="003239B2">
        <w:rPr>
          <w:color w:val="000000"/>
        </w:rPr>
        <w:fldChar w:fldCharType="begin"/>
      </w:r>
      <w:r w:rsidR="006A008A" w:rsidRPr="003239B2">
        <w:rPr>
          <w:color w:val="000000"/>
        </w:rPr>
        <w:instrText xml:space="preserve"> REF _Ref162266113 \h </w:instrText>
      </w:r>
      <w:r w:rsidR="003239B2" w:rsidRPr="003239B2">
        <w:rPr>
          <w:color w:val="000000"/>
        </w:rPr>
        <w:instrText xml:space="preserve"> \* MERGEFORMAT </w:instrText>
      </w:r>
      <w:r w:rsidR="006A008A" w:rsidRPr="003239B2">
        <w:rPr>
          <w:color w:val="000000"/>
        </w:rPr>
      </w:r>
      <w:r w:rsidR="006A008A" w:rsidRPr="003239B2">
        <w:rPr>
          <w:color w:val="000000"/>
        </w:rPr>
        <w:fldChar w:fldCharType="separate"/>
      </w:r>
      <w:r w:rsidR="00BC6381" w:rsidRPr="00BC6381">
        <w:t xml:space="preserve">Figure </w:t>
      </w:r>
      <w:r w:rsidR="00BC6381" w:rsidRPr="00BC6381">
        <w:rPr>
          <w:noProof/>
        </w:rPr>
        <w:t>7</w:t>
      </w:r>
      <w:r w:rsidR="006A008A" w:rsidRPr="003239B2">
        <w:rPr>
          <w:color w:val="000000"/>
        </w:rPr>
        <w:fldChar w:fldCharType="end"/>
      </w:r>
      <w:r w:rsidR="009773F7" w:rsidRPr="003239B2">
        <w:rPr>
          <w:color w:val="000000"/>
        </w:rPr>
        <w:t>, where the stability remains constant after the variable “isInStableState” is set to true. The experiment is designed to exit after confirming the absence of SDR changes for a specified number of iterations, in this case, 100 cycles. This ensures that the system maintains its stable state without any fluctuations, thus validating the effectiveness of the implemented solution.</w:t>
      </w:r>
    </w:p>
    <w:p w14:paraId="5154E208" w14:textId="14F659D1" w:rsidR="00D557F5" w:rsidRPr="003239B2" w:rsidRDefault="00D557F5" w:rsidP="008234B8">
      <w:pPr>
        <w:tabs>
          <w:tab w:val="left" w:pos="288"/>
        </w:tabs>
      </w:pPr>
    </w:p>
    <w:p w14:paraId="19BE9420" w14:textId="69CEBC41" w:rsidR="00EA3F62" w:rsidRPr="003239B2" w:rsidRDefault="00D557F5" w:rsidP="006A008A">
      <w:pPr>
        <w:keepNext/>
        <w:tabs>
          <w:tab w:val="left" w:pos="288"/>
        </w:tabs>
        <w:jc w:val="center"/>
      </w:pPr>
      <w:r w:rsidRPr="003239B2">
        <w:rPr>
          <w:noProof/>
        </w:rPr>
        <w:drawing>
          <wp:inline distT="0" distB="0" distL="0" distR="0" wp14:anchorId="408A1ACE" wp14:editId="3445D977">
            <wp:extent cx="2999232" cy="1801368"/>
            <wp:effectExtent l="0" t="0" r="0" b="8890"/>
            <wp:docPr id="1842700774" name="Picture 1842700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99232" cy="1801368"/>
                    </a:xfrm>
                    <a:prstGeom prst="rect">
                      <a:avLst/>
                    </a:prstGeom>
                  </pic:spPr>
                </pic:pic>
              </a:graphicData>
            </a:graphic>
          </wp:inline>
        </w:drawing>
      </w:r>
    </w:p>
    <w:p w14:paraId="261BB37E" w14:textId="741525BB" w:rsidR="00D557F5" w:rsidRPr="003239B2" w:rsidRDefault="01005304" w:rsidP="003414D4">
      <w:pPr>
        <w:pStyle w:val="Caption"/>
        <w:tabs>
          <w:tab w:val="left" w:pos="288"/>
        </w:tabs>
        <w:rPr>
          <w:b w:val="0"/>
          <w:bCs w:val="0"/>
        </w:rPr>
      </w:pPr>
      <w:bookmarkStart w:id="12" w:name="_Ref162266113"/>
      <w:r w:rsidRPr="007612F0">
        <w:rPr>
          <w:b w:val="0"/>
          <w:bCs w:val="0"/>
          <w:sz w:val="16"/>
          <w:szCs w:val="16"/>
        </w:rPr>
        <w:t xml:space="preserve">Figure </w:t>
      </w:r>
      <w:r w:rsidR="00EA3F62" w:rsidRPr="007612F0">
        <w:rPr>
          <w:b w:val="0"/>
          <w:bCs w:val="0"/>
          <w:sz w:val="16"/>
          <w:szCs w:val="16"/>
        </w:rPr>
        <w:fldChar w:fldCharType="begin"/>
      </w:r>
      <w:r w:rsidR="00EA3F62" w:rsidRPr="007612F0">
        <w:rPr>
          <w:b w:val="0"/>
          <w:bCs w:val="0"/>
          <w:sz w:val="16"/>
          <w:szCs w:val="16"/>
        </w:rPr>
        <w:instrText xml:space="preserve"> SEQ Figure \* ARABIC </w:instrText>
      </w:r>
      <w:r w:rsidR="00EA3F62" w:rsidRPr="007612F0">
        <w:rPr>
          <w:b w:val="0"/>
          <w:bCs w:val="0"/>
          <w:sz w:val="16"/>
          <w:szCs w:val="16"/>
        </w:rPr>
        <w:fldChar w:fldCharType="separate"/>
      </w:r>
      <w:r w:rsidR="00BC6381">
        <w:rPr>
          <w:b w:val="0"/>
          <w:bCs w:val="0"/>
          <w:noProof/>
          <w:sz w:val="16"/>
          <w:szCs w:val="16"/>
        </w:rPr>
        <w:t>7</w:t>
      </w:r>
      <w:r w:rsidR="00EA3F62" w:rsidRPr="007612F0">
        <w:rPr>
          <w:b w:val="0"/>
          <w:bCs w:val="0"/>
          <w:sz w:val="16"/>
          <w:szCs w:val="16"/>
        </w:rPr>
        <w:fldChar w:fldCharType="end"/>
      </w:r>
      <w:bookmarkEnd w:id="12"/>
      <w:r w:rsidRPr="007612F0">
        <w:rPr>
          <w:b w:val="0"/>
          <w:bCs w:val="0"/>
          <w:sz w:val="16"/>
          <w:szCs w:val="16"/>
        </w:rPr>
        <w:t xml:space="preserve"> :Stability trends over 1000 cycles with Stable State reached at cycle 445 and constant behavior thereafter</w:t>
      </w:r>
      <w:r w:rsidRPr="003239B2">
        <w:rPr>
          <w:b w:val="0"/>
          <w:bCs w:val="0"/>
        </w:rPr>
        <w:t>.</w:t>
      </w:r>
    </w:p>
    <w:p w14:paraId="535861AD" w14:textId="77777777" w:rsidR="00343A1E" w:rsidRPr="003239B2" w:rsidRDefault="00343A1E" w:rsidP="008234B8">
      <w:pPr>
        <w:tabs>
          <w:tab w:val="left" w:pos="288"/>
        </w:tabs>
      </w:pPr>
    </w:p>
    <w:p w14:paraId="308F7AB3" w14:textId="24D0075E" w:rsidR="01005304" w:rsidRPr="003239B2" w:rsidRDefault="004C732C" w:rsidP="008234B8">
      <w:pPr>
        <w:tabs>
          <w:tab w:val="left" w:pos="288"/>
        </w:tabs>
        <w:jc w:val="both"/>
        <w:rPr>
          <w:color w:val="0D0D0D"/>
          <w:shd w:val="clear" w:color="auto" w:fill="FFFFFF"/>
        </w:rPr>
      </w:pPr>
      <w:r w:rsidRPr="00C70101">
        <w:rPr>
          <w:i/>
          <w:iCs/>
          <w:color w:val="0D0D0D"/>
          <w:shd w:val="clear" w:color="auto" w:fill="FFFFFF"/>
        </w:rPr>
        <w:t>Improved output visualization:</w:t>
      </w:r>
      <w:r w:rsidRPr="003239B2">
        <w:rPr>
          <w:color w:val="0D0D0D"/>
          <w:shd w:val="clear" w:color="auto" w:fill="FFFFFF"/>
        </w:rPr>
        <w:t xml:space="preserve"> </w:t>
      </w:r>
      <w:r w:rsidR="007E32E7" w:rsidRPr="003239B2">
        <w:rPr>
          <w:color w:val="0D0D0D"/>
          <w:shd w:val="clear" w:color="auto" w:fill="FFFFFF"/>
        </w:rPr>
        <w:t xml:space="preserve">All </w:t>
      </w:r>
      <w:r w:rsidR="00043E1A" w:rsidRPr="003239B2">
        <w:rPr>
          <w:color w:val="0D0D0D"/>
          <w:shd w:val="clear" w:color="auto" w:fill="FFFFFF"/>
        </w:rPr>
        <w:t xml:space="preserve">input </w:t>
      </w:r>
      <w:r w:rsidR="007E32E7" w:rsidRPr="003239B2">
        <w:rPr>
          <w:color w:val="0D0D0D"/>
          <w:shd w:val="clear" w:color="auto" w:fill="FFFFFF"/>
        </w:rPr>
        <w:t>patterns enter the stable state at different iteration steps</w:t>
      </w:r>
      <w:r w:rsidR="002B7CE3" w:rsidRPr="003239B2">
        <w:rPr>
          <w:color w:val="0D0D0D"/>
          <w:shd w:val="clear" w:color="auto" w:fill="FFFFFF"/>
        </w:rPr>
        <w:t>.</w:t>
      </w:r>
      <w:r w:rsidR="006A1865" w:rsidRPr="003239B2">
        <w:rPr>
          <w:color w:val="0D0D0D"/>
          <w:shd w:val="clear" w:color="auto" w:fill="FFFFFF"/>
        </w:rPr>
        <w:t xml:space="preserve"> </w:t>
      </w:r>
      <w:r w:rsidR="00CB11EA" w:rsidRPr="003239B2">
        <w:rPr>
          <w:color w:val="0D0D0D"/>
          <w:shd w:val="clear" w:color="auto" w:fill="FFFFFF"/>
        </w:rPr>
        <w:t xml:space="preserve">To understand the </w:t>
      </w:r>
      <w:r w:rsidR="00552B07" w:rsidRPr="003239B2">
        <w:rPr>
          <w:color w:val="0D0D0D"/>
          <w:shd w:val="clear" w:color="auto" w:fill="FFFFFF"/>
        </w:rPr>
        <w:t>behavior</w:t>
      </w:r>
      <w:r w:rsidR="00CB11EA" w:rsidRPr="003239B2">
        <w:rPr>
          <w:color w:val="0D0D0D"/>
          <w:shd w:val="clear" w:color="auto" w:fill="FFFFFF"/>
        </w:rPr>
        <w:t xml:space="preserve"> of individual input patterns</w:t>
      </w:r>
      <w:r w:rsidR="00240D18" w:rsidRPr="003239B2">
        <w:rPr>
          <w:color w:val="0D0D0D"/>
          <w:shd w:val="clear" w:color="auto" w:fill="FFFFFF"/>
        </w:rPr>
        <w:t xml:space="preserve">, </w:t>
      </w:r>
      <w:r w:rsidR="00EE4C8B" w:rsidRPr="003239B2">
        <w:rPr>
          <w:color w:val="0D0D0D"/>
          <w:shd w:val="clear" w:color="auto" w:fill="FFFFFF"/>
        </w:rPr>
        <w:t>an additional parameter has been introduced denoted by "N"</w:t>
      </w:r>
      <w:r w:rsidR="00552B07" w:rsidRPr="003239B2">
        <w:rPr>
          <w:color w:val="0D0D0D"/>
          <w:shd w:val="clear" w:color="auto" w:fill="FFFFFF"/>
        </w:rPr>
        <w:t>,</w:t>
      </w:r>
      <w:r w:rsidR="00EE4C8B" w:rsidRPr="003239B2">
        <w:rPr>
          <w:color w:val="0D0D0D"/>
          <w:shd w:val="clear" w:color="auto" w:fill="FFFFFF"/>
        </w:rPr>
        <w:t xml:space="preserve"> representing the number of iterations during which the SDR for the input remained unchanged or stable.</w:t>
      </w:r>
      <w:r w:rsidR="00552B07" w:rsidRPr="003239B2">
        <w:rPr>
          <w:color w:val="0D0D0D"/>
          <w:shd w:val="clear" w:color="auto" w:fill="FFFFFF"/>
        </w:rPr>
        <w:t xml:space="preserve"> </w:t>
      </w:r>
      <w:r w:rsidR="00343A1E" w:rsidRPr="003239B2">
        <w:rPr>
          <w:color w:val="0D0D0D"/>
          <w:shd w:val="clear" w:color="auto" w:fill="FFFFFF"/>
        </w:rPr>
        <w:t xml:space="preserve">Once the system attains the stable state, the following 100 stable cycles are </w:t>
      </w:r>
      <w:hyperlink r:id="rId24" w:history="1">
        <w:r w:rsidR="00343A1E" w:rsidRPr="003239B2">
          <w:rPr>
            <w:rStyle w:val="Hyperlink"/>
            <w:shd w:val="clear" w:color="auto" w:fill="FFFFFF"/>
          </w:rPr>
          <w:t>printed</w:t>
        </w:r>
      </w:hyperlink>
      <w:r w:rsidR="00343A1E" w:rsidRPr="003239B2">
        <w:rPr>
          <w:color w:val="0D0D0D"/>
          <w:shd w:val="clear" w:color="auto" w:fill="FFFFFF"/>
        </w:rPr>
        <w:t xml:space="preserve">. Also, the SDRs for input 0 from the initial cycle to the last one are </w:t>
      </w:r>
      <w:hyperlink r:id="rId25" w:history="1">
        <w:r w:rsidR="00343A1E" w:rsidRPr="003239B2">
          <w:rPr>
            <w:rStyle w:val="Hyperlink"/>
            <w:shd w:val="clear" w:color="auto" w:fill="FFFFFF"/>
          </w:rPr>
          <w:t>displayed</w:t>
        </w:r>
      </w:hyperlink>
      <w:r w:rsidR="00343A1E" w:rsidRPr="003239B2">
        <w:rPr>
          <w:color w:val="0D0D0D"/>
          <w:shd w:val="clear" w:color="auto" w:fill="FFFFFF"/>
        </w:rPr>
        <w:t xml:space="preserve"> for visual comparison, allowing for analysis and providing deeper insights into the stability of the </w:t>
      </w:r>
      <w:r w:rsidR="0075750F">
        <w:rPr>
          <w:color w:val="0D0D0D"/>
          <w:shd w:val="clear" w:color="auto" w:fill="FFFFFF"/>
        </w:rPr>
        <w:t>SP</w:t>
      </w:r>
      <w:r w:rsidR="004E188A" w:rsidRPr="003239B2">
        <w:rPr>
          <w:color w:val="0D0D0D"/>
          <w:shd w:val="clear" w:color="auto" w:fill="FFFFFF"/>
        </w:rPr>
        <w:t>.</w:t>
      </w:r>
    </w:p>
    <w:p w14:paraId="17DC1BCE" w14:textId="77777777" w:rsidR="00B55D22" w:rsidRPr="003239B2" w:rsidRDefault="00B55D22" w:rsidP="008234B8">
      <w:pPr>
        <w:tabs>
          <w:tab w:val="left" w:pos="288"/>
        </w:tabs>
        <w:jc w:val="both"/>
        <w:rPr>
          <w:color w:val="0D0D0D"/>
          <w:shd w:val="clear" w:color="auto" w:fill="FFFFFF"/>
        </w:rPr>
      </w:pPr>
    </w:p>
    <w:p w14:paraId="0252BCBB" w14:textId="2DF9F775" w:rsidR="01005304" w:rsidRPr="003239B2" w:rsidRDefault="006A008A" w:rsidP="008234B8">
      <w:pPr>
        <w:tabs>
          <w:tab w:val="left" w:pos="288"/>
        </w:tabs>
        <w:jc w:val="both"/>
        <w:rPr>
          <w:color w:val="0D0D0D" w:themeColor="text1" w:themeTint="F2"/>
        </w:rPr>
      </w:pPr>
      <w:r w:rsidRPr="003239B2">
        <w:rPr>
          <w:rFonts w:eastAsia="Times New Roman"/>
          <w:color w:val="0D0D0D" w:themeColor="text1" w:themeTint="F2"/>
        </w:rPr>
        <w:tab/>
      </w:r>
      <w:r w:rsidR="01005304" w:rsidRPr="003239B2">
        <w:rPr>
          <w:rFonts w:eastAsia="Times New Roman"/>
          <w:color w:val="0D0D0D" w:themeColor="text1" w:themeTint="F2"/>
        </w:rPr>
        <w:t>As depicted in the</w:t>
      </w:r>
      <w:r w:rsidR="00B9185B" w:rsidRPr="003239B2">
        <w:rPr>
          <w:rFonts w:eastAsia="Times New Roman"/>
          <w:color w:val="0D0D0D" w:themeColor="text1" w:themeTint="F2"/>
        </w:rPr>
        <w:t xml:space="preserve"> </w:t>
      </w:r>
      <w:r w:rsidRPr="003239B2">
        <w:rPr>
          <w:rFonts w:eastAsia="Times New Roman"/>
          <w:color w:val="0D0D0D" w:themeColor="text1" w:themeTint="F2"/>
        </w:rPr>
        <w:fldChar w:fldCharType="begin"/>
      </w:r>
      <w:r w:rsidRPr="003239B2">
        <w:rPr>
          <w:rFonts w:eastAsia="Times New Roman"/>
          <w:color w:val="0D0D0D" w:themeColor="text1" w:themeTint="F2"/>
        </w:rPr>
        <w:instrText xml:space="preserve"> REF _Ref162566217 \h  \* MERGEFORMAT </w:instrText>
      </w:r>
      <w:r w:rsidRPr="003239B2">
        <w:rPr>
          <w:rFonts w:eastAsia="Times New Roman"/>
          <w:color w:val="0D0D0D" w:themeColor="text1" w:themeTint="F2"/>
        </w:rPr>
      </w:r>
      <w:r w:rsidRPr="003239B2">
        <w:rPr>
          <w:rFonts w:eastAsia="Times New Roman"/>
          <w:color w:val="0D0D0D" w:themeColor="text1" w:themeTint="F2"/>
        </w:rPr>
        <w:fldChar w:fldCharType="separate"/>
      </w:r>
      <w:r w:rsidR="00BC6381" w:rsidRPr="00BC6381">
        <w:t xml:space="preserve">Figure </w:t>
      </w:r>
      <w:r w:rsidR="00BC6381" w:rsidRPr="00BC6381">
        <w:rPr>
          <w:noProof/>
        </w:rPr>
        <w:t>8</w:t>
      </w:r>
      <w:r w:rsidRPr="003239B2">
        <w:rPr>
          <w:rFonts w:eastAsia="Times New Roman"/>
          <w:color w:val="0D0D0D" w:themeColor="text1" w:themeTint="F2"/>
        </w:rPr>
        <w:fldChar w:fldCharType="end"/>
      </w:r>
      <w:r w:rsidR="01005304" w:rsidRPr="003239B2">
        <w:rPr>
          <w:rFonts w:eastAsia="Times New Roman"/>
          <w:color w:val="0D0D0D" w:themeColor="text1" w:themeTint="F2"/>
        </w:rPr>
        <w:t xml:space="preserve">, at cycle 544, </w:t>
      </w:r>
      <w:r w:rsidR="01005304" w:rsidRPr="003239B2">
        <w:rPr>
          <w:color w:val="0D0D0D" w:themeColor="text1" w:themeTint="F2"/>
        </w:rPr>
        <w:t xml:space="preserve">the </w:t>
      </w:r>
      <w:r w:rsidR="0075750F">
        <w:rPr>
          <w:color w:val="0D0D0D" w:themeColor="text1" w:themeTint="F2"/>
        </w:rPr>
        <w:t>SP</w:t>
      </w:r>
      <w:r w:rsidR="01005304" w:rsidRPr="003239B2">
        <w:rPr>
          <w:color w:val="0D0D0D" w:themeColor="text1" w:themeTint="F2"/>
        </w:rPr>
        <w:t xml:space="preserve"> processed input index 0, generating SDR with 20 active </w:t>
      </w:r>
      <w:r w:rsidR="00D12FFA">
        <w:rPr>
          <w:color w:val="0D0D0D" w:themeColor="text1" w:themeTint="F2"/>
        </w:rPr>
        <w:t>mini-columns</w:t>
      </w:r>
      <w:r w:rsidR="01005304" w:rsidRPr="003239B2">
        <w:rPr>
          <w:color w:val="0D0D0D" w:themeColor="text1" w:themeTint="F2"/>
        </w:rPr>
        <w:t xml:space="preserve">. This SDR remained stable for 503 iterations represented by "N", with a perfect similarity score of 100.  Moreover, there were 99 consecutive stable cycles leading up to the current one, suggesting a period of relative stability in the system's behavior. Overall, this output provides insight into the </w:t>
      </w:r>
      <w:r w:rsidR="0075750F">
        <w:rPr>
          <w:color w:val="0D0D0D" w:themeColor="text1" w:themeTint="F2"/>
        </w:rPr>
        <w:t>SP</w:t>
      </w:r>
      <w:r w:rsidR="01005304" w:rsidRPr="003239B2">
        <w:rPr>
          <w:color w:val="0D0D0D" w:themeColor="text1" w:themeTint="F2"/>
        </w:rPr>
        <w:t>'s processing of input data, showcasing its ability to generate stable and informative representations through sparse activation of mini-columns.</w:t>
      </w:r>
    </w:p>
    <w:p w14:paraId="29B71274" w14:textId="6956A86E" w:rsidR="01005304" w:rsidRPr="003239B2" w:rsidRDefault="01005304" w:rsidP="008234B8">
      <w:pPr>
        <w:tabs>
          <w:tab w:val="left" w:pos="288"/>
        </w:tabs>
        <w:jc w:val="both"/>
      </w:pPr>
    </w:p>
    <w:p w14:paraId="5355CBF3" w14:textId="27BB3A91" w:rsidR="002F6C58" w:rsidRPr="003239B2" w:rsidRDefault="01005304" w:rsidP="00F81B1F">
      <w:pPr>
        <w:keepNext/>
        <w:tabs>
          <w:tab w:val="left" w:pos="288"/>
        </w:tabs>
        <w:jc w:val="center"/>
      </w:pPr>
      <w:r w:rsidRPr="003239B2">
        <w:rPr>
          <w:noProof/>
        </w:rPr>
        <w:drawing>
          <wp:inline distT="0" distB="0" distL="0" distR="0" wp14:anchorId="24A576CD" wp14:editId="2A0B1E12">
            <wp:extent cx="3061335" cy="1073150"/>
            <wp:effectExtent l="0" t="0" r="5715" b="0"/>
            <wp:docPr id="1202029365" name="Picture 1202029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58925" cy="1107360"/>
                    </a:xfrm>
                    <a:prstGeom prst="rect">
                      <a:avLst/>
                    </a:prstGeom>
                  </pic:spPr>
                </pic:pic>
              </a:graphicData>
            </a:graphic>
          </wp:inline>
        </w:drawing>
      </w:r>
    </w:p>
    <w:p w14:paraId="14D565B8" w14:textId="6D2D5548" w:rsidR="01005304" w:rsidRPr="00285600" w:rsidRDefault="002F6C58" w:rsidP="00AC2F0D">
      <w:pPr>
        <w:pStyle w:val="Caption"/>
        <w:tabs>
          <w:tab w:val="left" w:pos="288"/>
        </w:tabs>
        <w:rPr>
          <w:b w:val="0"/>
          <w:bCs w:val="0"/>
          <w:sz w:val="16"/>
          <w:szCs w:val="16"/>
        </w:rPr>
      </w:pPr>
      <w:bookmarkStart w:id="13" w:name="_Ref162566217"/>
      <w:r w:rsidRPr="00285600">
        <w:rPr>
          <w:b w:val="0"/>
          <w:bCs w:val="0"/>
          <w:sz w:val="16"/>
          <w:szCs w:val="16"/>
        </w:rPr>
        <w:t xml:space="preserve">Figure </w:t>
      </w:r>
      <w:r w:rsidRPr="00285600">
        <w:rPr>
          <w:b w:val="0"/>
          <w:bCs w:val="0"/>
          <w:sz w:val="16"/>
          <w:szCs w:val="16"/>
        </w:rPr>
        <w:fldChar w:fldCharType="begin"/>
      </w:r>
      <w:r w:rsidRPr="00285600">
        <w:rPr>
          <w:b w:val="0"/>
          <w:bCs w:val="0"/>
          <w:sz w:val="16"/>
          <w:szCs w:val="16"/>
        </w:rPr>
        <w:instrText xml:space="preserve"> SEQ Figure \* ARABIC </w:instrText>
      </w:r>
      <w:r w:rsidRPr="00285600">
        <w:rPr>
          <w:b w:val="0"/>
          <w:bCs w:val="0"/>
          <w:sz w:val="16"/>
          <w:szCs w:val="16"/>
        </w:rPr>
        <w:fldChar w:fldCharType="separate"/>
      </w:r>
      <w:r w:rsidR="00BC6381">
        <w:rPr>
          <w:b w:val="0"/>
          <w:bCs w:val="0"/>
          <w:noProof/>
          <w:sz w:val="16"/>
          <w:szCs w:val="16"/>
        </w:rPr>
        <w:t>8</w:t>
      </w:r>
      <w:r w:rsidRPr="00285600">
        <w:rPr>
          <w:b w:val="0"/>
          <w:bCs w:val="0"/>
          <w:sz w:val="16"/>
          <w:szCs w:val="16"/>
        </w:rPr>
        <w:fldChar w:fldCharType="end"/>
      </w:r>
      <w:bookmarkEnd w:id="13"/>
      <w:r w:rsidRPr="00285600">
        <w:rPr>
          <w:b w:val="0"/>
          <w:bCs w:val="0"/>
          <w:sz w:val="16"/>
          <w:szCs w:val="16"/>
        </w:rPr>
        <w:t xml:space="preserve">: The </w:t>
      </w:r>
      <w:r w:rsidR="0075750F">
        <w:rPr>
          <w:b w:val="0"/>
          <w:bCs w:val="0"/>
          <w:sz w:val="16"/>
          <w:szCs w:val="16"/>
        </w:rPr>
        <w:t>S</w:t>
      </w:r>
      <w:r w:rsidR="00765A8A">
        <w:rPr>
          <w:b w:val="0"/>
          <w:bCs w:val="0"/>
          <w:sz w:val="16"/>
          <w:szCs w:val="16"/>
        </w:rPr>
        <w:t xml:space="preserve">patial </w:t>
      </w:r>
      <w:r w:rsidR="0075750F">
        <w:rPr>
          <w:b w:val="0"/>
          <w:bCs w:val="0"/>
          <w:sz w:val="16"/>
          <w:szCs w:val="16"/>
        </w:rPr>
        <w:t>P</w:t>
      </w:r>
      <w:r w:rsidR="00765A8A">
        <w:rPr>
          <w:b w:val="0"/>
          <w:bCs w:val="0"/>
          <w:sz w:val="16"/>
          <w:szCs w:val="16"/>
        </w:rPr>
        <w:t>ooler</w:t>
      </w:r>
      <w:r w:rsidRPr="00285600">
        <w:rPr>
          <w:b w:val="0"/>
          <w:bCs w:val="0"/>
          <w:sz w:val="16"/>
          <w:szCs w:val="16"/>
        </w:rPr>
        <w:t>'s output for input index 0 at cycle 544 and the resulting SDR</w:t>
      </w:r>
      <w:r w:rsidR="00D34D6F">
        <w:rPr>
          <w:b w:val="0"/>
          <w:bCs w:val="0"/>
          <w:sz w:val="16"/>
          <w:szCs w:val="16"/>
        </w:rPr>
        <w:t>.</w:t>
      </w:r>
    </w:p>
    <w:p w14:paraId="527F68C4" w14:textId="77777777" w:rsidR="000A6AEA" w:rsidRDefault="000A6AEA" w:rsidP="008234B8">
      <w:pPr>
        <w:tabs>
          <w:tab w:val="left" w:pos="288"/>
        </w:tabs>
        <w:jc w:val="both"/>
        <w:rPr>
          <w:color w:val="0D0D0D"/>
          <w:shd w:val="clear" w:color="auto" w:fill="FFFFFF"/>
        </w:rPr>
      </w:pPr>
    </w:p>
    <w:p w14:paraId="639E5A74" w14:textId="2A46E080" w:rsidR="00AE02E2" w:rsidRPr="003239B2" w:rsidRDefault="00124B6E" w:rsidP="00AE02E2">
      <w:pPr>
        <w:tabs>
          <w:tab w:val="left" w:pos="288"/>
        </w:tabs>
        <w:jc w:val="both"/>
        <w:rPr>
          <w:color w:val="0D0D0D" w:themeColor="text1" w:themeTint="F2"/>
        </w:rPr>
      </w:pPr>
      <w:r w:rsidRPr="00124B6E">
        <w:rPr>
          <w:color w:val="0D0D0D" w:themeColor="text1" w:themeTint="F2"/>
        </w:rPr>
        <w:fldChar w:fldCharType="begin"/>
      </w:r>
      <w:r w:rsidRPr="00124B6E">
        <w:rPr>
          <w:color w:val="0D0D0D" w:themeColor="text1" w:themeTint="F2"/>
        </w:rPr>
        <w:instrText xml:space="preserve"> REF _Ref162580995 \h </w:instrText>
      </w:r>
      <w:r w:rsidRPr="00124B6E">
        <w:rPr>
          <w:color w:val="0D0D0D" w:themeColor="text1" w:themeTint="F2"/>
        </w:rPr>
      </w:r>
      <w:r w:rsidRPr="00124B6E">
        <w:rPr>
          <w:color w:val="0D0D0D" w:themeColor="text1" w:themeTint="F2"/>
        </w:rPr>
        <w:instrText xml:space="preserve"> \* MERGEFORMAT </w:instrText>
      </w:r>
      <w:r w:rsidRPr="00124B6E">
        <w:rPr>
          <w:color w:val="0D0D0D" w:themeColor="text1" w:themeTint="F2"/>
        </w:rPr>
        <w:fldChar w:fldCharType="separate"/>
      </w:r>
      <w:r w:rsidR="00BC6381" w:rsidRPr="00BC6381">
        <w:t xml:space="preserve">Figure </w:t>
      </w:r>
      <w:r w:rsidR="00BC6381" w:rsidRPr="00BC6381">
        <w:rPr>
          <w:noProof/>
        </w:rPr>
        <w:t>9</w:t>
      </w:r>
      <w:r w:rsidRPr="00124B6E">
        <w:rPr>
          <w:color w:val="0D0D0D" w:themeColor="text1" w:themeTint="F2"/>
        </w:rPr>
        <w:fldChar w:fldCharType="end"/>
      </w:r>
      <w:r>
        <w:rPr>
          <w:color w:val="0D0D0D" w:themeColor="text1" w:themeTint="F2"/>
        </w:rPr>
        <w:t xml:space="preserve"> </w:t>
      </w:r>
      <w:r w:rsidR="00590CFC">
        <w:rPr>
          <w:color w:val="0D0D0D" w:themeColor="text1" w:themeTint="F2"/>
        </w:rPr>
        <w:t>depicts</w:t>
      </w:r>
      <w:r w:rsidR="001B6C06">
        <w:rPr>
          <w:color w:val="0D0D0D" w:themeColor="text1" w:themeTint="F2"/>
        </w:rPr>
        <w:t xml:space="preserve"> </w:t>
      </w:r>
      <w:r w:rsidR="00A35AF9">
        <w:rPr>
          <w:color w:val="0D0D0D" w:themeColor="text1" w:themeTint="F2"/>
        </w:rPr>
        <w:t>that</w:t>
      </w:r>
      <w:r w:rsidR="00AE02E2" w:rsidRPr="4324749B">
        <w:rPr>
          <w:color w:val="0D0D0D" w:themeColor="text1" w:themeTint="F2"/>
        </w:rPr>
        <w:t xml:space="preserve"> </w:t>
      </w:r>
      <w:r w:rsidR="00590CFC">
        <w:rPr>
          <w:color w:val="0D0D0D" w:themeColor="text1" w:themeTint="F2"/>
        </w:rPr>
        <w:t>i</w:t>
      </w:r>
      <w:r w:rsidR="00AE02E2" w:rsidRPr="4324749B">
        <w:rPr>
          <w:color w:val="0D0D0D" w:themeColor="text1" w:themeTint="F2"/>
        </w:rPr>
        <w:t xml:space="preserve">nitially, during cycle 0, SDRs of inputs are less active, reflecting the system's early learning phase. As the process progresses towards the last cycle, there's an increase in active columns within the SDRs, indicating greater stability. This suggests that the system has learned and adapted to the input data over time, resulting in more robust and refined representations. </w:t>
      </w:r>
      <w:r w:rsidR="00AE02E2" w:rsidRPr="00AE02E2">
        <w:rPr>
          <w:color w:val="0D0D0D" w:themeColor="text1" w:themeTint="F2"/>
        </w:rPr>
        <w:t xml:space="preserve">Furthermore, the stability achieved by the SP in later cycles </w:t>
      </w:r>
      <w:r w:rsidR="00590CFC" w:rsidRPr="00AE02E2">
        <w:rPr>
          <w:color w:val="0D0D0D" w:themeColor="text1" w:themeTint="F2"/>
        </w:rPr>
        <w:t>showcases</w:t>
      </w:r>
      <w:r w:rsidR="00AE02E2" w:rsidRPr="00AE02E2">
        <w:rPr>
          <w:color w:val="0D0D0D" w:themeColor="text1" w:themeTint="F2"/>
        </w:rPr>
        <w:t xml:space="preserve"> the equilibrium in the distribution of active mini-columns across subsequent input presentations.</w:t>
      </w:r>
      <w:r w:rsidR="00AE02E2" w:rsidRPr="4324749B">
        <w:rPr>
          <w:rFonts w:ascii="Calibri" w:eastAsia="Calibri" w:hAnsi="Calibri" w:cs="Calibri"/>
          <w:sz w:val="22"/>
          <w:szCs w:val="22"/>
        </w:rPr>
        <w:t xml:space="preserve"> </w:t>
      </w:r>
    </w:p>
    <w:p w14:paraId="28C33393" w14:textId="77777777" w:rsidR="00AE02E2" w:rsidRPr="003239B2" w:rsidRDefault="00AE02E2" w:rsidP="008234B8">
      <w:pPr>
        <w:tabs>
          <w:tab w:val="left" w:pos="288"/>
        </w:tabs>
        <w:jc w:val="both"/>
        <w:rPr>
          <w:color w:val="0D0D0D"/>
          <w:shd w:val="clear" w:color="auto" w:fill="FFFFFF"/>
        </w:rPr>
      </w:pPr>
    </w:p>
    <w:p w14:paraId="7B493400" w14:textId="77777777" w:rsidR="00124B6E" w:rsidRDefault="004C732C" w:rsidP="00124B6E">
      <w:pPr>
        <w:keepNext/>
        <w:spacing w:after="160" w:line="242" w:lineRule="auto"/>
        <w:jc w:val="both"/>
      </w:pPr>
      <w:r>
        <w:rPr>
          <w:noProof/>
        </w:rPr>
        <w:drawing>
          <wp:inline distT="0" distB="0" distL="0" distR="0" wp14:anchorId="01EDB40C" wp14:editId="55005533">
            <wp:extent cx="1503681" cy="2819400"/>
            <wp:effectExtent l="0" t="0" r="1270" b="0"/>
            <wp:docPr id="1106765288" name="Picture 110676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12281" cy="2835525"/>
                    </a:xfrm>
                    <a:prstGeom prst="rect">
                      <a:avLst/>
                    </a:prstGeom>
                  </pic:spPr>
                </pic:pic>
              </a:graphicData>
            </a:graphic>
          </wp:inline>
        </w:drawing>
      </w:r>
      <w:r>
        <w:rPr>
          <w:noProof/>
        </w:rPr>
        <w:drawing>
          <wp:inline distT="0" distB="0" distL="0" distR="0" wp14:anchorId="4F5CD864" wp14:editId="1F9374F7">
            <wp:extent cx="1524000" cy="2857500"/>
            <wp:effectExtent l="0" t="0" r="0" b="0"/>
            <wp:docPr id="246271437" name="Picture 24627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524879" cy="2859148"/>
                    </a:xfrm>
                    <a:prstGeom prst="rect">
                      <a:avLst/>
                    </a:prstGeom>
                  </pic:spPr>
                </pic:pic>
              </a:graphicData>
            </a:graphic>
          </wp:inline>
        </w:drawing>
      </w:r>
    </w:p>
    <w:p w14:paraId="30112C4C" w14:textId="18A7445B" w:rsidR="225E6613" w:rsidRPr="00124B6E" w:rsidRDefault="00124B6E" w:rsidP="00124B6E">
      <w:pPr>
        <w:pStyle w:val="Caption"/>
        <w:rPr>
          <w:b w:val="0"/>
          <w:bCs w:val="0"/>
          <w:sz w:val="16"/>
          <w:szCs w:val="16"/>
        </w:rPr>
      </w:pPr>
      <w:bookmarkStart w:id="14" w:name="_Ref162580995"/>
      <w:r w:rsidRPr="00124B6E">
        <w:rPr>
          <w:b w:val="0"/>
          <w:bCs w:val="0"/>
          <w:sz w:val="16"/>
          <w:szCs w:val="16"/>
        </w:rPr>
        <w:t xml:space="preserve">Figure </w:t>
      </w:r>
      <w:r w:rsidRPr="00124B6E">
        <w:rPr>
          <w:b w:val="0"/>
          <w:bCs w:val="0"/>
          <w:sz w:val="16"/>
          <w:szCs w:val="16"/>
        </w:rPr>
        <w:fldChar w:fldCharType="begin"/>
      </w:r>
      <w:r w:rsidRPr="00124B6E">
        <w:rPr>
          <w:b w:val="0"/>
          <w:bCs w:val="0"/>
          <w:sz w:val="16"/>
          <w:szCs w:val="16"/>
        </w:rPr>
        <w:instrText xml:space="preserve"> SEQ Figure \* ARABIC </w:instrText>
      </w:r>
      <w:r w:rsidRPr="00124B6E">
        <w:rPr>
          <w:b w:val="0"/>
          <w:bCs w:val="0"/>
          <w:sz w:val="16"/>
          <w:szCs w:val="16"/>
        </w:rPr>
        <w:fldChar w:fldCharType="separate"/>
      </w:r>
      <w:r w:rsidR="00BC6381">
        <w:rPr>
          <w:b w:val="0"/>
          <w:bCs w:val="0"/>
          <w:noProof/>
          <w:sz w:val="16"/>
          <w:szCs w:val="16"/>
        </w:rPr>
        <w:t>9</w:t>
      </w:r>
      <w:r w:rsidRPr="00124B6E">
        <w:rPr>
          <w:b w:val="0"/>
          <w:bCs w:val="0"/>
          <w:sz w:val="16"/>
          <w:szCs w:val="16"/>
        </w:rPr>
        <w:fldChar w:fldCharType="end"/>
      </w:r>
      <w:bookmarkEnd w:id="14"/>
      <w:r w:rsidRPr="00124B6E">
        <w:rPr>
          <w:b w:val="0"/>
          <w:bCs w:val="0"/>
          <w:sz w:val="16"/>
          <w:szCs w:val="16"/>
        </w:rPr>
        <w:t xml:space="preserve"> : Representation of SDRs for all inputs at cycle 0 and last stable cycle (544).</w:t>
      </w:r>
    </w:p>
    <w:p w14:paraId="3273947D" w14:textId="77777777" w:rsidR="00124B6E" w:rsidRPr="0028377B" w:rsidRDefault="00124B6E" w:rsidP="0028377B">
      <w:pPr>
        <w:keepNext/>
        <w:spacing w:after="160" w:line="242" w:lineRule="auto"/>
        <w:jc w:val="both"/>
      </w:pPr>
    </w:p>
    <w:p w14:paraId="65105A6A" w14:textId="6FC2225A" w:rsidR="000A6AEA" w:rsidRPr="003239B2" w:rsidRDefault="004C732C" w:rsidP="008234B8">
      <w:pPr>
        <w:tabs>
          <w:tab w:val="left" w:pos="288"/>
        </w:tabs>
        <w:jc w:val="both"/>
        <w:rPr>
          <w:color w:val="0D0D0D"/>
          <w:shd w:val="clear" w:color="auto" w:fill="FFFFFF"/>
        </w:rPr>
      </w:pPr>
      <w:r w:rsidRPr="00C70101">
        <w:rPr>
          <w:i/>
          <w:iCs/>
          <w:color w:val="0D0D0D"/>
          <w:shd w:val="clear" w:color="auto" w:fill="FFFFFF"/>
        </w:rPr>
        <w:t>Unit Testing:</w:t>
      </w:r>
      <w:r w:rsidRPr="003239B2">
        <w:rPr>
          <w:color w:val="0D0D0D"/>
          <w:shd w:val="clear" w:color="auto" w:fill="FFFFFF"/>
        </w:rPr>
        <w:t xml:space="preserve"> </w:t>
      </w:r>
      <w:r w:rsidR="000A6AEA" w:rsidRPr="003239B2">
        <w:rPr>
          <w:color w:val="0D0D0D"/>
          <w:shd w:val="clear" w:color="auto" w:fill="FFFFFF"/>
        </w:rPr>
        <w:t>The unit tests successfully validate the functionality of both methods under various conditions. For the "AreArraysEqual" method, tests cover cases where arrays are identical, have different elements, or are null. Similarly, for the "JaccardSimilarity" method, tests evaluate scenarios with arrays of different lengths, identical arrays, and arrays with partial overlap, and arrays with full overlap. The tests ensure that the methods perform as expected, providing accurate results across diverse input data.</w:t>
      </w:r>
      <w:r w:rsidR="00AF3CC0" w:rsidRPr="003239B2">
        <w:rPr>
          <w:color w:val="0D0D0D"/>
          <w:shd w:val="clear" w:color="auto" w:fill="FFFFFF"/>
        </w:rPr>
        <w:t xml:space="preserve"> </w:t>
      </w:r>
      <w:r w:rsidR="00AF3CC0" w:rsidRPr="003239B2">
        <w:rPr>
          <w:color w:val="0D0D0D"/>
          <w:shd w:val="clear" w:color="auto" w:fill="FFFFFF"/>
        </w:rPr>
        <w:fldChar w:fldCharType="begin"/>
      </w:r>
      <w:r w:rsidR="00AF3CC0" w:rsidRPr="003239B2">
        <w:rPr>
          <w:color w:val="0D0D0D"/>
          <w:shd w:val="clear" w:color="auto" w:fill="FFFFFF"/>
        </w:rPr>
        <w:instrText xml:space="preserve"> REF _Ref162475542 \h </w:instrText>
      </w:r>
      <w:r w:rsidR="00AE0AA2" w:rsidRPr="003239B2">
        <w:rPr>
          <w:color w:val="0D0D0D"/>
          <w:shd w:val="clear" w:color="auto" w:fill="FFFFFF"/>
        </w:rPr>
        <w:instrText xml:space="preserve"> \* MERGEFORMAT </w:instrText>
      </w:r>
      <w:r w:rsidR="00AF3CC0" w:rsidRPr="003239B2">
        <w:rPr>
          <w:color w:val="0D0D0D"/>
          <w:shd w:val="clear" w:color="auto" w:fill="FFFFFF"/>
        </w:rPr>
      </w:r>
      <w:r w:rsidR="00AF3CC0" w:rsidRPr="003239B2">
        <w:rPr>
          <w:color w:val="0D0D0D"/>
          <w:shd w:val="clear" w:color="auto" w:fill="FFFFFF"/>
        </w:rPr>
        <w:fldChar w:fldCharType="separate"/>
      </w:r>
      <w:r w:rsidR="00BC6381" w:rsidRPr="00BC6381">
        <w:rPr>
          <w:color w:val="0D0D0D"/>
          <w:shd w:val="clear" w:color="auto" w:fill="FFFFFF"/>
        </w:rPr>
        <w:t>Figure 10</w:t>
      </w:r>
      <w:r w:rsidR="00AF3CC0" w:rsidRPr="003239B2">
        <w:rPr>
          <w:color w:val="0D0D0D"/>
          <w:shd w:val="clear" w:color="auto" w:fill="FFFFFF"/>
        </w:rPr>
        <w:fldChar w:fldCharType="end"/>
      </w:r>
      <w:r w:rsidR="00AF3CC0" w:rsidRPr="003239B2">
        <w:rPr>
          <w:color w:val="0D0D0D"/>
          <w:shd w:val="clear" w:color="auto" w:fill="FFFFFF"/>
        </w:rPr>
        <w:t xml:space="preserve"> represents the Unit Testing result for </w:t>
      </w:r>
      <w:r w:rsidR="00AE0AA2" w:rsidRPr="003239B2">
        <w:rPr>
          <w:color w:val="0D0D0D"/>
          <w:shd w:val="clear" w:color="auto" w:fill="FFFFFF"/>
        </w:rPr>
        <w:t>Jaccard Similarity.</w:t>
      </w:r>
    </w:p>
    <w:p w14:paraId="4F3502CF" w14:textId="023209D1" w:rsidR="007546A7" w:rsidRPr="003239B2" w:rsidRDefault="007546A7" w:rsidP="008234B8">
      <w:pPr>
        <w:tabs>
          <w:tab w:val="left" w:pos="288"/>
        </w:tabs>
        <w:jc w:val="both"/>
      </w:pPr>
    </w:p>
    <w:p w14:paraId="4E76D7A7" w14:textId="004F4469" w:rsidR="005A62EE" w:rsidRPr="003239B2" w:rsidRDefault="007546A7" w:rsidP="008234B8">
      <w:pPr>
        <w:keepNext/>
        <w:tabs>
          <w:tab w:val="left" w:pos="288"/>
        </w:tabs>
        <w:jc w:val="center"/>
      </w:pPr>
      <w:r w:rsidRPr="003239B2">
        <w:rPr>
          <w:noProof/>
        </w:rPr>
        <w:drawing>
          <wp:inline distT="0" distB="0" distL="0" distR="0" wp14:anchorId="68F85419" wp14:editId="4D196176">
            <wp:extent cx="3006597" cy="1634837"/>
            <wp:effectExtent l="0" t="0" r="3810" b="3810"/>
            <wp:docPr id="719803" name="Picture 719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80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06597" cy="1634837"/>
                    </a:xfrm>
                    <a:prstGeom prst="rect">
                      <a:avLst/>
                    </a:prstGeom>
                  </pic:spPr>
                </pic:pic>
              </a:graphicData>
            </a:graphic>
          </wp:inline>
        </w:drawing>
      </w:r>
    </w:p>
    <w:p w14:paraId="250168FD" w14:textId="51A39D6E" w:rsidR="0062063C" w:rsidRPr="00285600" w:rsidRDefault="005A62EE" w:rsidP="003414D4">
      <w:pPr>
        <w:pStyle w:val="Caption"/>
        <w:tabs>
          <w:tab w:val="left" w:pos="288"/>
        </w:tabs>
        <w:rPr>
          <w:b w:val="0"/>
          <w:bCs w:val="0"/>
          <w:sz w:val="16"/>
          <w:szCs w:val="16"/>
        </w:rPr>
      </w:pPr>
      <w:bookmarkStart w:id="15" w:name="_Ref162475542"/>
      <w:r w:rsidRPr="00285600">
        <w:rPr>
          <w:b w:val="0"/>
          <w:bCs w:val="0"/>
          <w:sz w:val="16"/>
          <w:szCs w:val="16"/>
        </w:rPr>
        <w:t xml:space="preserve">Figure </w:t>
      </w:r>
      <w:r w:rsidRPr="00285600">
        <w:rPr>
          <w:b w:val="0"/>
          <w:bCs w:val="0"/>
          <w:sz w:val="16"/>
          <w:szCs w:val="16"/>
        </w:rPr>
        <w:fldChar w:fldCharType="begin"/>
      </w:r>
      <w:r w:rsidRPr="00285600">
        <w:rPr>
          <w:b w:val="0"/>
          <w:bCs w:val="0"/>
          <w:sz w:val="16"/>
          <w:szCs w:val="16"/>
        </w:rPr>
        <w:instrText xml:space="preserve"> SEQ Figure \* ARABIC </w:instrText>
      </w:r>
      <w:r w:rsidRPr="00285600">
        <w:rPr>
          <w:b w:val="0"/>
          <w:bCs w:val="0"/>
          <w:sz w:val="16"/>
          <w:szCs w:val="16"/>
        </w:rPr>
        <w:fldChar w:fldCharType="separate"/>
      </w:r>
      <w:r w:rsidR="00BC6381">
        <w:rPr>
          <w:b w:val="0"/>
          <w:bCs w:val="0"/>
          <w:noProof/>
          <w:sz w:val="16"/>
          <w:szCs w:val="16"/>
        </w:rPr>
        <w:t>10</w:t>
      </w:r>
      <w:r w:rsidRPr="00285600">
        <w:rPr>
          <w:b w:val="0"/>
          <w:bCs w:val="0"/>
          <w:sz w:val="16"/>
          <w:szCs w:val="16"/>
        </w:rPr>
        <w:fldChar w:fldCharType="end"/>
      </w:r>
      <w:bookmarkEnd w:id="15"/>
      <w:r w:rsidRPr="00285600">
        <w:rPr>
          <w:b w:val="0"/>
          <w:bCs w:val="0"/>
          <w:sz w:val="16"/>
          <w:szCs w:val="16"/>
        </w:rPr>
        <w:t>: Unit Testing for Jaccard Similarity</w:t>
      </w:r>
      <w:r w:rsidR="00D34D6F">
        <w:rPr>
          <w:b w:val="0"/>
          <w:bCs w:val="0"/>
          <w:sz w:val="16"/>
          <w:szCs w:val="16"/>
        </w:rPr>
        <w:t>.</w:t>
      </w:r>
    </w:p>
    <w:p w14:paraId="4B8C428A" w14:textId="77777777" w:rsidR="00764969" w:rsidRPr="003239B2" w:rsidRDefault="00764969" w:rsidP="00764969"/>
    <w:p w14:paraId="5132718B" w14:textId="40D02BB3" w:rsidR="009303D9" w:rsidRPr="003239B2" w:rsidRDefault="008F3C1E" w:rsidP="008234B8">
      <w:pPr>
        <w:pStyle w:val="Heading1"/>
        <w:tabs>
          <w:tab w:val="left" w:pos="288"/>
        </w:tabs>
        <w:jc w:val="center"/>
      </w:pPr>
      <w:r w:rsidRPr="003239B2">
        <w:t>conclusion</w:t>
      </w:r>
    </w:p>
    <w:p w14:paraId="58D68329" w14:textId="373F94AB" w:rsidR="00BB4D6C" w:rsidRPr="003239B2" w:rsidRDefault="00764969" w:rsidP="008234B8">
      <w:pPr>
        <w:tabs>
          <w:tab w:val="left" w:pos="288"/>
        </w:tabs>
        <w:jc w:val="both"/>
      </w:pPr>
      <w:r w:rsidRPr="003239B2">
        <w:tab/>
      </w:r>
      <w:r w:rsidR="0D49C34F" w:rsidRPr="003239B2">
        <w:t>The new Spatial Learning experiment is the improved ver</w:t>
      </w:r>
      <w:r w:rsidR="008046BE" w:rsidRPr="003239B2">
        <w:t>s</w:t>
      </w:r>
      <w:r w:rsidR="0D49C34F" w:rsidRPr="003239B2">
        <w:t>ion of the Spatial Pattern Learning Experiment.</w:t>
      </w:r>
      <w:r w:rsidR="00BE6C79" w:rsidRPr="003239B2">
        <w:t xml:space="preserve"> </w:t>
      </w:r>
      <w:r w:rsidR="00BE6C79" w:rsidRPr="003239B2">
        <w:rPr>
          <w:color w:val="0D0D0D"/>
          <w:shd w:val="clear" w:color="auto" w:fill="FFFFFF"/>
        </w:rPr>
        <w:t>The transition</w:t>
      </w:r>
      <w:r w:rsidR="00BE6C79" w:rsidRPr="003239B2">
        <w:rPr>
          <w:rFonts w:ascii="Segoe UI" w:hAnsi="Segoe UI" w:cs="Segoe UI"/>
          <w:color w:val="0D0D0D"/>
          <w:shd w:val="clear" w:color="auto" w:fill="FFFFFF"/>
        </w:rPr>
        <w:t xml:space="preserve"> </w:t>
      </w:r>
      <w:r w:rsidR="00BE6C79" w:rsidRPr="003239B2">
        <w:t xml:space="preserve">from the old 1000-cycle methodology to the new approach, which terminates once stability is confirmed and sustained for an additional 100 cycles, is a notable efficiency improvement. This change conserves </w:t>
      </w:r>
      <w:r w:rsidR="004374F2" w:rsidRPr="003239B2">
        <w:t xml:space="preserve">computational </w:t>
      </w:r>
      <w:r w:rsidR="00BE6C79" w:rsidRPr="003239B2">
        <w:t>power by stopping unnecessary runs after stability, saving valuable time in time-sensitive research projects.</w:t>
      </w:r>
      <w:r w:rsidR="0D49C34F" w:rsidRPr="003239B2">
        <w:t xml:space="preserve"> The investigation of slow activation of dataset in the learning phase of SP has been addressed and resolved with a change in indexing that proved </w:t>
      </w:r>
      <w:r w:rsidR="00081608" w:rsidRPr="003239B2">
        <w:t xml:space="preserve">to have made the system more effective. Jaccard similarity is </w:t>
      </w:r>
      <w:r w:rsidR="00081608" w:rsidRPr="003239B2">
        <w:lastRenderedPageBreak/>
        <w:t>implemented to compare SDRs, effectively capturing both shared patterns and unique variations, providing a nuanced understanding of similarity. Certain essential parameters were fine-tuned to ensure the system retains stability without any disturbance in the future data. The output has been demonstrated appropriately showcasing relevant parameters. Overall, this experiment proves to have enhanced the efficiency of the earlier version of the experiment.</w:t>
      </w:r>
    </w:p>
    <w:p w14:paraId="1D372CBB" w14:textId="68BBB5C8" w:rsidR="00081608" w:rsidRPr="003239B2" w:rsidRDefault="00081608" w:rsidP="008234B8">
      <w:pPr>
        <w:tabs>
          <w:tab w:val="left" w:pos="288"/>
        </w:tabs>
        <w:jc w:val="both"/>
      </w:pPr>
    </w:p>
    <w:sdt>
      <w:sdtPr>
        <w:rPr>
          <w:smallCaps w:val="0"/>
        </w:rPr>
        <w:id w:val="548420531"/>
        <w:docPartObj>
          <w:docPartGallery w:val="Bibliographies"/>
          <w:docPartUnique/>
        </w:docPartObj>
      </w:sdtPr>
      <w:sdtEndPr>
        <w:rPr>
          <w:noProof w:val="0"/>
        </w:rPr>
      </w:sdtEndPr>
      <w:sdtContent>
        <w:p w14:paraId="259EE5AB" w14:textId="01721339" w:rsidR="00081608" w:rsidRPr="003239B2" w:rsidRDefault="00081608" w:rsidP="0076272B">
          <w:pPr>
            <w:pStyle w:val="Heading1"/>
            <w:jc w:val="center"/>
          </w:pPr>
          <w:r w:rsidRPr="003239B2">
            <w:t>References</w:t>
          </w:r>
        </w:p>
        <w:sdt>
          <w:sdtPr>
            <w:id w:val="-573587230"/>
            <w:bibliography/>
          </w:sdtPr>
          <w:sdtContent>
            <w:p w14:paraId="5FBA6782" w14:textId="77777777" w:rsidR="003061F3" w:rsidRDefault="00081608" w:rsidP="00081608">
              <w:pPr>
                <w:jc w:val="both"/>
                <w:rPr>
                  <w:noProof/>
                  <w:lang w:eastAsia="ja-JP"/>
                </w:rPr>
              </w:pPr>
              <w:r w:rsidRPr="003239B2">
                <w:fldChar w:fldCharType="begin"/>
              </w:r>
              <w:r w:rsidRPr="003239B2">
                <w:instrText xml:space="preserve"> BIBLIOGRAPHY </w:instrText>
              </w:r>
              <w:r w:rsidRPr="003239B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3061F3" w14:paraId="18122426" w14:textId="77777777">
                <w:trPr>
                  <w:divId w:val="487942255"/>
                  <w:tblCellSpacing w:w="15" w:type="dxa"/>
                </w:trPr>
                <w:tc>
                  <w:tcPr>
                    <w:tcW w:w="50" w:type="pct"/>
                    <w:hideMark/>
                  </w:tcPr>
                  <w:p w14:paraId="0790E0D4" w14:textId="42234FD5" w:rsidR="003061F3" w:rsidRDefault="003061F3">
                    <w:pPr>
                      <w:pStyle w:val="Bibliography"/>
                      <w:rPr>
                        <w:noProof/>
                        <w:sz w:val="24"/>
                        <w:szCs w:val="24"/>
                      </w:rPr>
                    </w:pPr>
                    <w:r>
                      <w:rPr>
                        <w:noProof/>
                      </w:rPr>
                      <w:t xml:space="preserve">[1] </w:t>
                    </w:r>
                  </w:p>
                </w:tc>
                <w:tc>
                  <w:tcPr>
                    <w:tcW w:w="0" w:type="auto"/>
                    <w:hideMark/>
                  </w:tcPr>
                  <w:p w14:paraId="5C0DCA2E" w14:textId="77777777" w:rsidR="003061F3" w:rsidRDefault="003061F3" w:rsidP="003F5479">
                    <w:pPr>
                      <w:pStyle w:val="Bibliography"/>
                      <w:jc w:val="both"/>
                      <w:rPr>
                        <w:noProof/>
                      </w:rPr>
                    </w:pPr>
                    <w:r>
                      <w:rPr>
                        <w:noProof/>
                      </w:rPr>
                      <w:t xml:space="preserve">R. B. M. D. M. Daniel E. Padilla, "Performance of a Hierarchical Temporal Memory Network in Noisy Sequence Learning," </w:t>
                    </w:r>
                    <w:r>
                      <w:rPr>
                        <w:i/>
                        <w:iCs/>
                        <w:noProof/>
                      </w:rPr>
                      <w:t xml:space="preserve">Institute for Telecommunications Research,University of South Australia, </w:t>
                    </w:r>
                    <w:r>
                      <w:rPr>
                        <w:noProof/>
                      </w:rPr>
                      <w:t xml:space="preserve">pp. 45-47, 2013. </w:t>
                    </w:r>
                  </w:p>
                </w:tc>
              </w:tr>
              <w:tr w:rsidR="003061F3" w14:paraId="067C1017" w14:textId="77777777">
                <w:trPr>
                  <w:divId w:val="487942255"/>
                  <w:tblCellSpacing w:w="15" w:type="dxa"/>
                </w:trPr>
                <w:tc>
                  <w:tcPr>
                    <w:tcW w:w="50" w:type="pct"/>
                    <w:hideMark/>
                  </w:tcPr>
                  <w:p w14:paraId="0B018CB1" w14:textId="77777777" w:rsidR="003061F3" w:rsidRDefault="003061F3">
                    <w:pPr>
                      <w:pStyle w:val="Bibliography"/>
                      <w:rPr>
                        <w:noProof/>
                      </w:rPr>
                    </w:pPr>
                    <w:r>
                      <w:rPr>
                        <w:noProof/>
                      </w:rPr>
                      <w:t xml:space="preserve">[2] </w:t>
                    </w:r>
                  </w:p>
                </w:tc>
                <w:tc>
                  <w:tcPr>
                    <w:tcW w:w="0" w:type="auto"/>
                    <w:hideMark/>
                  </w:tcPr>
                  <w:p w14:paraId="557F0F55" w14:textId="77777777" w:rsidR="003061F3" w:rsidRDefault="003061F3" w:rsidP="003F5479">
                    <w:pPr>
                      <w:pStyle w:val="Bibliography"/>
                      <w:jc w:val="both"/>
                      <w:rPr>
                        <w:noProof/>
                      </w:rPr>
                    </w:pPr>
                    <w:r>
                      <w:rPr>
                        <w:noProof/>
                      </w:rPr>
                      <w:t xml:space="preserve">Z. W. T. C. L. L. J. J. Y. C. Z. L. Dejiao Niu1, "A New Spatial Pooler Algorithm Based on Heterogeneous Hash Group," in </w:t>
                    </w:r>
                    <w:r>
                      <w:rPr>
                        <w:i/>
                        <w:iCs/>
                        <w:noProof/>
                      </w:rPr>
                      <w:t>International Joint Conference on Neural Networks (IJCNN)</w:t>
                    </w:r>
                    <w:r>
                      <w:rPr>
                        <w:noProof/>
                      </w:rPr>
                      <w:t xml:space="preserve">, 2023. </w:t>
                    </w:r>
                  </w:p>
                </w:tc>
              </w:tr>
              <w:tr w:rsidR="003061F3" w14:paraId="192FCD6F" w14:textId="77777777">
                <w:trPr>
                  <w:divId w:val="487942255"/>
                  <w:tblCellSpacing w:w="15" w:type="dxa"/>
                </w:trPr>
                <w:tc>
                  <w:tcPr>
                    <w:tcW w:w="50" w:type="pct"/>
                    <w:hideMark/>
                  </w:tcPr>
                  <w:p w14:paraId="6081FE85" w14:textId="77777777" w:rsidR="003061F3" w:rsidRDefault="003061F3">
                    <w:pPr>
                      <w:pStyle w:val="Bibliography"/>
                      <w:rPr>
                        <w:noProof/>
                      </w:rPr>
                    </w:pPr>
                    <w:r>
                      <w:rPr>
                        <w:noProof/>
                      </w:rPr>
                      <w:t xml:space="preserve">[3] </w:t>
                    </w:r>
                  </w:p>
                </w:tc>
                <w:tc>
                  <w:tcPr>
                    <w:tcW w:w="0" w:type="auto"/>
                    <w:hideMark/>
                  </w:tcPr>
                  <w:p w14:paraId="760E2F0C" w14:textId="77777777" w:rsidR="003061F3" w:rsidRDefault="003061F3" w:rsidP="003F5479">
                    <w:pPr>
                      <w:pStyle w:val="Bibliography"/>
                      <w:jc w:val="both"/>
                      <w:rPr>
                        <w:noProof/>
                      </w:rPr>
                    </w:pPr>
                    <w:r>
                      <w:rPr>
                        <w:noProof/>
                      </w:rPr>
                      <w:t xml:space="preserve">T. I. P. J. Olga Krestinskaya, "Hierarchical Temporal Memory Features with Memristor Logic Circuits for Pattern Recognition," </w:t>
                    </w:r>
                    <w:r>
                      <w:rPr>
                        <w:i/>
                        <w:iCs/>
                        <w:noProof/>
                      </w:rPr>
                      <w:t xml:space="preserve">IEEE TRANSACTIONS ON COMPUTER-AIDED DESIGN OF INTEGRATED CIRCUITS AND SYSTEMS, </w:t>
                    </w:r>
                    <w:r>
                      <w:rPr>
                        <w:noProof/>
                      </w:rPr>
                      <w:t xml:space="preserve">vol. 37, pp. 1143-1145, 2018. </w:t>
                    </w:r>
                  </w:p>
                </w:tc>
              </w:tr>
              <w:tr w:rsidR="003061F3" w14:paraId="0E97B23D" w14:textId="77777777">
                <w:trPr>
                  <w:divId w:val="487942255"/>
                  <w:tblCellSpacing w:w="15" w:type="dxa"/>
                </w:trPr>
                <w:tc>
                  <w:tcPr>
                    <w:tcW w:w="50" w:type="pct"/>
                    <w:hideMark/>
                  </w:tcPr>
                  <w:p w14:paraId="59E8C85B" w14:textId="77777777" w:rsidR="003061F3" w:rsidRDefault="003061F3">
                    <w:pPr>
                      <w:pStyle w:val="Bibliography"/>
                      <w:rPr>
                        <w:noProof/>
                      </w:rPr>
                    </w:pPr>
                    <w:r>
                      <w:rPr>
                        <w:noProof/>
                      </w:rPr>
                      <w:t xml:space="preserve">[4] </w:t>
                    </w:r>
                  </w:p>
                </w:tc>
                <w:tc>
                  <w:tcPr>
                    <w:tcW w:w="0" w:type="auto"/>
                    <w:hideMark/>
                  </w:tcPr>
                  <w:p w14:paraId="525B2B44" w14:textId="77777777" w:rsidR="003061F3" w:rsidRDefault="003061F3" w:rsidP="003F5479">
                    <w:pPr>
                      <w:pStyle w:val="Bibliography"/>
                      <w:jc w:val="both"/>
                      <w:rPr>
                        <w:noProof/>
                      </w:rPr>
                    </w:pPr>
                    <w:r>
                      <w:rPr>
                        <w:noProof/>
                      </w:rPr>
                      <w:t xml:space="preserve">S. A. J. H. Yuwei Cui, "The HTM Spatial Pooler—A Neocortical Algorithm for Online Sparse Distributed Coding," in </w:t>
                    </w:r>
                    <w:r>
                      <w:rPr>
                        <w:i/>
                        <w:iCs/>
                        <w:noProof/>
                      </w:rPr>
                      <w:t>Frontiers in Computer Neuroscience</w:t>
                    </w:r>
                    <w:r>
                      <w:rPr>
                        <w:noProof/>
                      </w:rPr>
                      <w:t xml:space="preserve">, 2017. </w:t>
                    </w:r>
                  </w:p>
                </w:tc>
              </w:tr>
              <w:tr w:rsidR="003061F3" w14:paraId="5BBD7AE9" w14:textId="77777777">
                <w:trPr>
                  <w:divId w:val="487942255"/>
                  <w:tblCellSpacing w:w="15" w:type="dxa"/>
                </w:trPr>
                <w:tc>
                  <w:tcPr>
                    <w:tcW w:w="50" w:type="pct"/>
                    <w:hideMark/>
                  </w:tcPr>
                  <w:p w14:paraId="6C9D7C2A" w14:textId="77777777" w:rsidR="003061F3" w:rsidRDefault="003061F3">
                    <w:pPr>
                      <w:pStyle w:val="Bibliography"/>
                      <w:rPr>
                        <w:noProof/>
                      </w:rPr>
                    </w:pPr>
                    <w:r>
                      <w:rPr>
                        <w:noProof/>
                      </w:rPr>
                      <w:t xml:space="preserve">[5] </w:t>
                    </w:r>
                  </w:p>
                </w:tc>
                <w:tc>
                  <w:tcPr>
                    <w:tcW w:w="0" w:type="auto"/>
                    <w:hideMark/>
                  </w:tcPr>
                  <w:p w14:paraId="70B14553" w14:textId="77777777" w:rsidR="003061F3" w:rsidRDefault="003061F3" w:rsidP="003F5479">
                    <w:pPr>
                      <w:pStyle w:val="Bibliography"/>
                      <w:jc w:val="both"/>
                      <w:rPr>
                        <w:noProof/>
                      </w:rPr>
                    </w:pPr>
                    <w:r>
                      <w:rPr>
                        <w:noProof/>
                      </w:rPr>
                      <w:t xml:space="preserve">L. X. K. R. W. I. Mackenzie Leake, "Effect of Spatial Pooler Initialization on Column Activity in Hierarchical Temporal Memory," in </w:t>
                    </w:r>
                    <w:r>
                      <w:rPr>
                        <w:i/>
                        <w:iCs/>
                        <w:noProof/>
                      </w:rPr>
                      <w:t>29th AAAI Conference on Artificial Intelligence</w:t>
                    </w:r>
                    <w:r>
                      <w:rPr>
                        <w:noProof/>
                      </w:rPr>
                      <w:t xml:space="preserve">. </w:t>
                    </w:r>
                  </w:p>
                </w:tc>
              </w:tr>
              <w:tr w:rsidR="003061F3" w14:paraId="629452D4" w14:textId="77777777">
                <w:trPr>
                  <w:divId w:val="487942255"/>
                  <w:tblCellSpacing w:w="15" w:type="dxa"/>
                </w:trPr>
                <w:tc>
                  <w:tcPr>
                    <w:tcW w:w="50" w:type="pct"/>
                    <w:hideMark/>
                  </w:tcPr>
                  <w:p w14:paraId="0F211CEE" w14:textId="77777777" w:rsidR="003061F3" w:rsidRDefault="003061F3">
                    <w:pPr>
                      <w:pStyle w:val="Bibliography"/>
                      <w:rPr>
                        <w:noProof/>
                      </w:rPr>
                    </w:pPr>
                    <w:r>
                      <w:rPr>
                        <w:noProof/>
                      </w:rPr>
                      <w:t xml:space="preserve">[6] </w:t>
                    </w:r>
                  </w:p>
                </w:tc>
                <w:tc>
                  <w:tcPr>
                    <w:tcW w:w="0" w:type="auto"/>
                    <w:hideMark/>
                  </w:tcPr>
                  <w:p w14:paraId="045F999A" w14:textId="77777777" w:rsidR="003061F3" w:rsidRDefault="003061F3" w:rsidP="003F5479">
                    <w:pPr>
                      <w:pStyle w:val="Bibliography"/>
                      <w:jc w:val="both"/>
                      <w:rPr>
                        <w:noProof/>
                      </w:rPr>
                    </w:pPr>
                    <w:r>
                      <w:rPr>
                        <w:noProof/>
                      </w:rPr>
                      <w:t xml:space="preserve">A. P. B. G. T. W. Damir Dobric, "Improved HTM Spatial Pooler with Homeostatic Plasticity Control," in </w:t>
                    </w:r>
                    <w:r>
                      <w:rPr>
                        <w:i/>
                        <w:iCs/>
                        <w:noProof/>
                      </w:rPr>
                      <w:t>10th International Conference on Pattern Recognition Applications and Methods</w:t>
                    </w:r>
                    <w:r>
                      <w:rPr>
                        <w:noProof/>
                      </w:rPr>
                      <w:t xml:space="preserve">, 2021. </w:t>
                    </w:r>
                  </w:p>
                </w:tc>
              </w:tr>
            </w:tbl>
            <w:p w14:paraId="6F3A7D75" w14:textId="77777777" w:rsidR="003061F3" w:rsidRDefault="003061F3">
              <w:pPr>
                <w:divId w:val="487942255"/>
                <w:rPr>
                  <w:rFonts w:eastAsia="Times New Roman"/>
                  <w:noProof/>
                </w:rPr>
              </w:pPr>
            </w:p>
            <w:p w14:paraId="5BDDA544" w14:textId="378B98CF" w:rsidR="00081608" w:rsidRPr="003239B2" w:rsidRDefault="00081608" w:rsidP="00081608">
              <w:pPr>
                <w:jc w:val="both"/>
              </w:pPr>
              <w:r w:rsidRPr="003239B2">
                <w:rPr>
                  <w:noProof/>
                </w:rPr>
                <w:fldChar w:fldCharType="end"/>
              </w:r>
            </w:p>
          </w:sdtContent>
        </w:sdt>
      </w:sdtContent>
    </w:sdt>
    <w:p w14:paraId="0439AE2C" w14:textId="77777777" w:rsidR="00081608" w:rsidRPr="003239B2" w:rsidRDefault="00081608" w:rsidP="008234B8">
      <w:pPr>
        <w:tabs>
          <w:tab w:val="left" w:pos="288"/>
        </w:tabs>
        <w:jc w:val="both"/>
      </w:pPr>
    </w:p>
    <w:sectPr w:rsidR="00081608" w:rsidRPr="003239B2" w:rsidSect="00081608">
      <w:headerReference w:type="default" r:id="rId29"/>
      <w:footerReference w:type="default" r:id="rId3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51D55" w14:textId="77777777" w:rsidR="00570919" w:rsidRDefault="00570919" w:rsidP="001A3B3D">
      <w:r>
        <w:separator/>
      </w:r>
    </w:p>
  </w:endnote>
  <w:endnote w:type="continuationSeparator" w:id="0">
    <w:p w14:paraId="701260E1" w14:textId="77777777" w:rsidR="00570919" w:rsidRDefault="00570919" w:rsidP="001A3B3D">
      <w:r>
        <w:continuationSeparator/>
      </w:r>
    </w:p>
  </w:endnote>
  <w:endnote w:type="continuationNotice" w:id="1">
    <w:p w14:paraId="15201E3C" w14:textId="77777777" w:rsidR="00570919" w:rsidRDefault="00570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DB1D067" w14:paraId="6CC70CAD" w14:textId="77777777" w:rsidTr="0DB1D067">
      <w:trPr>
        <w:trHeight w:val="300"/>
      </w:trPr>
      <w:tc>
        <w:tcPr>
          <w:tcW w:w="3370" w:type="dxa"/>
        </w:tcPr>
        <w:p w14:paraId="4845B892" w14:textId="06074345" w:rsidR="0DB1D067" w:rsidRDefault="0DB1D067" w:rsidP="0DB1D067">
          <w:pPr>
            <w:pStyle w:val="Header"/>
            <w:ind w:left="-115"/>
          </w:pPr>
        </w:p>
      </w:tc>
      <w:tc>
        <w:tcPr>
          <w:tcW w:w="3370" w:type="dxa"/>
        </w:tcPr>
        <w:p w14:paraId="088A5592" w14:textId="64C43454" w:rsidR="0DB1D067" w:rsidRDefault="0DB1D067" w:rsidP="0DB1D067">
          <w:pPr>
            <w:pStyle w:val="Header"/>
          </w:pPr>
        </w:p>
      </w:tc>
      <w:tc>
        <w:tcPr>
          <w:tcW w:w="3370" w:type="dxa"/>
        </w:tcPr>
        <w:p w14:paraId="51CD4A61" w14:textId="04FC90A1" w:rsidR="0DB1D067" w:rsidRDefault="0DB1D067" w:rsidP="0DB1D067">
          <w:pPr>
            <w:pStyle w:val="Header"/>
            <w:ind w:right="-115"/>
            <w:jc w:val="right"/>
          </w:pPr>
        </w:p>
      </w:tc>
    </w:tr>
  </w:tbl>
  <w:p w14:paraId="18734FD6" w14:textId="7D825724" w:rsidR="009F3B7D" w:rsidRDefault="009F3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34D5B1" w:rsidR="001A3B3D" w:rsidRPr="006F6D3D" w:rsidRDefault="00C70167" w:rsidP="0056610F">
    <w:pPr>
      <w:pStyle w:val="Footer"/>
      <w:rPr>
        <w:sz w:val="16"/>
        <w:szCs w:val="16"/>
      </w:rPr>
    </w:pPr>
    <w:r>
      <w:rPr>
        <w:sz w:val="16"/>
        <w:szCs w:val="16"/>
      </w:rPr>
      <w:t>Frankfurt University of Applied Sciences 20</w:t>
    </w:r>
    <w:r w:rsidR="00DE10AF">
      <w:rPr>
        <w:sz w:val="16"/>
        <w:szCs w:val="16"/>
      </w:rPr>
      <w:t>23</w:t>
    </w:r>
    <w:r w:rsidR="006F12C0">
      <w:rPr>
        <w:sz w:val="16"/>
        <w:szCs w:val="16"/>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0DB1D067" w14:paraId="58683602" w14:textId="77777777" w:rsidTr="0DB1D067">
      <w:trPr>
        <w:trHeight w:val="300"/>
      </w:trPr>
      <w:tc>
        <w:tcPr>
          <w:tcW w:w="960" w:type="dxa"/>
        </w:tcPr>
        <w:p w14:paraId="427D7142" w14:textId="5549169F" w:rsidR="0DB1D067" w:rsidRDefault="0DB1D067" w:rsidP="0DB1D067">
          <w:pPr>
            <w:pStyle w:val="Header"/>
            <w:ind w:left="-115"/>
          </w:pPr>
        </w:p>
      </w:tc>
      <w:tc>
        <w:tcPr>
          <w:tcW w:w="960" w:type="dxa"/>
        </w:tcPr>
        <w:p w14:paraId="21612FF3" w14:textId="46BD79D5" w:rsidR="0DB1D067" w:rsidRDefault="0DB1D067" w:rsidP="0DB1D067">
          <w:pPr>
            <w:pStyle w:val="Header"/>
          </w:pPr>
        </w:p>
      </w:tc>
      <w:tc>
        <w:tcPr>
          <w:tcW w:w="960" w:type="dxa"/>
        </w:tcPr>
        <w:p w14:paraId="45C5ED64" w14:textId="6845913E" w:rsidR="0DB1D067" w:rsidRDefault="0DB1D067" w:rsidP="0DB1D067">
          <w:pPr>
            <w:pStyle w:val="Header"/>
            <w:ind w:right="-115"/>
            <w:jc w:val="right"/>
          </w:pPr>
        </w:p>
      </w:tc>
    </w:tr>
  </w:tbl>
  <w:p w14:paraId="3B580EE3" w14:textId="68F2C2E2" w:rsidR="009F3B7D" w:rsidRDefault="009F3B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0DB1D067" w14:paraId="6E4746AD" w14:textId="77777777" w:rsidTr="0DB1D067">
      <w:trPr>
        <w:trHeight w:val="300"/>
      </w:trPr>
      <w:tc>
        <w:tcPr>
          <w:tcW w:w="960" w:type="dxa"/>
        </w:tcPr>
        <w:p w14:paraId="117CA237" w14:textId="1CAF91C7" w:rsidR="0DB1D067" w:rsidRDefault="0DB1D067" w:rsidP="0DB1D067">
          <w:pPr>
            <w:pStyle w:val="Header"/>
            <w:ind w:left="-115"/>
          </w:pPr>
        </w:p>
      </w:tc>
      <w:tc>
        <w:tcPr>
          <w:tcW w:w="960" w:type="dxa"/>
        </w:tcPr>
        <w:p w14:paraId="65177101" w14:textId="79E1D481" w:rsidR="0DB1D067" w:rsidRDefault="0DB1D067" w:rsidP="0DB1D067">
          <w:pPr>
            <w:pStyle w:val="Header"/>
          </w:pPr>
        </w:p>
      </w:tc>
      <w:tc>
        <w:tcPr>
          <w:tcW w:w="960" w:type="dxa"/>
        </w:tcPr>
        <w:p w14:paraId="4EAAFE3C" w14:textId="466A2543" w:rsidR="0DB1D067" w:rsidRDefault="0DB1D067" w:rsidP="0DB1D067">
          <w:pPr>
            <w:pStyle w:val="Header"/>
            <w:ind w:right="-115"/>
            <w:jc w:val="right"/>
          </w:pPr>
        </w:p>
      </w:tc>
    </w:tr>
  </w:tbl>
  <w:p w14:paraId="47969372" w14:textId="5C1FF647" w:rsidR="009F3B7D" w:rsidRDefault="009F3B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DB1D067" w14:paraId="30A98D47" w14:textId="77777777" w:rsidTr="0DB1D067">
      <w:trPr>
        <w:trHeight w:val="300"/>
      </w:trPr>
      <w:tc>
        <w:tcPr>
          <w:tcW w:w="3370" w:type="dxa"/>
        </w:tcPr>
        <w:p w14:paraId="72C57F42" w14:textId="039FA184" w:rsidR="0DB1D067" w:rsidRDefault="0DB1D067" w:rsidP="0DB1D067">
          <w:pPr>
            <w:pStyle w:val="Header"/>
            <w:ind w:left="-115"/>
          </w:pPr>
        </w:p>
      </w:tc>
      <w:tc>
        <w:tcPr>
          <w:tcW w:w="3370" w:type="dxa"/>
        </w:tcPr>
        <w:p w14:paraId="69DB7C3B" w14:textId="1A4C3F08" w:rsidR="0DB1D067" w:rsidRDefault="0DB1D067" w:rsidP="0DB1D067">
          <w:pPr>
            <w:pStyle w:val="Header"/>
          </w:pPr>
        </w:p>
      </w:tc>
      <w:tc>
        <w:tcPr>
          <w:tcW w:w="3370" w:type="dxa"/>
        </w:tcPr>
        <w:p w14:paraId="7384FA27" w14:textId="7C8D91EA" w:rsidR="0DB1D067" w:rsidRDefault="0DB1D067" w:rsidP="0DB1D067">
          <w:pPr>
            <w:pStyle w:val="Header"/>
            <w:ind w:right="-115"/>
            <w:jc w:val="right"/>
          </w:pPr>
        </w:p>
      </w:tc>
    </w:tr>
  </w:tbl>
  <w:p w14:paraId="06CAE701" w14:textId="1A67F458" w:rsidR="009F3B7D" w:rsidRPr="006F12C0" w:rsidRDefault="006F12C0">
    <w:pPr>
      <w:pStyle w:val="Footer"/>
      <w:rPr>
        <w:sz w:val="16"/>
        <w:szCs w:val="16"/>
      </w:rPr>
    </w:pPr>
    <w:r w:rsidRPr="006F12C0">
      <w:rPr>
        <w:sz w:val="16"/>
        <w:szCs w:val="16"/>
      </w:rPr>
      <w:t>Frankfurt University of Applied Sciences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385EA" w14:textId="77777777" w:rsidR="00570919" w:rsidRDefault="00570919" w:rsidP="001A3B3D">
      <w:r>
        <w:separator/>
      </w:r>
    </w:p>
  </w:footnote>
  <w:footnote w:type="continuationSeparator" w:id="0">
    <w:p w14:paraId="6D2496D5" w14:textId="77777777" w:rsidR="00570919" w:rsidRDefault="00570919" w:rsidP="001A3B3D">
      <w:r>
        <w:continuationSeparator/>
      </w:r>
    </w:p>
  </w:footnote>
  <w:footnote w:type="continuationNotice" w:id="1">
    <w:p w14:paraId="4041F3BE" w14:textId="77777777" w:rsidR="00570919" w:rsidRDefault="005709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DB1D067" w14:paraId="1D0171B3" w14:textId="77777777" w:rsidTr="0DB1D067">
      <w:trPr>
        <w:trHeight w:val="300"/>
      </w:trPr>
      <w:tc>
        <w:tcPr>
          <w:tcW w:w="3370" w:type="dxa"/>
        </w:tcPr>
        <w:p w14:paraId="036F056B" w14:textId="25A21A78" w:rsidR="0DB1D067" w:rsidRDefault="0DB1D067" w:rsidP="0DB1D067">
          <w:pPr>
            <w:pStyle w:val="Header"/>
            <w:ind w:left="-115"/>
          </w:pPr>
        </w:p>
      </w:tc>
      <w:tc>
        <w:tcPr>
          <w:tcW w:w="3370" w:type="dxa"/>
        </w:tcPr>
        <w:p w14:paraId="26D876D2" w14:textId="66790508" w:rsidR="0DB1D067" w:rsidRDefault="0DB1D067" w:rsidP="0DB1D067">
          <w:pPr>
            <w:pStyle w:val="Header"/>
          </w:pPr>
        </w:p>
      </w:tc>
      <w:tc>
        <w:tcPr>
          <w:tcW w:w="3370" w:type="dxa"/>
        </w:tcPr>
        <w:p w14:paraId="1171324F" w14:textId="1D5EBAB9" w:rsidR="0DB1D067" w:rsidRDefault="0DB1D067" w:rsidP="0DB1D067">
          <w:pPr>
            <w:pStyle w:val="Header"/>
            <w:ind w:right="-115"/>
            <w:jc w:val="right"/>
          </w:pPr>
        </w:p>
      </w:tc>
    </w:tr>
  </w:tbl>
  <w:p w14:paraId="575AAEAE" w14:textId="560BCC39" w:rsidR="009F3B7D" w:rsidRDefault="009F3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581243E7" w:rsidR="00080C7D" w:rsidRDefault="00CE6B6C" w:rsidP="005300ED">
          <w:pPr>
            <w:pStyle w:val="Header"/>
            <w:jc w:val="right"/>
          </w:pPr>
          <w:r>
            <w:rPr>
              <w:noProof/>
              <w:lang w:val="de-DE"/>
            </w:rPr>
            <w:drawing>
              <wp:inline distT="0" distB="0" distL="0" distR="0" wp14:anchorId="2875910C" wp14:editId="075EBA00">
                <wp:extent cx="1219200" cy="62484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0DB1D067" w14:paraId="739B5DBC" w14:textId="77777777" w:rsidTr="0DB1D067">
      <w:trPr>
        <w:trHeight w:val="300"/>
      </w:trPr>
      <w:tc>
        <w:tcPr>
          <w:tcW w:w="960" w:type="dxa"/>
        </w:tcPr>
        <w:p w14:paraId="0FB33C59" w14:textId="0821C8E9" w:rsidR="0DB1D067" w:rsidRDefault="0DB1D067" w:rsidP="0DB1D067">
          <w:pPr>
            <w:pStyle w:val="Header"/>
            <w:ind w:left="-115"/>
          </w:pPr>
        </w:p>
      </w:tc>
      <w:tc>
        <w:tcPr>
          <w:tcW w:w="960" w:type="dxa"/>
        </w:tcPr>
        <w:p w14:paraId="5768875F" w14:textId="1562F965" w:rsidR="0DB1D067" w:rsidRDefault="0DB1D067" w:rsidP="0DB1D067">
          <w:pPr>
            <w:pStyle w:val="Header"/>
          </w:pPr>
        </w:p>
      </w:tc>
      <w:tc>
        <w:tcPr>
          <w:tcW w:w="960" w:type="dxa"/>
        </w:tcPr>
        <w:p w14:paraId="07C4DA2B" w14:textId="7A3B06F4" w:rsidR="0DB1D067" w:rsidRDefault="0DB1D067" w:rsidP="0DB1D067">
          <w:pPr>
            <w:pStyle w:val="Header"/>
            <w:ind w:right="-115"/>
            <w:jc w:val="right"/>
          </w:pPr>
        </w:p>
      </w:tc>
    </w:tr>
  </w:tbl>
  <w:p w14:paraId="6E631B02" w14:textId="626EE832" w:rsidR="009F3B7D" w:rsidRDefault="009F3B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0DB1D067" w14:paraId="342F8F50" w14:textId="77777777" w:rsidTr="0DB1D067">
      <w:trPr>
        <w:trHeight w:val="300"/>
      </w:trPr>
      <w:tc>
        <w:tcPr>
          <w:tcW w:w="960" w:type="dxa"/>
        </w:tcPr>
        <w:p w14:paraId="20EC13C1" w14:textId="43FF15AE" w:rsidR="0DB1D067" w:rsidRDefault="0DB1D067" w:rsidP="0DB1D067">
          <w:pPr>
            <w:pStyle w:val="Header"/>
            <w:ind w:left="-115"/>
          </w:pPr>
        </w:p>
      </w:tc>
      <w:tc>
        <w:tcPr>
          <w:tcW w:w="960" w:type="dxa"/>
        </w:tcPr>
        <w:p w14:paraId="7E2726CA" w14:textId="0357094B" w:rsidR="0DB1D067" w:rsidRDefault="0DB1D067" w:rsidP="0DB1D067">
          <w:pPr>
            <w:pStyle w:val="Header"/>
          </w:pPr>
        </w:p>
      </w:tc>
      <w:tc>
        <w:tcPr>
          <w:tcW w:w="960" w:type="dxa"/>
        </w:tcPr>
        <w:p w14:paraId="5C9B1F36" w14:textId="70EEF7D1" w:rsidR="0DB1D067" w:rsidRDefault="0DB1D067" w:rsidP="0DB1D067">
          <w:pPr>
            <w:pStyle w:val="Header"/>
            <w:ind w:right="-115"/>
            <w:jc w:val="right"/>
          </w:pPr>
        </w:p>
      </w:tc>
    </w:tr>
  </w:tbl>
  <w:p w14:paraId="4586191E" w14:textId="5CBCE547" w:rsidR="009F3B7D" w:rsidRDefault="009F3B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DB1D067" w14:paraId="0E57A4DB" w14:textId="77777777" w:rsidTr="0DB1D067">
      <w:trPr>
        <w:trHeight w:val="300"/>
      </w:trPr>
      <w:tc>
        <w:tcPr>
          <w:tcW w:w="3370" w:type="dxa"/>
        </w:tcPr>
        <w:p w14:paraId="3FDC378E" w14:textId="50E1EDC3" w:rsidR="0DB1D067" w:rsidRDefault="0DB1D067" w:rsidP="0DB1D067">
          <w:pPr>
            <w:pStyle w:val="Header"/>
            <w:ind w:left="-115"/>
          </w:pPr>
        </w:p>
      </w:tc>
      <w:tc>
        <w:tcPr>
          <w:tcW w:w="3370" w:type="dxa"/>
        </w:tcPr>
        <w:p w14:paraId="624DEE64" w14:textId="2375A683" w:rsidR="0DB1D067" w:rsidRDefault="0DB1D067" w:rsidP="0DB1D067">
          <w:pPr>
            <w:pStyle w:val="Header"/>
          </w:pPr>
        </w:p>
      </w:tc>
      <w:tc>
        <w:tcPr>
          <w:tcW w:w="3370" w:type="dxa"/>
        </w:tcPr>
        <w:p w14:paraId="66A61855" w14:textId="4640639F" w:rsidR="0DB1D067" w:rsidRDefault="0DB1D067" w:rsidP="0DB1D067">
          <w:pPr>
            <w:pStyle w:val="Header"/>
            <w:ind w:right="-115"/>
            <w:jc w:val="right"/>
          </w:pPr>
        </w:p>
      </w:tc>
    </w:tr>
  </w:tbl>
  <w:p w14:paraId="164EF7FF" w14:textId="706CA992" w:rsidR="009F3B7D" w:rsidRDefault="009F3B7D">
    <w:pPr>
      <w:pStyle w:val="Header"/>
    </w:pPr>
  </w:p>
</w:hdr>
</file>

<file path=word/intelligence2.xml><?xml version="1.0" encoding="utf-8"?>
<int2:intelligence xmlns:int2="http://schemas.microsoft.com/office/intelligence/2020/intelligence">
  <int2:observations>
    <int2:textHash int2:hashCode="MgDs10oJYh4V2D" int2:id="rI6ECHLa">
      <int2:state int2:type="AugLoop_Text_Critique" int2:value="Rejected"/>
    </int2:textHash>
    <int2:textHash int2:hashCode="vVgCN5OW+oW+AE" int2:id="8OtbQltg">
      <int2:state int2:type="AugLoop_Text_Critique" int2:value="Rejected"/>
    </int2:textHash>
    <int2:bookmark int2:bookmarkName="_Int_Dc5WLHFl" int2:invalidationBookmarkName="" int2:hashCode="2qrTNidtFVlNDn" int2:id="BNcEvmqG">
      <int2:state int2:type="AugLoop_Text_Critique" int2:value="Rejected"/>
    </int2:bookmark>
    <int2:bookmark int2:bookmarkName="_Int_5airgjQT" int2:invalidationBookmarkName="" int2:hashCode="8XiGfaKHnK4PYG" int2:id="JzhWj5k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292792"/>
    <w:multiLevelType w:val="hybridMultilevel"/>
    <w:tmpl w:val="57FCE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AF7B11"/>
    <w:multiLevelType w:val="hybridMultilevel"/>
    <w:tmpl w:val="2AE600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BD2184C"/>
    <w:multiLevelType w:val="hybridMultilevel"/>
    <w:tmpl w:val="8ECA6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9603E"/>
    <w:multiLevelType w:val="multilevel"/>
    <w:tmpl w:val="1DE05D8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8D818D7"/>
    <w:multiLevelType w:val="hybridMultilevel"/>
    <w:tmpl w:val="74FE9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90F40"/>
    <w:multiLevelType w:val="hybridMultilevel"/>
    <w:tmpl w:val="9160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5BB4D08"/>
    <w:multiLevelType w:val="hybridMultilevel"/>
    <w:tmpl w:val="681E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D41A52"/>
    <w:multiLevelType w:val="hybridMultilevel"/>
    <w:tmpl w:val="34F8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F44603"/>
    <w:multiLevelType w:val="hybridMultilevel"/>
    <w:tmpl w:val="562A1320"/>
    <w:lvl w:ilvl="0" w:tplc="510A7814">
      <w:start w:val="1"/>
      <w:numFmt w:val="decimal"/>
      <w:pStyle w:val="Heading3"/>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6"/>
  </w:num>
  <w:num w:numId="2">
    <w:abstractNumId w:val="24"/>
  </w:num>
  <w:num w:numId="3">
    <w:abstractNumId w:val="14"/>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7"/>
  </w:num>
  <w:num w:numId="27">
    <w:abstractNumId w:val="13"/>
  </w:num>
  <w:num w:numId="28">
    <w:abstractNumId w:val="26"/>
  </w:num>
  <w:num w:numId="29">
    <w:abstractNumId w:val="18"/>
  </w:num>
  <w:num w:numId="30">
    <w:abstractNumId w:val="22"/>
  </w:num>
  <w:num w:numId="31">
    <w:abstractNumId w:val="23"/>
  </w:num>
  <w:num w:numId="32">
    <w:abstractNumId w:val="28"/>
  </w:num>
  <w:num w:numId="33">
    <w:abstractNumId w:val="19"/>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72B5"/>
    <w:rsid w:val="00010937"/>
    <w:rsid w:val="00013891"/>
    <w:rsid w:val="00013D86"/>
    <w:rsid w:val="0001543E"/>
    <w:rsid w:val="00015910"/>
    <w:rsid w:val="00023A16"/>
    <w:rsid w:val="00024AB5"/>
    <w:rsid w:val="000317AA"/>
    <w:rsid w:val="00032726"/>
    <w:rsid w:val="00033C88"/>
    <w:rsid w:val="0003715F"/>
    <w:rsid w:val="00040AEA"/>
    <w:rsid w:val="000415CE"/>
    <w:rsid w:val="00043E1A"/>
    <w:rsid w:val="00045563"/>
    <w:rsid w:val="0004781E"/>
    <w:rsid w:val="00051F2E"/>
    <w:rsid w:val="000526D6"/>
    <w:rsid w:val="00060DCF"/>
    <w:rsid w:val="00064119"/>
    <w:rsid w:val="00070102"/>
    <w:rsid w:val="00070824"/>
    <w:rsid w:val="000754C2"/>
    <w:rsid w:val="000760B2"/>
    <w:rsid w:val="0007735A"/>
    <w:rsid w:val="00080C7D"/>
    <w:rsid w:val="000811F0"/>
    <w:rsid w:val="00081608"/>
    <w:rsid w:val="00083955"/>
    <w:rsid w:val="0008758A"/>
    <w:rsid w:val="000875BB"/>
    <w:rsid w:val="00094E01"/>
    <w:rsid w:val="00095824"/>
    <w:rsid w:val="00096420"/>
    <w:rsid w:val="000A07FE"/>
    <w:rsid w:val="000A3E79"/>
    <w:rsid w:val="000A6AEA"/>
    <w:rsid w:val="000B286A"/>
    <w:rsid w:val="000B2FAD"/>
    <w:rsid w:val="000B3794"/>
    <w:rsid w:val="000C1E68"/>
    <w:rsid w:val="000C3367"/>
    <w:rsid w:val="000C37E4"/>
    <w:rsid w:val="000C3C9B"/>
    <w:rsid w:val="000C7E19"/>
    <w:rsid w:val="000D0F9F"/>
    <w:rsid w:val="000D1158"/>
    <w:rsid w:val="000D1C03"/>
    <w:rsid w:val="000D1E2F"/>
    <w:rsid w:val="000D2168"/>
    <w:rsid w:val="000D38E5"/>
    <w:rsid w:val="000D3C89"/>
    <w:rsid w:val="000D7DFC"/>
    <w:rsid w:val="000E0EC9"/>
    <w:rsid w:val="000E417B"/>
    <w:rsid w:val="000E62C6"/>
    <w:rsid w:val="000F105A"/>
    <w:rsid w:val="000F4ACE"/>
    <w:rsid w:val="000F7D9D"/>
    <w:rsid w:val="0010091E"/>
    <w:rsid w:val="00105761"/>
    <w:rsid w:val="001125F3"/>
    <w:rsid w:val="0011328C"/>
    <w:rsid w:val="00121196"/>
    <w:rsid w:val="001249D1"/>
    <w:rsid w:val="00124B6E"/>
    <w:rsid w:val="00137A77"/>
    <w:rsid w:val="00142A6E"/>
    <w:rsid w:val="0015490E"/>
    <w:rsid w:val="001551F5"/>
    <w:rsid w:val="001629B7"/>
    <w:rsid w:val="00163259"/>
    <w:rsid w:val="00163B93"/>
    <w:rsid w:val="001645EF"/>
    <w:rsid w:val="001660D2"/>
    <w:rsid w:val="001707B5"/>
    <w:rsid w:val="00171038"/>
    <w:rsid w:val="001722E6"/>
    <w:rsid w:val="00172B25"/>
    <w:rsid w:val="00172E09"/>
    <w:rsid w:val="00185A41"/>
    <w:rsid w:val="00192012"/>
    <w:rsid w:val="00195D1A"/>
    <w:rsid w:val="001961D5"/>
    <w:rsid w:val="00196BE6"/>
    <w:rsid w:val="001A09DB"/>
    <w:rsid w:val="001A2EFD"/>
    <w:rsid w:val="001A3B3D"/>
    <w:rsid w:val="001A74CD"/>
    <w:rsid w:val="001B10B2"/>
    <w:rsid w:val="001B152A"/>
    <w:rsid w:val="001B3508"/>
    <w:rsid w:val="001B3FE8"/>
    <w:rsid w:val="001B67DC"/>
    <w:rsid w:val="001B6C06"/>
    <w:rsid w:val="001B765C"/>
    <w:rsid w:val="001B7A56"/>
    <w:rsid w:val="001C3557"/>
    <w:rsid w:val="001D302B"/>
    <w:rsid w:val="001D4AA6"/>
    <w:rsid w:val="001D4C04"/>
    <w:rsid w:val="001D5D7B"/>
    <w:rsid w:val="001E1D27"/>
    <w:rsid w:val="001E34CC"/>
    <w:rsid w:val="001E4512"/>
    <w:rsid w:val="001E7858"/>
    <w:rsid w:val="001F0D4C"/>
    <w:rsid w:val="001F5946"/>
    <w:rsid w:val="00202F20"/>
    <w:rsid w:val="002053EB"/>
    <w:rsid w:val="002067AB"/>
    <w:rsid w:val="002134CD"/>
    <w:rsid w:val="00215CE2"/>
    <w:rsid w:val="002165FE"/>
    <w:rsid w:val="002166DB"/>
    <w:rsid w:val="00216A8B"/>
    <w:rsid w:val="00216E8C"/>
    <w:rsid w:val="002254A9"/>
    <w:rsid w:val="00227B5D"/>
    <w:rsid w:val="00230171"/>
    <w:rsid w:val="00230B23"/>
    <w:rsid w:val="00233D97"/>
    <w:rsid w:val="002347A2"/>
    <w:rsid w:val="00240D18"/>
    <w:rsid w:val="002426AA"/>
    <w:rsid w:val="0024591B"/>
    <w:rsid w:val="00251140"/>
    <w:rsid w:val="0025508D"/>
    <w:rsid w:val="00256341"/>
    <w:rsid w:val="002679EA"/>
    <w:rsid w:val="00267ED5"/>
    <w:rsid w:val="0027465B"/>
    <w:rsid w:val="00275F02"/>
    <w:rsid w:val="0027747E"/>
    <w:rsid w:val="002806B9"/>
    <w:rsid w:val="00280972"/>
    <w:rsid w:val="00280D2F"/>
    <w:rsid w:val="0028377B"/>
    <w:rsid w:val="002849FE"/>
    <w:rsid w:val="002850E3"/>
    <w:rsid w:val="00285323"/>
    <w:rsid w:val="00285600"/>
    <w:rsid w:val="002927F4"/>
    <w:rsid w:val="00294DF1"/>
    <w:rsid w:val="0029569D"/>
    <w:rsid w:val="002A1BE5"/>
    <w:rsid w:val="002A4997"/>
    <w:rsid w:val="002A778D"/>
    <w:rsid w:val="002B49E4"/>
    <w:rsid w:val="002B75A3"/>
    <w:rsid w:val="002B7CE3"/>
    <w:rsid w:val="002C15B4"/>
    <w:rsid w:val="002C400C"/>
    <w:rsid w:val="002C5877"/>
    <w:rsid w:val="002F0DC1"/>
    <w:rsid w:val="002F1102"/>
    <w:rsid w:val="002F19FF"/>
    <w:rsid w:val="002F215D"/>
    <w:rsid w:val="002F2C13"/>
    <w:rsid w:val="002F5C75"/>
    <w:rsid w:val="002F65DA"/>
    <w:rsid w:val="002F6C58"/>
    <w:rsid w:val="00300DF0"/>
    <w:rsid w:val="0030126C"/>
    <w:rsid w:val="00301C14"/>
    <w:rsid w:val="003061F3"/>
    <w:rsid w:val="00322F0A"/>
    <w:rsid w:val="003239B2"/>
    <w:rsid w:val="00327204"/>
    <w:rsid w:val="00330829"/>
    <w:rsid w:val="003314CE"/>
    <w:rsid w:val="003326A3"/>
    <w:rsid w:val="0033437A"/>
    <w:rsid w:val="00335F9D"/>
    <w:rsid w:val="00340C67"/>
    <w:rsid w:val="003411AF"/>
    <w:rsid w:val="003414D4"/>
    <w:rsid w:val="00341E1A"/>
    <w:rsid w:val="00343A1E"/>
    <w:rsid w:val="00344B0E"/>
    <w:rsid w:val="0034765A"/>
    <w:rsid w:val="00350A47"/>
    <w:rsid w:val="00352D4F"/>
    <w:rsid w:val="00354FCF"/>
    <w:rsid w:val="00357B3F"/>
    <w:rsid w:val="003660F4"/>
    <w:rsid w:val="00366DE9"/>
    <w:rsid w:val="00367297"/>
    <w:rsid w:val="00371B3E"/>
    <w:rsid w:val="0037384A"/>
    <w:rsid w:val="003742E7"/>
    <w:rsid w:val="003753B4"/>
    <w:rsid w:val="00387916"/>
    <w:rsid w:val="003939A2"/>
    <w:rsid w:val="0039605B"/>
    <w:rsid w:val="00396224"/>
    <w:rsid w:val="003A19E2"/>
    <w:rsid w:val="003A281B"/>
    <w:rsid w:val="003A6FE1"/>
    <w:rsid w:val="003B47A5"/>
    <w:rsid w:val="003B4E04"/>
    <w:rsid w:val="003B7886"/>
    <w:rsid w:val="003C1451"/>
    <w:rsid w:val="003C3837"/>
    <w:rsid w:val="003D1CB3"/>
    <w:rsid w:val="003D503F"/>
    <w:rsid w:val="003E13DB"/>
    <w:rsid w:val="003E7992"/>
    <w:rsid w:val="003F083C"/>
    <w:rsid w:val="003F0D9B"/>
    <w:rsid w:val="003F124B"/>
    <w:rsid w:val="003F16D0"/>
    <w:rsid w:val="003F5479"/>
    <w:rsid w:val="003F5A08"/>
    <w:rsid w:val="004015A5"/>
    <w:rsid w:val="0040244B"/>
    <w:rsid w:val="00402F49"/>
    <w:rsid w:val="0041207F"/>
    <w:rsid w:val="004127C8"/>
    <w:rsid w:val="00415A34"/>
    <w:rsid w:val="004165DD"/>
    <w:rsid w:val="00420716"/>
    <w:rsid w:val="004249EC"/>
    <w:rsid w:val="00425B4D"/>
    <w:rsid w:val="00431517"/>
    <w:rsid w:val="00431A7F"/>
    <w:rsid w:val="004325FB"/>
    <w:rsid w:val="004346EC"/>
    <w:rsid w:val="00435ED0"/>
    <w:rsid w:val="004374E8"/>
    <w:rsid w:val="004374F2"/>
    <w:rsid w:val="00441657"/>
    <w:rsid w:val="00442FBC"/>
    <w:rsid w:val="004432BA"/>
    <w:rsid w:val="00443E2D"/>
    <w:rsid w:val="0044407E"/>
    <w:rsid w:val="00444E8B"/>
    <w:rsid w:val="0044507B"/>
    <w:rsid w:val="00445C9C"/>
    <w:rsid w:val="004465FB"/>
    <w:rsid w:val="004473BB"/>
    <w:rsid w:val="00447BB9"/>
    <w:rsid w:val="00453C44"/>
    <w:rsid w:val="004551F3"/>
    <w:rsid w:val="004578ED"/>
    <w:rsid w:val="0046031D"/>
    <w:rsid w:val="00464A35"/>
    <w:rsid w:val="00465C2C"/>
    <w:rsid w:val="004661F5"/>
    <w:rsid w:val="0046750F"/>
    <w:rsid w:val="00470B7E"/>
    <w:rsid w:val="00471679"/>
    <w:rsid w:val="00471D07"/>
    <w:rsid w:val="00472983"/>
    <w:rsid w:val="004761E0"/>
    <w:rsid w:val="00480FAB"/>
    <w:rsid w:val="0048414F"/>
    <w:rsid w:val="00484510"/>
    <w:rsid w:val="00486824"/>
    <w:rsid w:val="00491DF7"/>
    <w:rsid w:val="0049220C"/>
    <w:rsid w:val="00495F06"/>
    <w:rsid w:val="00496161"/>
    <w:rsid w:val="004A31F0"/>
    <w:rsid w:val="004A383B"/>
    <w:rsid w:val="004A4D59"/>
    <w:rsid w:val="004A7E72"/>
    <w:rsid w:val="004B0AB0"/>
    <w:rsid w:val="004B3A23"/>
    <w:rsid w:val="004B41BF"/>
    <w:rsid w:val="004B7D89"/>
    <w:rsid w:val="004C6519"/>
    <w:rsid w:val="004C6CD5"/>
    <w:rsid w:val="004C732C"/>
    <w:rsid w:val="004D0495"/>
    <w:rsid w:val="004D1BDA"/>
    <w:rsid w:val="004D6012"/>
    <w:rsid w:val="004D6E1C"/>
    <w:rsid w:val="004D72B5"/>
    <w:rsid w:val="004D7E6A"/>
    <w:rsid w:val="004E00F0"/>
    <w:rsid w:val="004E0A98"/>
    <w:rsid w:val="004E188A"/>
    <w:rsid w:val="004E306B"/>
    <w:rsid w:val="004F11B2"/>
    <w:rsid w:val="004F3716"/>
    <w:rsid w:val="004F66B4"/>
    <w:rsid w:val="004F7C1A"/>
    <w:rsid w:val="00500285"/>
    <w:rsid w:val="0050050D"/>
    <w:rsid w:val="005018C8"/>
    <w:rsid w:val="00502D9E"/>
    <w:rsid w:val="00506FC6"/>
    <w:rsid w:val="00511012"/>
    <w:rsid w:val="00521651"/>
    <w:rsid w:val="005221E4"/>
    <w:rsid w:val="0052278B"/>
    <w:rsid w:val="0052409A"/>
    <w:rsid w:val="00527448"/>
    <w:rsid w:val="005277D9"/>
    <w:rsid w:val="005300ED"/>
    <w:rsid w:val="00530C1D"/>
    <w:rsid w:val="00534DE0"/>
    <w:rsid w:val="00536E75"/>
    <w:rsid w:val="00544D0F"/>
    <w:rsid w:val="00546583"/>
    <w:rsid w:val="00551B7F"/>
    <w:rsid w:val="00552B07"/>
    <w:rsid w:val="005533E3"/>
    <w:rsid w:val="005556F5"/>
    <w:rsid w:val="00555C5E"/>
    <w:rsid w:val="0055647D"/>
    <w:rsid w:val="00564854"/>
    <w:rsid w:val="0056610F"/>
    <w:rsid w:val="005661B6"/>
    <w:rsid w:val="00570919"/>
    <w:rsid w:val="0057117D"/>
    <w:rsid w:val="005718BC"/>
    <w:rsid w:val="00571D09"/>
    <w:rsid w:val="0057215B"/>
    <w:rsid w:val="005723DB"/>
    <w:rsid w:val="00574197"/>
    <w:rsid w:val="00575729"/>
    <w:rsid w:val="00575BCA"/>
    <w:rsid w:val="00576749"/>
    <w:rsid w:val="005771E7"/>
    <w:rsid w:val="00577351"/>
    <w:rsid w:val="0058068D"/>
    <w:rsid w:val="005807A8"/>
    <w:rsid w:val="00582949"/>
    <w:rsid w:val="00584DFD"/>
    <w:rsid w:val="00586078"/>
    <w:rsid w:val="0058652E"/>
    <w:rsid w:val="00590333"/>
    <w:rsid w:val="0059091D"/>
    <w:rsid w:val="00590CFC"/>
    <w:rsid w:val="00594862"/>
    <w:rsid w:val="00595236"/>
    <w:rsid w:val="005A06AB"/>
    <w:rsid w:val="005A2512"/>
    <w:rsid w:val="005A3A98"/>
    <w:rsid w:val="005A62EE"/>
    <w:rsid w:val="005A69AA"/>
    <w:rsid w:val="005A6E24"/>
    <w:rsid w:val="005A7E8E"/>
    <w:rsid w:val="005B0344"/>
    <w:rsid w:val="005B0921"/>
    <w:rsid w:val="005B1611"/>
    <w:rsid w:val="005B25E3"/>
    <w:rsid w:val="005B2F04"/>
    <w:rsid w:val="005B38DB"/>
    <w:rsid w:val="005B4D3A"/>
    <w:rsid w:val="005B520E"/>
    <w:rsid w:val="005B7D5F"/>
    <w:rsid w:val="005C17A6"/>
    <w:rsid w:val="005C61FA"/>
    <w:rsid w:val="005D0A80"/>
    <w:rsid w:val="005D4741"/>
    <w:rsid w:val="005D5988"/>
    <w:rsid w:val="005D6C74"/>
    <w:rsid w:val="005E086B"/>
    <w:rsid w:val="005E1D2F"/>
    <w:rsid w:val="005E2800"/>
    <w:rsid w:val="005E2FA8"/>
    <w:rsid w:val="005E6ED6"/>
    <w:rsid w:val="005E75E7"/>
    <w:rsid w:val="005E764B"/>
    <w:rsid w:val="005E7C4F"/>
    <w:rsid w:val="005F0975"/>
    <w:rsid w:val="005F4BDC"/>
    <w:rsid w:val="006000D1"/>
    <w:rsid w:val="006003EC"/>
    <w:rsid w:val="00600DDF"/>
    <w:rsid w:val="00601CE1"/>
    <w:rsid w:val="006041AB"/>
    <w:rsid w:val="00604B7E"/>
    <w:rsid w:val="00605825"/>
    <w:rsid w:val="006102BD"/>
    <w:rsid w:val="0061467B"/>
    <w:rsid w:val="00616B5B"/>
    <w:rsid w:val="0062063C"/>
    <w:rsid w:val="006212B7"/>
    <w:rsid w:val="006213CF"/>
    <w:rsid w:val="00624958"/>
    <w:rsid w:val="006277AE"/>
    <w:rsid w:val="00632AD2"/>
    <w:rsid w:val="00634FFC"/>
    <w:rsid w:val="00642249"/>
    <w:rsid w:val="0064386A"/>
    <w:rsid w:val="0064493D"/>
    <w:rsid w:val="00644E9E"/>
    <w:rsid w:val="00645D22"/>
    <w:rsid w:val="00647531"/>
    <w:rsid w:val="00651A08"/>
    <w:rsid w:val="00654204"/>
    <w:rsid w:val="00655F9B"/>
    <w:rsid w:val="00662FD1"/>
    <w:rsid w:val="00667F2F"/>
    <w:rsid w:val="00670434"/>
    <w:rsid w:val="00683815"/>
    <w:rsid w:val="00685EEE"/>
    <w:rsid w:val="006912AC"/>
    <w:rsid w:val="0069228E"/>
    <w:rsid w:val="00696053"/>
    <w:rsid w:val="00697D13"/>
    <w:rsid w:val="006A008A"/>
    <w:rsid w:val="006A00B0"/>
    <w:rsid w:val="006A1865"/>
    <w:rsid w:val="006A1E13"/>
    <w:rsid w:val="006B098F"/>
    <w:rsid w:val="006B206C"/>
    <w:rsid w:val="006B62AC"/>
    <w:rsid w:val="006B6B66"/>
    <w:rsid w:val="006C0DBB"/>
    <w:rsid w:val="006C2922"/>
    <w:rsid w:val="006C2AF8"/>
    <w:rsid w:val="006C2B9A"/>
    <w:rsid w:val="006C4543"/>
    <w:rsid w:val="006D2AF9"/>
    <w:rsid w:val="006D300E"/>
    <w:rsid w:val="006D3B92"/>
    <w:rsid w:val="006D44AE"/>
    <w:rsid w:val="006D5DD7"/>
    <w:rsid w:val="006D6120"/>
    <w:rsid w:val="006D760F"/>
    <w:rsid w:val="006E0ED7"/>
    <w:rsid w:val="006E2280"/>
    <w:rsid w:val="006E6AB8"/>
    <w:rsid w:val="006F12C0"/>
    <w:rsid w:val="006F3AD9"/>
    <w:rsid w:val="006F4971"/>
    <w:rsid w:val="006F4D36"/>
    <w:rsid w:val="006F6D3D"/>
    <w:rsid w:val="006F6E9F"/>
    <w:rsid w:val="00700DD3"/>
    <w:rsid w:val="00710748"/>
    <w:rsid w:val="007152AB"/>
    <w:rsid w:val="00715BEA"/>
    <w:rsid w:val="007208B9"/>
    <w:rsid w:val="007249FF"/>
    <w:rsid w:val="0072695D"/>
    <w:rsid w:val="007340D8"/>
    <w:rsid w:val="00736DCB"/>
    <w:rsid w:val="00737D0F"/>
    <w:rsid w:val="0074059B"/>
    <w:rsid w:val="00740A53"/>
    <w:rsid w:val="00740EEA"/>
    <w:rsid w:val="0074427F"/>
    <w:rsid w:val="007442E0"/>
    <w:rsid w:val="00744609"/>
    <w:rsid w:val="007453F7"/>
    <w:rsid w:val="007532A3"/>
    <w:rsid w:val="007546A7"/>
    <w:rsid w:val="0075750F"/>
    <w:rsid w:val="007612F0"/>
    <w:rsid w:val="0076272B"/>
    <w:rsid w:val="00762B22"/>
    <w:rsid w:val="00764969"/>
    <w:rsid w:val="007657FF"/>
    <w:rsid w:val="00765A8A"/>
    <w:rsid w:val="00767EFE"/>
    <w:rsid w:val="00771BD1"/>
    <w:rsid w:val="00772B9C"/>
    <w:rsid w:val="007742D8"/>
    <w:rsid w:val="007753D1"/>
    <w:rsid w:val="00775796"/>
    <w:rsid w:val="0078182E"/>
    <w:rsid w:val="00782932"/>
    <w:rsid w:val="007872DF"/>
    <w:rsid w:val="00793145"/>
    <w:rsid w:val="00794804"/>
    <w:rsid w:val="00794F90"/>
    <w:rsid w:val="0079602C"/>
    <w:rsid w:val="007A2263"/>
    <w:rsid w:val="007A4C32"/>
    <w:rsid w:val="007B059B"/>
    <w:rsid w:val="007B15F0"/>
    <w:rsid w:val="007B1C0E"/>
    <w:rsid w:val="007B2CEF"/>
    <w:rsid w:val="007B33F1"/>
    <w:rsid w:val="007B548E"/>
    <w:rsid w:val="007B586C"/>
    <w:rsid w:val="007B60DA"/>
    <w:rsid w:val="007B6DDA"/>
    <w:rsid w:val="007C0308"/>
    <w:rsid w:val="007C0A26"/>
    <w:rsid w:val="007C1E8D"/>
    <w:rsid w:val="007C2FF2"/>
    <w:rsid w:val="007D27EA"/>
    <w:rsid w:val="007D29AF"/>
    <w:rsid w:val="007D6232"/>
    <w:rsid w:val="007D7089"/>
    <w:rsid w:val="007E0555"/>
    <w:rsid w:val="007E32E7"/>
    <w:rsid w:val="007E3454"/>
    <w:rsid w:val="007E4C36"/>
    <w:rsid w:val="007E7E80"/>
    <w:rsid w:val="007F1F99"/>
    <w:rsid w:val="007F2292"/>
    <w:rsid w:val="007F2E68"/>
    <w:rsid w:val="007F62EA"/>
    <w:rsid w:val="007F64C7"/>
    <w:rsid w:val="007F66EC"/>
    <w:rsid w:val="007F768F"/>
    <w:rsid w:val="00801C3D"/>
    <w:rsid w:val="00803FDC"/>
    <w:rsid w:val="008046BE"/>
    <w:rsid w:val="008048AC"/>
    <w:rsid w:val="008071CA"/>
    <w:rsid w:val="0080791D"/>
    <w:rsid w:val="00813235"/>
    <w:rsid w:val="00814D59"/>
    <w:rsid w:val="00820DD1"/>
    <w:rsid w:val="0082178D"/>
    <w:rsid w:val="008234B8"/>
    <w:rsid w:val="00830F7C"/>
    <w:rsid w:val="0083164F"/>
    <w:rsid w:val="008330D9"/>
    <w:rsid w:val="00834B3A"/>
    <w:rsid w:val="00834FEB"/>
    <w:rsid w:val="00836367"/>
    <w:rsid w:val="0084179C"/>
    <w:rsid w:val="00844236"/>
    <w:rsid w:val="00845B2E"/>
    <w:rsid w:val="00846162"/>
    <w:rsid w:val="00854521"/>
    <w:rsid w:val="008605A5"/>
    <w:rsid w:val="00860C7C"/>
    <w:rsid w:val="00860EC9"/>
    <w:rsid w:val="008611A2"/>
    <w:rsid w:val="00861714"/>
    <w:rsid w:val="00870BDE"/>
    <w:rsid w:val="00872655"/>
    <w:rsid w:val="00873603"/>
    <w:rsid w:val="00873652"/>
    <w:rsid w:val="008737CD"/>
    <w:rsid w:val="00880D42"/>
    <w:rsid w:val="00885752"/>
    <w:rsid w:val="008934EE"/>
    <w:rsid w:val="008952C0"/>
    <w:rsid w:val="008955B8"/>
    <w:rsid w:val="00897181"/>
    <w:rsid w:val="00897753"/>
    <w:rsid w:val="008A2C7D"/>
    <w:rsid w:val="008A4D1D"/>
    <w:rsid w:val="008A4F55"/>
    <w:rsid w:val="008A78A5"/>
    <w:rsid w:val="008B2395"/>
    <w:rsid w:val="008B25F8"/>
    <w:rsid w:val="008B2EE3"/>
    <w:rsid w:val="008B4E79"/>
    <w:rsid w:val="008B5F2A"/>
    <w:rsid w:val="008B7E62"/>
    <w:rsid w:val="008C4B23"/>
    <w:rsid w:val="008C692C"/>
    <w:rsid w:val="008C6DF1"/>
    <w:rsid w:val="008D05ED"/>
    <w:rsid w:val="008D0CD6"/>
    <w:rsid w:val="008D6FE7"/>
    <w:rsid w:val="008D7248"/>
    <w:rsid w:val="008D75E6"/>
    <w:rsid w:val="008E4E44"/>
    <w:rsid w:val="008F24E8"/>
    <w:rsid w:val="008F2AF7"/>
    <w:rsid w:val="008F34D6"/>
    <w:rsid w:val="008F35CB"/>
    <w:rsid w:val="008F3C1E"/>
    <w:rsid w:val="008F47D7"/>
    <w:rsid w:val="008F6E2C"/>
    <w:rsid w:val="00900A6D"/>
    <w:rsid w:val="00900B86"/>
    <w:rsid w:val="00901788"/>
    <w:rsid w:val="00902C16"/>
    <w:rsid w:val="00903ECF"/>
    <w:rsid w:val="0090576A"/>
    <w:rsid w:val="00907CFB"/>
    <w:rsid w:val="009132D0"/>
    <w:rsid w:val="009157D7"/>
    <w:rsid w:val="00916029"/>
    <w:rsid w:val="00916660"/>
    <w:rsid w:val="00916BBE"/>
    <w:rsid w:val="009203FA"/>
    <w:rsid w:val="00923072"/>
    <w:rsid w:val="009303D9"/>
    <w:rsid w:val="00931784"/>
    <w:rsid w:val="00933C64"/>
    <w:rsid w:val="00934482"/>
    <w:rsid w:val="00935E73"/>
    <w:rsid w:val="00940A08"/>
    <w:rsid w:val="009411FC"/>
    <w:rsid w:val="00942244"/>
    <w:rsid w:val="00942763"/>
    <w:rsid w:val="0094407F"/>
    <w:rsid w:val="00950610"/>
    <w:rsid w:val="00950C5D"/>
    <w:rsid w:val="00953A07"/>
    <w:rsid w:val="00957917"/>
    <w:rsid w:val="009636CE"/>
    <w:rsid w:val="0096559D"/>
    <w:rsid w:val="00967C99"/>
    <w:rsid w:val="00972203"/>
    <w:rsid w:val="009773F7"/>
    <w:rsid w:val="00977FE8"/>
    <w:rsid w:val="00981015"/>
    <w:rsid w:val="00981CC7"/>
    <w:rsid w:val="0098377D"/>
    <w:rsid w:val="009918D1"/>
    <w:rsid w:val="00991DA9"/>
    <w:rsid w:val="009953AB"/>
    <w:rsid w:val="009A0BDD"/>
    <w:rsid w:val="009A1323"/>
    <w:rsid w:val="009A51FC"/>
    <w:rsid w:val="009B0B41"/>
    <w:rsid w:val="009B14A6"/>
    <w:rsid w:val="009B4559"/>
    <w:rsid w:val="009B7898"/>
    <w:rsid w:val="009B78F8"/>
    <w:rsid w:val="009C1766"/>
    <w:rsid w:val="009C6FFE"/>
    <w:rsid w:val="009D0AF4"/>
    <w:rsid w:val="009D3894"/>
    <w:rsid w:val="009D4171"/>
    <w:rsid w:val="009E1158"/>
    <w:rsid w:val="009E1185"/>
    <w:rsid w:val="009E2D7D"/>
    <w:rsid w:val="009E3F9D"/>
    <w:rsid w:val="009F0EA8"/>
    <w:rsid w:val="009F1ACE"/>
    <w:rsid w:val="009F1D79"/>
    <w:rsid w:val="009F298D"/>
    <w:rsid w:val="009F3B7D"/>
    <w:rsid w:val="009F4DC4"/>
    <w:rsid w:val="009F52DB"/>
    <w:rsid w:val="00A00154"/>
    <w:rsid w:val="00A00C28"/>
    <w:rsid w:val="00A01B58"/>
    <w:rsid w:val="00A059B3"/>
    <w:rsid w:val="00A06B0E"/>
    <w:rsid w:val="00A07485"/>
    <w:rsid w:val="00A07E81"/>
    <w:rsid w:val="00A206F9"/>
    <w:rsid w:val="00A2569F"/>
    <w:rsid w:val="00A30BBB"/>
    <w:rsid w:val="00A322F3"/>
    <w:rsid w:val="00A34B70"/>
    <w:rsid w:val="00A35AF9"/>
    <w:rsid w:val="00A37CAB"/>
    <w:rsid w:val="00A428AE"/>
    <w:rsid w:val="00A42DF7"/>
    <w:rsid w:val="00A432C9"/>
    <w:rsid w:val="00A476C5"/>
    <w:rsid w:val="00A528C0"/>
    <w:rsid w:val="00A52A53"/>
    <w:rsid w:val="00A54D75"/>
    <w:rsid w:val="00A56738"/>
    <w:rsid w:val="00A63861"/>
    <w:rsid w:val="00A65083"/>
    <w:rsid w:val="00A665EB"/>
    <w:rsid w:val="00A74A5E"/>
    <w:rsid w:val="00A76F60"/>
    <w:rsid w:val="00A805B0"/>
    <w:rsid w:val="00A902F0"/>
    <w:rsid w:val="00A9167E"/>
    <w:rsid w:val="00A95A26"/>
    <w:rsid w:val="00AA1AD4"/>
    <w:rsid w:val="00AA4895"/>
    <w:rsid w:val="00AA75F0"/>
    <w:rsid w:val="00AB3398"/>
    <w:rsid w:val="00AB6B38"/>
    <w:rsid w:val="00AC2E37"/>
    <w:rsid w:val="00AC2F0D"/>
    <w:rsid w:val="00AC3796"/>
    <w:rsid w:val="00AC597F"/>
    <w:rsid w:val="00AD2F3E"/>
    <w:rsid w:val="00AD7676"/>
    <w:rsid w:val="00AE02E2"/>
    <w:rsid w:val="00AE05F7"/>
    <w:rsid w:val="00AE07D2"/>
    <w:rsid w:val="00AE0AA2"/>
    <w:rsid w:val="00AE2343"/>
    <w:rsid w:val="00AE3409"/>
    <w:rsid w:val="00AF1C85"/>
    <w:rsid w:val="00AF216E"/>
    <w:rsid w:val="00AF2FEB"/>
    <w:rsid w:val="00AF3CC0"/>
    <w:rsid w:val="00B01914"/>
    <w:rsid w:val="00B05402"/>
    <w:rsid w:val="00B05618"/>
    <w:rsid w:val="00B07B4E"/>
    <w:rsid w:val="00B07CB2"/>
    <w:rsid w:val="00B07CF9"/>
    <w:rsid w:val="00B10F93"/>
    <w:rsid w:val="00B11A60"/>
    <w:rsid w:val="00B1228C"/>
    <w:rsid w:val="00B1648D"/>
    <w:rsid w:val="00B22613"/>
    <w:rsid w:val="00B2431B"/>
    <w:rsid w:val="00B24B03"/>
    <w:rsid w:val="00B25CCB"/>
    <w:rsid w:val="00B26C09"/>
    <w:rsid w:val="00B302C6"/>
    <w:rsid w:val="00B311C4"/>
    <w:rsid w:val="00B32394"/>
    <w:rsid w:val="00B336CF"/>
    <w:rsid w:val="00B37B4A"/>
    <w:rsid w:val="00B403F0"/>
    <w:rsid w:val="00B41132"/>
    <w:rsid w:val="00B428AF"/>
    <w:rsid w:val="00B4536A"/>
    <w:rsid w:val="00B55D22"/>
    <w:rsid w:val="00B57754"/>
    <w:rsid w:val="00B6178E"/>
    <w:rsid w:val="00B63B74"/>
    <w:rsid w:val="00B6407E"/>
    <w:rsid w:val="00B6452F"/>
    <w:rsid w:val="00B661E2"/>
    <w:rsid w:val="00B7166B"/>
    <w:rsid w:val="00B716C4"/>
    <w:rsid w:val="00B72D13"/>
    <w:rsid w:val="00B768D1"/>
    <w:rsid w:val="00B811F4"/>
    <w:rsid w:val="00B823CC"/>
    <w:rsid w:val="00B9185B"/>
    <w:rsid w:val="00B94D7A"/>
    <w:rsid w:val="00B97632"/>
    <w:rsid w:val="00BA0928"/>
    <w:rsid w:val="00BA1025"/>
    <w:rsid w:val="00BA1783"/>
    <w:rsid w:val="00BA3E26"/>
    <w:rsid w:val="00BA7FA7"/>
    <w:rsid w:val="00BB01B5"/>
    <w:rsid w:val="00BB10EA"/>
    <w:rsid w:val="00BB4D6C"/>
    <w:rsid w:val="00BC02B0"/>
    <w:rsid w:val="00BC08DA"/>
    <w:rsid w:val="00BC3420"/>
    <w:rsid w:val="00BC372A"/>
    <w:rsid w:val="00BC3F16"/>
    <w:rsid w:val="00BC6381"/>
    <w:rsid w:val="00BD13B2"/>
    <w:rsid w:val="00BD4C0D"/>
    <w:rsid w:val="00BD670B"/>
    <w:rsid w:val="00BE0571"/>
    <w:rsid w:val="00BE0C15"/>
    <w:rsid w:val="00BE48B0"/>
    <w:rsid w:val="00BE63D8"/>
    <w:rsid w:val="00BE6C79"/>
    <w:rsid w:val="00BE7D3C"/>
    <w:rsid w:val="00BF2BD7"/>
    <w:rsid w:val="00BF530C"/>
    <w:rsid w:val="00BF5FF6"/>
    <w:rsid w:val="00BF6700"/>
    <w:rsid w:val="00C0207F"/>
    <w:rsid w:val="00C04446"/>
    <w:rsid w:val="00C05088"/>
    <w:rsid w:val="00C07465"/>
    <w:rsid w:val="00C079ED"/>
    <w:rsid w:val="00C11FFA"/>
    <w:rsid w:val="00C14E3F"/>
    <w:rsid w:val="00C16117"/>
    <w:rsid w:val="00C17081"/>
    <w:rsid w:val="00C21409"/>
    <w:rsid w:val="00C21A24"/>
    <w:rsid w:val="00C22C98"/>
    <w:rsid w:val="00C25536"/>
    <w:rsid w:val="00C3075A"/>
    <w:rsid w:val="00C3215D"/>
    <w:rsid w:val="00C32944"/>
    <w:rsid w:val="00C352EB"/>
    <w:rsid w:val="00C3549B"/>
    <w:rsid w:val="00C35EA7"/>
    <w:rsid w:val="00C3711C"/>
    <w:rsid w:val="00C412AC"/>
    <w:rsid w:val="00C43674"/>
    <w:rsid w:val="00C455CA"/>
    <w:rsid w:val="00C4720E"/>
    <w:rsid w:val="00C50E8E"/>
    <w:rsid w:val="00C623BD"/>
    <w:rsid w:val="00C62D1F"/>
    <w:rsid w:val="00C65E16"/>
    <w:rsid w:val="00C70101"/>
    <w:rsid w:val="00C70167"/>
    <w:rsid w:val="00C71ABE"/>
    <w:rsid w:val="00C72A4C"/>
    <w:rsid w:val="00C744B1"/>
    <w:rsid w:val="00C764E5"/>
    <w:rsid w:val="00C80A17"/>
    <w:rsid w:val="00C827B7"/>
    <w:rsid w:val="00C8283F"/>
    <w:rsid w:val="00C832AC"/>
    <w:rsid w:val="00C87E26"/>
    <w:rsid w:val="00C919A4"/>
    <w:rsid w:val="00C92282"/>
    <w:rsid w:val="00C92F1B"/>
    <w:rsid w:val="00C95A7F"/>
    <w:rsid w:val="00C96613"/>
    <w:rsid w:val="00C966ED"/>
    <w:rsid w:val="00CA045B"/>
    <w:rsid w:val="00CA4392"/>
    <w:rsid w:val="00CA46F7"/>
    <w:rsid w:val="00CB11EA"/>
    <w:rsid w:val="00CB20AB"/>
    <w:rsid w:val="00CB34C6"/>
    <w:rsid w:val="00CB493F"/>
    <w:rsid w:val="00CC0550"/>
    <w:rsid w:val="00CC34FA"/>
    <w:rsid w:val="00CC393F"/>
    <w:rsid w:val="00CC7939"/>
    <w:rsid w:val="00CC7D3C"/>
    <w:rsid w:val="00CD1E5A"/>
    <w:rsid w:val="00CD52F0"/>
    <w:rsid w:val="00CD5C04"/>
    <w:rsid w:val="00CD6908"/>
    <w:rsid w:val="00CE5BD7"/>
    <w:rsid w:val="00CE5D69"/>
    <w:rsid w:val="00CE6B6C"/>
    <w:rsid w:val="00CF3C3F"/>
    <w:rsid w:val="00CF59D7"/>
    <w:rsid w:val="00CF5E9F"/>
    <w:rsid w:val="00D01D81"/>
    <w:rsid w:val="00D0461F"/>
    <w:rsid w:val="00D057CD"/>
    <w:rsid w:val="00D12FFA"/>
    <w:rsid w:val="00D1317F"/>
    <w:rsid w:val="00D15782"/>
    <w:rsid w:val="00D15F99"/>
    <w:rsid w:val="00D1644C"/>
    <w:rsid w:val="00D17293"/>
    <w:rsid w:val="00D20DB2"/>
    <w:rsid w:val="00D2176E"/>
    <w:rsid w:val="00D21CA2"/>
    <w:rsid w:val="00D302EF"/>
    <w:rsid w:val="00D31DB3"/>
    <w:rsid w:val="00D31EFD"/>
    <w:rsid w:val="00D34D6F"/>
    <w:rsid w:val="00D3614A"/>
    <w:rsid w:val="00D41C78"/>
    <w:rsid w:val="00D501B1"/>
    <w:rsid w:val="00D557F5"/>
    <w:rsid w:val="00D55995"/>
    <w:rsid w:val="00D56786"/>
    <w:rsid w:val="00D632BE"/>
    <w:rsid w:val="00D676CB"/>
    <w:rsid w:val="00D706F1"/>
    <w:rsid w:val="00D70740"/>
    <w:rsid w:val="00D720DF"/>
    <w:rsid w:val="00D72D06"/>
    <w:rsid w:val="00D74A25"/>
    <w:rsid w:val="00D7522C"/>
    <w:rsid w:val="00D7536F"/>
    <w:rsid w:val="00D76668"/>
    <w:rsid w:val="00D76B87"/>
    <w:rsid w:val="00D82E89"/>
    <w:rsid w:val="00D83137"/>
    <w:rsid w:val="00D85117"/>
    <w:rsid w:val="00D9026F"/>
    <w:rsid w:val="00D913EC"/>
    <w:rsid w:val="00D92441"/>
    <w:rsid w:val="00D9351B"/>
    <w:rsid w:val="00D96230"/>
    <w:rsid w:val="00D96628"/>
    <w:rsid w:val="00D96644"/>
    <w:rsid w:val="00D97BC3"/>
    <w:rsid w:val="00DA15A3"/>
    <w:rsid w:val="00DB09DA"/>
    <w:rsid w:val="00DB54DE"/>
    <w:rsid w:val="00DB7A62"/>
    <w:rsid w:val="00DC0834"/>
    <w:rsid w:val="00DC11DC"/>
    <w:rsid w:val="00DC4EBC"/>
    <w:rsid w:val="00DC57EA"/>
    <w:rsid w:val="00DC6CA8"/>
    <w:rsid w:val="00DD3144"/>
    <w:rsid w:val="00DD7C4B"/>
    <w:rsid w:val="00DD7D22"/>
    <w:rsid w:val="00DE00C8"/>
    <w:rsid w:val="00DE10AF"/>
    <w:rsid w:val="00DE1EC3"/>
    <w:rsid w:val="00DE6AC5"/>
    <w:rsid w:val="00DF13ED"/>
    <w:rsid w:val="00DF21C4"/>
    <w:rsid w:val="00DF33FC"/>
    <w:rsid w:val="00DF51A3"/>
    <w:rsid w:val="00DF6747"/>
    <w:rsid w:val="00DF6AE6"/>
    <w:rsid w:val="00E012E5"/>
    <w:rsid w:val="00E02DC5"/>
    <w:rsid w:val="00E038BD"/>
    <w:rsid w:val="00E03CF9"/>
    <w:rsid w:val="00E05E2E"/>
    <w:rsid w:val="00E06948"/>
    <w:rsid w:val="00E07383"/>
    <w:rsid w:val="00E076AE"/>
    <w:rsid w:val="00E10918"/>
    <w:rsid w:val="00E13CC4"/>
    <w:rsid w:val="00E165BC"/>
    <w:rsid w:val="00E2692C"/>
    <w:rsid w:val="00E3016B"/>
    <w:rsid w:val="00E30DA0"/>
    <w:rsid w:val="00E35781"/>
    <w:rsid w:val="00E37317"/>
    <w:rsid w:val="00E447D6"/>
    <w:rsid w:val="00E57441"/>
    <w:rsid w:val="00E60022"/>
    <w:rsid w:val="00E61E12"/>
    <w:rsid w:val="00E6266F"/>
    <w:rsid w:val="00E634DF"/>
    <w:rsid w:val="00E65130"/>
    <w:rsid w:val="00E71D92"/>
    <w:rsid w:val="00E72B73"/>
    <w:rsid w:val="00E73099"/>
    <w:rsid w:val="00E7596C"/>
    <w:rsid w:val="00E76210"/>
    <w:rsid w:val="00E775C4"/>
    <w:rsid w:val="00E837C2"/>
    <w:rsid w:val="00E878F2"/>
    <w:rsid w:val="00E90439"/>
    <w:rsid w:val="00E908A4"/>
    <w:rsid w:val="00E9270D"/>
    <w:rsid w:val="00E92952"/>
    <w:rsid w:val="00E94D55"/>
    <w:rsid w:val="00E94E9D"/>
    <w:rsid w:val="00E977B2"/>
    <w:rsid w:val="00EA1B32"/>
    <w:rsid w:val="00EA3F62"/>
    <w:rsid w:val="00EB2D08"/>
    <w:rsid w:val="00EB3BDA"/>
    <w:rsid w:val="00EB487C"/>
    <w:rsid w:val="00EB5831"/>
    <w:rsid w:val="00EB5F8C"/>
    <w:rsid w:val="00EB672C"/>
    <w:rsid w:val="00EB67B8"/>
    <w:rsid w:val="00EB7B89"/>
    <w:rsid w:val="00EC1F64"/>
    <w:rsid w:val="00EC6867"/>
    <w:rsid w:val="00ED0149"/>
    <w:rsid w:val="00ED0617"/>
    <w:rsid w:val="00ED46C2"/>
    <w:rsid w:val="00ED5EAE"/>
    <w:rsid w:val="00ED79CD"/>
    <w:rsid w:val="00EE094D"/>
    <w:rsid w:val="00EE47C9"/>
    <w:rsid w:val="00EE4C8B"/>
    <w:rsid w:val="00EE5F06"/>
    <w:rsid w:val="00EF3661"/>
    <w:rsid w:val="00EF7DE3"/>
    <w:rsid w:val="00F00A11"/>
    <w:rsid w:val="00F02535"/>
    <w:rsid w:val="00F02AA1"/>
    <w:rsid w:val="00F03103"/>
    <w:rsid w:val="00F03ECC"/>
    <w:rsid w:val="00F05B33"/>
    <w:rsid w:val="00F06747"/>
    <w:rsid w:val="00F13077"/>
    <w:rsid w:val="00F13A27"/>
    <w:rsid w:val="00F13D1A"/>
    <w:rsid w:val="00F16079"/>
    <w:rsid w:val="00F20378"/>
    <w:rsid w:val="00F271DE"/>
    <w:rsid w:val="00F34822"/>
    <w:rsid w:val="00F37999"/>
    <w:rsid w:val="00F4579E"/>
    <w:rsid w:val="00F53B3B"/>
    <w:rsid w:val="00F542AF"/>
    <w:rsid w:val="00F55A5C"/>
    <w:rsid w:val="00F56F07"/>
    <w:rsid w:val="00F57AA6"/>
    <w:rsid w:val="00F616AF"/>
    <w:rsid w:val="00F627DA"/>
    <w:rsid w:val="00F6681A"/>
    <w:rsid w:val="00F7288F"/>
    <w:rsid w:val="00F81138"/>
    <w:rsid w:val="00F81B1F"/>
    <w:rsid w:val="00F81E58"/>
    <w:rsid w:val="00F8282C"/>
    <w:rsid w:val="00F847A6"/>
    <w:rsid w:val="00F8492A"/>
    <w:rsid w:val="00F86344"/>
    <w:rsid w:val="00F86F62"/>
    <w:rsid w:val="00F933F0"/>
    <w:rsid w:val="00F939F9"/>
    <w:rsid w:val="00F9441B"/>
    <w:rsid w:val="00F97C5B"/>
    <w:rsid w:val="00FA0215"/>
    <w:rsid w:val="00FA15C4"/>
    <w:rsid w:val="00FA4C32"/>
    <w:rsid w:val="00FB08A8"/>
    <w:rsid w:val="00FB2B31"/>
    <w:rsid w:val="00FB375B"/>
    <w:rsid w:val="00FB3961"/>
    <w:rsid w:val="00FB428D"/>
    <w:rsid w:val="00FB613A"/>
    <w:rsid w:val="00FB63CA"/>
    <w:rsid w:val="00FC33B1"/>
    <w:rsid w:val="00FC6236"/>
    <w:rsid w:val="00FD00DF"/>
    <w:rsid w:val="00FD67FC"/>
    <w:rsid w:val="00FD77E7"/>
    <w:rsid w:val="00FE13B1"/>
    <w:rsid w:val="00FE30FA"/>
    <w:rsid w:val="00FE55D4"/>
    <w:rsid w:val="00FE68E9"/>
    <w:rsid w:val="00FE6FB5"/>
    <w:rsid w:val="00FE7114"/>
    <w:rsid w:val="00FF032B"/>
    <w:rsid w:val="00FF2EF9"/>
    <w:rsid w:val="00FF4112"/>
    <w:rsid w:val="00FF6B26"/>
    <w:rsid w:val="00FF7BF5"/>
    <w:rsid w:val="01005304"/>
    <w:rsid w:val="01CEA25B"/>
    <w:rsid w:val="04681B73"/>
    <w:rsid w:val="07230D22"/>
    <w:rsid w:val="08274C33"/>
    <w:rsid w:val="0A8016FC"/>
    <w:rsid w:val="0D49C34F"/>
    <w:rsid w:val="0DB1D067"/>
    <w:rsid w:val="183C3678"/>
    <w:rsid w:val="1B539A01"/>
    <w:rsid w:val="1F7EC318"/>
    <w:rsid w:val="225E6613"/>
    <w:rsid w:val="2274019D"/>
    <w:rsid w:val="22EB157D"/>
    <w:rsid w:val="28408EDE"/>
    <w:rsid w:val="2C3D2FB5"/>
    <w:rsid w:val="323A7A6A"/>
    <w:rsid w:val="374E0578"/>
    <w:rsid w:val="3B957A51"/>
    <w:rsid w:val="4324749B"/>
    <w:rsid w:val="44E4286E"/>
    <w:rsid w:val="492B106A"/>
    <w:rsid w:val="5216A2D6"/>
    <w:rsid w:val="59AF698F"/>
    <w:rsid w:val="64BCFF58"/>
    <w:rsid w:val="67118181"/>
    <w:rsid w:val="6B7F4B74"/>
    <w:rsid w:val="6E5D5649"/>
    <w:rsid w:val="70D0FF41"/>
    <w:rsid w:val="75D0B2F7"/>
    <w:rsid w:val="77B7D33B"/>
    <w:rsid w:val="7F439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rPr>
  </w:style>
  <w:style w:type="paragraph" w:styleId="Heading3">
    <w:name w:val="heading 3"/>
    <w:basedOn w:val="Normal"/>
    <w:next w:val="Normal"/>
    <w:qFormat/>
    <w:rsid w:val="007F2292"/>
    <w:pPr>
      <w:numPr>
        <w:numId w:val="32"/>
      </w:numPr>
      <w:spacing w:line="240" w:lineRule="exact"/>
      <w:outlineLvl w:val="2"/>
    </w:pPr>
    <w:rPr>
      <w:iCs/>
      <w:noProof/>
    </w:rPr>
  </w:style>
  <w:style w:type="paragraph" w:styleId="Heading4">
    <w:name w:val="heading 4"/>
    <w:basedOn w:val="Normal"/>
    <w:next w:val="Normal"/>
    <w:qFormat/>
    <w:rsid w:val="00C764E5"/>
    <w:pPr>
      <w:numPr>
        <w:ilvl w:val="3"/>
        <w:numId w:val="4"/>
      </w:numPr>
      <w:tabs>
        <w:tab w:val="clear" w:pos="630"/>
        <w:tab w:val="left" w:pos="720"/>
      </w:tabs>
      <w:spacing w:before="40" w:after="40"/>
      <w:ind w:firstLine="504"/>
      <w:outlineLvl w:val="3"/>
    </w:pPr>
    <w:rPr>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A476C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Cs/>
      <w:sz w:val="16"/>
      <w:lang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FollowedHyperlink">
    <w:name w:val="FollowedHyperlink"/>
    <w:basedOn w:val="DefaultParagraphFont"/>
    <w:rsid w:val="00C8283F"/>
    <w:rPr>
      <w:color w:val="954F72" w:themeColor="followedHyperlink"/>
      <w:u w:val="single"/>
    </w:rPr>
  </w:style>
  <w:style w:type="paragraph" w:styleId="NormalWeb">
    <w:name w:val="Normal (Web)"/>
    <w:basedOn w:val="Normal"/>
    <w:uiPriority w:val="99"/>
    <w:unhideWhenUsed/>
    <w:rsid w:val="00C8283F"/>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2278B"/>
    <w:rPr>
      <w:smallCaps/>
      <w:noProof/>
      <w:lang w:eastAsia="en-US"/>
    </w:rPr>
  </w:style>
  <w:style w:type="character" w:styleId="PlaceholderText">
    <w:name w:val="Placeholder Text"/>
    <w:basedOn w:val="DefaultParagraphFont"/>
    <w:uiPriority w:val="99"/>
    <w:semiHidden/>
    <w:rsid w:val="007D7089"/>
    <w:rPr>
      <w:color w:val="808080"/>
    </w:rPr>
  </w:style>
  <w:style w:type="character" w:customStyle="1" w:styleId="mord">
    <w:name w:val="mord"/>
    <w:basedOn w:val="DefaultParagraphFont"/>
    <w:rsid w:val="000B286A"/>
  </w:style>
  <w:style w:type="character" w:customStyle="1" w:styleId="vlist-s">
    <w:name w:val="vlist-s"/>
    <w:basedOn w:val="DefaultParagraphFont"/>
    <w:rsid w:val="000B286A"/>
  </w:style>
  <w:style w:type="character" w:customStyle="1" w:styleId="mbin">
    <w:name w:val="mbin"/>
    <w:basedOn w:val="DefaultParagraphFont"/>
    <w:rsid w:val="000B286A"/>
  </w:style>
  <w:style w:type="table" w:styleId="TableGridLight">
    <w:name w:val="Grid Table Light"/>
    <w:basedOn w:val="TableNormal"/>
    <w:uiPriority w:val="40"/>
    <w:rsid w:val="009422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C3711C"/>
  </w:style>
  <w:style w:type="character" w:customStyle="1" w:styleId="Heading6Char">
    <w:name w:val="Heading 6 Char"/>
    <w:basedOn w:val="DefaultParagraphFont"/>
    <w:link w:val="Heading6"/>
    <w:rsid w:val="00A476C5"/>
    <w:rPr>
      <w:rFonts w:asciiTheme="majorHAnsi" w:eastAsiaTheme="majorEastAsia" w:hAnsiTheme="majorHAnsi" w:cstheme="majorBidi"/>
      <w:color w:val="1F3763" w:themeColor="accent1" w:themeShade="7F"/>
      <w:lang w:eastAsia="en-US"/>
    </w:rPr>
  </w:style>
  <w:style w:type="paragraph" w:styleId="ListParagraph">
    <w:name w:val="List Paragraph"/>
    <w:basedOn w:val="Normal"/>
    <w:uiPriority w:val="34"/>
    <w:qFormat/>
    <w:rsid w:val="001D5D7B"/>
    <w:pPr>
      <w:ind w:left="720"/>
      <w:contextualSpacing/>
    </w:pPr>
  </w:style>
  <w:style w:type="character" w:styleId="Strong">
    <w:name w:val="Strong"/>
    <w:basedOn w:val="DefaultParagraphFont"/>
    <w:qFormat/>
    <w:rsid w:val="00D74A25"/>
    <w:rPr>
      <w:b w:val="0"/>
      <w:bCs/>
    </w:rPr>
  </w:style>
  <w:style w:type="character" w:styleId="BookTitle">
    <w:name w:val="Book Title"/>
    <w:basedOn w:val="DefaultParagraphFont"/>
    <w:uiPriority w:val="33"/>
    <w:qFormat/>
    <w:rsid w:val="00B428AF"/>
    <w:rPr>
      <w:b/>
      <w:bCs/>
      <w:i w:val="0"/>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578">
      <w:bodyDiv w:val="1"/>
      <w:marLeft w:val="0"/>
      <w:marRight w:val="0"/>
      <w:marTop w:val="0"/>
      <w:marBottom w:val="0"/>
      <w:divBdr>
        <w:top w:val="none" w:sz="0" w:space="0" w:color="auto"/>
        <w:left w:val="none" w:sz="0" w:space="0" w:color="auto"/>
        <w:bottom w:val="none" w:sz="0" w:space="0" w:color="auto"/>
        <w:right w:val="none" w:sz="0" w:space="0" w:color="auto"/>
      </w:divBdr>
    </w:div>
    <w:div w:id="21246198">
      <w:bodyDiv w:val="1"/>
      <w:marLeft w:val="0"/>
      <w:marRight w:val="0"/>
      <w:marTop w:val="0"/>
      <w:marBottom w:val="0"/>
      <w:divBdr>
        <w:top w:val="none" w:sz="0" w:space="0" w:color="auto"/>
        <w:left w:val="none" w:sz="0" w:space="0" w:color="auto"/>
        <w:bottom w:val="none" w:sz="0" w:space="0" w:color="auto"/>
        <w:right w:val="none" w:sz="0" w:space="0" w:color="auto"/>
      </w:divBdr>
    </w:div>
    <w:div w:id="34549093">
      <w:bodyDiv w:val="1"/>
      <w:marLeft w:val="0"/>
      <w:marRight w:val="0"/>
      <w:marTop w:val="0"/>
      <w:marBottom w:val="0"/>
      <w:divBdr>
        <w:top w:val="none" w:sz="0" w:space="0" w:color="auto"/>
        <w:left w:val="none" w:sz="0" w:space="0" w:color="auto"/>
        <w:bottom w:val="none" w:sz="0" w:space="0" w:color="auto"/>
        <w:right w:val="none" w:sz="0" w:space="0" w:color="auto"/>
      </w:divBdr>
    </w:div>
    <w:div w:id="35548450">
      <w:bodyDiv w:val="1"/>
      <w:marLeft w:val="0"/>
      <w:marRight w:val="0"/>
      <w:marTop w:val="0"/>
      <w:marBottom w:val="0"/>
      <w:divBdr>
        <w:top w:val="none" w:sz="0" w:space="0" w:color="auto"/>
        <w:left w:val="none" w:sz="0" w:space="0" w:color="auto"/>
        <w:bottom w:val="none" w:sz="0" w:space="0" w:color="auto"/>
        <w:right w:val="none" w:sz="0" w:space="0" w:color="auto"/>
      </w:divBdr>
    </w:div>
    <w:div w:id="38210343">
      <w:bodyDiv w:val="1"/>
      <w:marLeft w:val="0"/>
      <w:marRight w:val="0"/>
      <w:marTop w:val="0"/>
      <w:marBottom w:val="0"/>
      <w:divBdr>
        <w:top w:val="none" w:sz="0" w:space="0" w:color="auto"/>
        <w:left w:val="none" w:sz="0" w:space="0" w:color="auto"/>
        <w:bottom w:val="none" w:sz="0" w:space="0" w:color="auto"/>
        <w:right w:val="none" w:sz="0" w:space="0" w:color="auto"/>
      </w:divBdr>
    </w:div>
    <w:div w:id="55711246">
      <w:bodyDiv w:val="1"/>
      <w:marLeft w:val="0"/>
      <w:marRight w:val="0"/>
      <w:marTop w:val="0"/>
      <w:marBottom w:val="0"/>
      <w:divBdr>
        <w:top w:val="none" w:sz="0" w:space="0" w:color="auto"/>
        <w:left w:val="none" w:sz="0" w:space="0" w:color="auto"/>
        <w:bottom w:val="none" w:sz="0" w:space="0" w:color="auto"/>
        <w:right w:val="none" w:sz="0" w:space="0" w:color="auto"/>
      </w:divBdr>
    </w:div>
    <w:div w:id="63601204">
      <w:bodyDiv w:val="1"/>
      <w:marLeft w:val="0"/>
      <w:marRight w:val="0"/>
      <w:marTop w:val="0"/>
      <w:marBottom w:val="0"/>
      <w:divBdr>
        <w:top w:val="none" w:sz="0" w:space="0" w:color="auto"/>
        <w:left w:val="none" w:sz="0" w:space="0" w:color="auto"/>
        <w:bottom w:val="none" w:sz="0" w:space="0" w:color="auto"/>
        <w:right w:val="none" w:sz="0" w:space="0" w:color="auto"/>
      </w:divBdr>
    </w:div>
    <w:div w:id="76362565">
      <w:bodyDiv w:val="1"/>
      <w:marLeft w:val="0"/>
      <w:marRight w:val="0"/>
      <w:marTop w:val="0"/>
      <w:marBottom w:val="0"/>
      <w:divBdr>
        <w:top w:val="none" w:sz="0" w:space="0" w:color="auto"/>
        <w:left w:val="none" w:sz="0" w:space="0" w:color="auto"/>
        <w:bottom w:val="none" w:sz="0" w:space="0" w:color="auto"/>
        <w:right w:val="none" w:sz="0" w:space="0" w:color="auto"/>
      </w:divBdr>
    </w:div>
    <w:div w:id="77748568">
      <w:bodyDiv w:val="1"/>
      <w:marLeft w:val="0"/>
      <w:marRight w:val="0"/>
      <w:marTop w:val="0"/>
      <w:marBottom w:val="0"/>
      <w:divBdr>
        <w:top w:val="none" w:sz="0" w:space="0" w:color="auto"/>
        <w:left w:val="none" w:sz="0" w:space="0" w:color="auto"/>
        <w:bottom w:val="none" w:sz="0" w:space="0" w:color="auto"/>
        <w:right w:val="none" w:sz="0" w:space="0" w:color="auto"/>
      </w:divBdr>
    </w:div>
    <w:div w:id="84814923">
      <w:bodyDiv w:val="1"/>
      <w:marLeft w:val="0"/>
      <w:marRight w:val="0"/>
      <w:marTop w:val="0"/>
      <w:marBottom w:val="0"/>
      <w:divBdr>
        <w:top w:val="none" w:sz="0" w:space="0" w:color="auto"/>
        <w:left w:val="none" w:sz="0" w:space="0" w:color="auto"/>
        <w:bottom w:val="none" w:sz="0" w:space="0" w:color="auto"/>
        <w:right w:val="none" w:sz="0" w:space="0" w:color="auto"/>
      </w:divBdr>
    </w:div>
    <w:div w:id="109934539">
      <w:bodyDiv w:val="1"/>
      <w:marLeft w:val="0"/>
      <w:marRight w:val="0"/>
      <w:marTop w:val="0"/>
      <w:marBottom w:val="0"/>
      <w:divBdr>
        <w:top w:val="none" w:sz="0" w:space="0" w:color="auto"/>
        <w:left w:val="none" w:sz="0" w:space="0" w:color="auto"/>
        <w:bottom w:val="none" w:sz="0" w:space="0" w:color="auto"/>
        <w:right w:val="none" w:sz="0" w:space="0" w:color="auto"/>
      </w:divBdr>
    </w:div>
    <w:div w:id="118694251">
      <w:bodyDiv w:val="1"/>
      <w:marLeft w:val="0"/>
      <w:marRight w:val="0"/>
      <w:marTop w:val="0"/>
      <w:marBottom w:val="0"/>
      <w:divBdr>
        <w:top w:val="none" w:sz="0" w:space="0" w:color="auto"/>
        <w:left w:val="none" w:sz="0" w:space="0" w:color="auto"/>
        <w:bottom w:val="none" w:sz="0" w:space="0" w:color="auto"/>
        <w:right w:val="none" w:sz="0" w:space="0" w:color="auto"/>
      </w:divBdr>
    </w:div>
    <w:div w:id="125315367">
      <w:bodyDiv w:val="1"/>
      <w:marLeft w:val="0"/>
      <w:marRight w:val="0"/>
      <w:marTop w:val="0"/>
      <w:marBottom w:val="0"/>
      <w:divBdr>
        <w:top w:val="none" w:sz="0" w:space="0" w:color="auto"/>
        <w:left w:val="none" w:sz="0" w:space="0" w:color="auto"/>
        <w:bottom w:val="none" w:sz="0" w:space="0" w:color="auto"/>
        <w:right w:val="none" w:sz="0" w:space="0" w:color="auto"/>
      </w:divBdr>
    </w:div>
    <w:div w:id="136923192">
      <w:bodyDiv w:val="1"/>
      <w:marLeft w:val="0"/>
      <w:marRight w:val="0"/>
      <w:marTop w:val="0"/>
      <w:marBottom w:val="0"/>
      <w:divBdr>
        <w:top w:val="none" w:sz="0" w:space="0" w:color="auto"/>
        <w:left w:val="none" w:sz="0" w:space="0" w:color="auto"/>
        <w:bottom w:val="none" w:sz="0" w:space="0" w:color="auto"/>
        <w:right w:val="none" w:sz="0" w:space="0" w:color="auto"/>
      </w:divBdr>
    </w:div>
    <w:div w:id="161700476">
      <w:bodyDiv w:val="1"/>
      <w:marLeft w:val="0"/>
      <w:marRight w:val="0"/>
      <w:marTop w:val="0"/>
      <w:marBottom w:val="0"/>
      <w:divBdr>
        <w:top w:val="none" w:sz="0" w:space="0" w:color="auto"/>
        <w:left w:val="none" w:sz="0" w:space="0" w:color="auto"/>
        <w:bottom w:val="none" w:sz="0" w:space="0" w:color="auto"/>
        <w:right w:val="none" w:sz="0" w:space="0" w:color="auto"/>
      </w:divBdr>
    </w:div>
    <w:div w:id="194315932">
      <w:bodyDiv w:val="1"/>
      <w:marLeft w:val="0"/>
      <w:marRight w:val="0"/>
      <w:marTop w:val="0"/>
      <w:marBottom w:val="0"/>
      <w:divBdr>
        <w:top w:val="none" w:sz="0" w:space="0" w:color="auto"/>
        <w:left w:val="none" w:sz="0" w:space="0" w:color="auto"/>
        <w:bottom w:val="none" w:sz="0" w:space="0" w:color="auto"/>
        <w:right w:val="none" w:sz="0" w:space="0" w:color="auto"/>
      </w:divBdr>
    </w:div>
    <w:div w:id="196894398">
      <w:bodyDiv w:val="1"/>
      <w:marLeft w:val="0"/>
      <w:marRight w:val="0"/>
      <w:marTop w:val="0"/>
      <w:marBottom w:val="0"/>
      <w:divBdr>
        <w:top w:val="none" w:sz="0" w:space="0" w:color="auto"/>
        <w:left w:val="none" w:sz="0" w:space="0" w:color="auto"/>
        <w:bottom w:val="none" w:sz="0" w:space="0" w:color="auto"/>
        <w:right w:val="none" w:sz="0" w:space="0" w:color="auto"/>
      </w:divBdr>
    </w:div>
    <w:div w:id="218519259">
      <w:bodyDiv w:val="1"/>
      <w:marLeft w:val="0"/>
      <w:marRight w:val="0"/>
      <w:marTop w:val="0"/>
      <w:marBottom w:val="0"/>
      <w:divBdr>
        <w:top w:val="none" w:sz="0" w:space="0" w:color="auto"/>
        <w:left w:val="none" w:sz="0" w:space="0" w:color="auto"/>
        <w:bottom w:val="none" w:sz="0" w:space="0" w:color="auto"/>
        <w:right w:val="none" w:sz="0" w:space="0" w:color="auto"/>
      </w:divBdr>
    </w:div>
    <w:div w:id="219557437">
      <w:bodyDiv w:val="1"/>
      <w:marLeft w:val="0"/>
      <w:marRight w:val="0"/>
      <w:marTop w:val="0"/>
      <w:marBottom w:val="0"/>
      <w:divBdr>
        <w:top w:val="none" w:sz="0" w:space="0" w:color="auto"/>
        <w:left w:val="none" w:sz="0" w:space="0" w:color="auto"/>
        <w:bottom w:val="none" w:sz="0" w:space="0" w:color="auto"/>
        <w:right w:val="none" w:sz="0" w:space="0" w:color="auto"/>
      </w:divBdr>
    </w:div>
    <w:div w:id="247035836">
      <w:bodyDiv w:val="1"/>
      <w:marLeft w:val="0"/>
      <w:marRight w:val="0"/>
      <w:marTop w:val="0"/>
      <w:marBottom w:val="0"/>
      <w:divBdr>
        <w:top w:val="none" w:sz="0" w:space="0" w:color="auto"/>
        <w:left w:val="none" w:sz="0" w:space="0" w:color="auto"/>
        <w:bottom w:val="none" w:sz="0" w:space="0" w:color="auto"/>
        <w:right w:val="none" w:sz="0" w:space="0" w:color="auto"/>
      </w:divBdr>
    </w:div>
    <w:div w:id="250159340">
      <w:bodyDiv w:val="1"/>
      <w:marLeft w:val="0"/>
      <w:marRight w:val="0"/>
      <w:marTop w:val="0"/>
      <w:marBottom w:val="0"/>
      <w:divBdr>
        <w:top w:val="none" w:sz="0" w:space="0" w:color="auto"/>
        <w:left w:val="none" w:sz="0" w:space="0" w:color="auto"/>
        <w:bottom w:val="none" w:sz="0" w:space="0" w:color="auto"/>
        <w:right w:val="none" w:sz="0" w:space="0" w:color="auto"/>
      </w:divBdr>
    </w:div>
    <w:div w:id="252057278">
      <w:bodyDiv w:val="1"/>
      <w:marLeft w:val="0"/>
      <w:marRight w:val="0"/>
      <w:marTop w:val="0"/>
      <w:marBottom w:val="0"/>
      <w:divBdr>
        <w:top w:val="none" w:sz="0" w:space="0" w:color="auto"/>
        <w:left w:val="none" w:sz="0" w:space="0" w:color="auto"/>
        <w:bottom w:val="none" w:sz="0" w:space="0" w:color="auto"/>
        <w:right w:val="none" w:sz="0" w:space="0" w:color="auto"/>
      </w:divBdr>
    </w:div>
    <w:div w:id="319774059">
      <w:bodyDiv w:val="1"/>
      <w:marLeft w:val="0"/>
      <w:marRight w:val="0"/>
      <w:marTop w:val="0"/>
      <w:marBottom w:val="0"/>
      <w:divBdr>
        <w:top w:val="none" w:sz="0" w:space="0" w:color="auto"/>
        <w:left w:val="none" w:sz="0" w:space="0" w:color="auto"/>
        <w:bottom w:val="none" w:sz="0" w:space="0" w:color="auto"/>
        <w:right w:val="none" w:sz="0" w:space="0" w:color="auto"/>
      </w:divBdr>
    </w:div>
    <w:div w:id="327946818">
      <w:bodyDiv w:val="1"/>
      <w:marLeft w:val="0"/>
      <w:marRight w:val="0"/>
      <w:marTop w:val="0"/>
      <w:marBottom w:val="0"/>
      <w:divBdr>
        <w:top w:val="none" w:sz="0" w:space="0" w:color="auto"/>
        <w:left w:val="none" w:sz="0" w:space="0" w:color="auto"/>
        <w:bottom w:val="none" w:sz="0" w:space="0" w:color="auto"/>
        <w:right w:val="none" w:sz="0" w:space="0" w:color="auto"/>
      </w:divBdr>
    </w:div>
    <w:div w:id="351956194">
      <w:bodyDiv w:val="1"/>
      <w:marLeft w:val="0"/>
      <w:marRight w:val="0"/>
      <w:marTop w:val="0"/>
      <w:marBottom w:val="0"/>
      <w:divBdr>
        <w:top w:val="none" w:sz="0" w:space="0" w:color="auto"/>
        <w:left w:val="none" w:sz="0" w:space="0" w:color="auto"/>
        <w:bottom w:val="none" w:sz="0" w:space="0" w:color="auto"/>
        <w:right w:val="none" w:sz="0" w:space="0" w:color="auto"/>
      </w:divBdr>
    </w:div>
    <w:div w:id="358748212">
      <w:bodyDiv w:val="1"/>
      <w:marLeft w:val="0"/>
      <w:marRight w:val="0"/>
      <w:marTop w:val="0"/>
      <w:marBottom w:val="0"/>
      <w:divBdr>
        <w:top w:val="none" w:sz="0" w:space="0" w:color="auto"/>
        <w:left w:val="none" w:sz="0" w:space="0" w:color="auto"/>
        <w:bottom w:val="none" w:sz="0" w:space="0" w:color="auto"/>
        <w:right w:val="none" w:sz="0" w:space="0" w:color="auto"/>
      </w:divBdr>
    </w:div>
    <w:div w:id="363409649">
      <w:bodyDiv w:val="1"/>
      <w:marLeft w:val="0"/>
      <w:marRight w:val="0"/>
      <w:marTop w:val="0"/>
      <w:marBottom w:val="0"/>
      <w:divBdr>
        <w:top w:val="none" w:sz="0" w:space="0" w:color="auto"/>
        <w:left w:val="none" w:sz="0" w:space="0" w:color="auto"/>
        <w:bottom w:val="none" w:sz="0" w:space="0" w:color="auto"/>
        <w:right w:val="none" w:sz="0" w:space="0" w:color="auto"/>
      </w:divBdr>
    </w:div>
    <w:div w:id="368727557">
      <w:bodyDiv w:val="1"/>
      <w:marLeft w:val="0"/>
      <w:marRight w:val="0"/>
      <w:marTop w:val="0"/>
      <w:marBottom w:val="0"/>
      <w:divBdr>
        <w:top w:val="none" w:sz="0" w:space="0" w:color="auto"/>
        <w:left w:val="none" w:sz="0" w:space="0" w:color="auto"/>
        <w:bottom w:val="none" w:sz="0" w:space="0" w:color="auto"/>
        <w:right w:val="none" w:sz="0" w:space="0" w:color="auto"/>
      </w:divBdr>
    </w:div>
    <w:div w:id="372197364">
      <w:bodyDiv w:val="1"/>
      <w:marLeft w:val="0"/>
      <w:marRight w:val="0"/>
      <w:marTop w:val="0"/>
      <w:marBottom w:val="0"/>
      <w:divBdr>
        <w:top w:val="none" w:sz="0" w:space="0" w:color="auto"/>
        <w:left w:val="none" w:sz="0" w:space="0" w:color="auto"/>
        <w:bottom w:val="none" w:sz="0" w:space="0" w:color="auto"/>
        <w:right w:val="none" w:sz="0" w:space="0" w:color="auto"/>
      </w:divBdr>
    </w:div>
    <w:div w:id="387999608">
      <w:bodyDiv w:val="1"/>
      <w:marLeft w:val="0"/>
      <w:marRight w:val="0"/>
      <w:marTop w:val="0"/>
      <w:marBottom w:val="0"/>
      <w:divBdr>
        <w:top w:val="none" w:sz="0" w:space="0" w:color="auto"/>
        <w:left w:val="none" w:sz="0" w:space="0" w:color="auto"/>
        <w:bottom w:val="none" w:sz="0" w:space="0" w:color="auto"/>
        <w:right w:val="none" w:sz="0" w:space="0" w:color="auto"/>
      </w:divBdr>
    </w:div>
    <w:div w:id="474952873">
      <w:bodyDiv w:val="1"/>
      <w:marLeft w:val="0"/>
      <w:marRight w:val="0"/>
      <w:marTop w:val="0"/>
      <w:marBottom w:val="0"/>
      <w:divBdr>
        <w:top w:val="none" w:sz="0" w:space="0" w:color="auto"/>
        <w:left w:val="none" w:sz="0" w:space="0" w:color="auto"/>
        <w:bottom w:val="none" w:sz="0" w:space="0" w:color="auto"/>
        <w:right w:val="none" w:sz="0" w:space="0" w:color="auto"/>
      </w:divBdr>
    </w:div>
    <w:div w:id="487942255">
      <w:bodyDiv w:val="1"/>
      <w:marLeft w:val="0"/>
      <w:marRight w:val="0"/>
      <w:marTop w:val="0"/>
      <w:marBottom w:val="0"/>
      <w:divBdr>
        <w:top w:val="none" w:sz="0" w:space="0" w:color="auto"/>
        <w:left w:val="none" w:sz="0" w:space="0" w:color="auto"/>
        <w:bottom w:val="none" w:sz="0" w:space="0" w:color="auto"/>
        <w:right w:val="none" w:sz="0" w:space="0" w:color="auto"/>
      </w:divBdr>
    </w:div>
    <w:div w:id="506794561">
      <w:bodyDiv w:val="1"/>
      <w:marLeft w:val="0"/>
      <w:marRight w:val="0"/>
      <w:marTop w:val="0"/>
      <w:marBottom w:val="0"/>
      <w:divBdr>
        <w:top w:val="none" w:sz="0" w:space="0" w:color="auto"/>
        <w:left w:val="none" w:sz="0" w:space="0" w:color="auto"/>
        <w:bottom w:val="none" w:sz="0" w:space="0" w:color="auto"/>
        <w:right w:val="none" w:sz="0" w:space="0" w:color="auto"/>
      </w:divBdr>
    </w:div>
    <w:div w:id="524753153">
      <w:bodyDiv w:val="1"/>
      <w:marLeft w:val="0"/>
      <w:marRight w:val="0"/>
      <w:marTop w:val="0"/>
      <w:marBottom w:val="0"/>
      <w:divBdr>
        <w:top w:val="none" w:sz="0" w:space="0" w:color="auto"/>
        <w:left w:val="none" w:sz="0" w:space="0" w:color="auto"/>
        <w:bottom w:val="none" w:sz="0" w:space="0" w:color="auto"/>
        <w:right w:val="none" w:sz="0" w:space="0" w:color="auto"/>
      </w:divBdr>
    </w:div>
    <w:div w:id="549807140">
      <w:bodyDiv w:val="1"/>
      <w:marLeft w:val="0"/>
      <w:marRight w:val="0"/>
      <w:marTop w:val="0"/>
      <w:marBottom w:val="0"/>
      <w:divBdr>
        <w:top w:val="none" w:sz="0" w:space="0" w:color="auto"/>
        <w:left w:val="none" w:sz="0" w:space="0" w:color="auto"/>
        <w:bottom w:val="none" w:sz="0" w:space="0" w:color="auto"/>
        <w:right w:val="none" w:sz="0" w:space="0" w:color="auto"/>
      </w:divBdr>
    </w:div>
    <w:div w:id="552159232">
      <w:bodyDiv w:val="1"/>
      <w:marLeft w:val="0"/>
      <w:marRight w:val="0"/>
      <w:marTop w:val="0"/>
      <w:marBottom w:val="0"/>
      <w:divBdr>
        <w:top w:val="none" w:sz="0" w:space="0" w:color="auto"/>
        <w:left w:val="none" w:sz="0" w:space="0" w:color="auto"/>
        <w:bottom w:val="none" w:sz="0" w:space="0" w:color="auto"/>
        <w:right w:val="none" w:sz="0" w:space="0" w:color="auto"/>
      </w:divBdr>
    </w:div>
    <w:div w:id="556666976">
      <w:bodyDiv w:val="1"/>
      <w:marLeft w:val="0"/>
      <w:marRight w:val="0"/>
      <w:marTop w:val="0"/>
      <w:marBottom w:val="0"/>
      <w:divBdr>
        <w:top w:val="none" w:sz="0" w:space="0" w:color="auto"/>
        <w:left w:val="none" w:sz="0" w:space="0" w:color="auto"/>
        <w:bottom w:val="none" w:sz="0" w:space="0" w:color="auto"/>
        <w:right w:val="none" w:sz="0" w:space="0" w:color="auto"/>
      </w:divBdr>
    </w:div>
    <w:div w:id="606429739">
      <w:bodyDiv w:val="1"/>
      <w:marLeft w:val="0"/>
      <w:marRight w:val="0"/>
      <w:marTop w:val="0"/>
      <w:marBottom w:val="0"/>
      <w:divBdr>
        <w:top w:val="none" w:sz="0" w:space="0" w:color="auto"/>
        <w:left w:val="none" w:sz="0" w:space="0" w:color="auto"/>
        <w:bottom w:val="none" w:sz="0" w:space="0" w:color="auto"/>
        <w:right w:val="none" w:sz="0" w:space="0" w:color="auto"/>
      </w:divBdr>
    </w:div>
    <w:div w:id="616252350">
      <w:bodyDiv w:val="1"/>
      <w:marLeft w:val="0"/>
      <w:marRight w:val="0"/>
      <w:marTop w:val="0"/>
      <w:marBottom w:val="0"/>
      <w:divBdr>
        <w:top w:val="none" w:sz="0" w:space="0" w:color="auto"/>
        <w:left w:val="none" w:sz="0" w:space="0" w:color="auto"/>
        <w:bottom w:val="none" w:sz="0" w:space="0" w:color="auto"/>
        <w:right w:val="none" w:sz="0" w:space="0" w:color="auto"/>
      </w:divBdr>
    </w:div>
    <w:div w:id="623269936">
      <w:bodyDiv w:val="1"/>
      <w:marLeft w:val="0"/>
      <w:marRight w:val="0"/>
      <w:marTop w:val="0"/>
      <w:marBottom w:val="0"/>
      <w:divBdr>
        <w:top w:val="none" w:sz="0" w:space="0" w:color="auto"/>
        <w:left w:val="none" w:sz="0" w:space="0" w:color="auto"/>
        <w:bottom w:val="none" w:sz="0" w:space="0" w:color="auto"/>
        <w:right w:val="none" w:sz="0" w:space="0" w:color="auto"/>
      </w:divBdr>
    </w:div>
    <w:div w:id="628316736">
      <w:bodyDiv w:val="1"/>
      <w:marLeft w:val="0"/>
      <w:marRight w:val="0"/>
      <w:marTop w:val="0"/>
      <w:marBottom w:val="0"/>
      <w:divBdr>
        <w:top w:val="none" w:sz="0" w:space="0" w:color="auto"/>
        <w:left w:val="none" w:sz="0" w:space="0" w:color="auto"/>
        <w:bottom w:val="none" w:sz="0" w:space="0" w:color="auto"/>
        <w:right w:val="none" w:sz="0" w:space="0" w:color="auto"/>
      </w:divBdr>
    </w:div>
    <w:div w:id="669530589">
      <w:bodyDiv w:val="1"/>
      <w:marLeft w:val="0"/>
      <w:marRight w:val="0"/>
      <w:marTop w:val="0"/>
      <w:marBottom w:val="0"/>
      <w:divBdr>
        <w:top w:val="none" w:sz="0" w:space="0" w:color="auto"/>
        <w:left w:val="none" w:sz="0" w:space="0" w:color="auto"/>
        <w:bottom w:val="none" w:sz="0" w:space="0" w:color="auto"/>
        <w:right w:val="none" w:sz="0" w:space="0" w:color="auto"/>
      </w:divBdr>
    </w:div>
    <w:div w:id="724183325">
      <w:bodyDiv w:val="1"/>
      <w:marLeft w:val="0"/>
      <w:marRight w:val="0"/>
      <w:marTop w:val="0"/>
      <w:marBottom w:val="0"/>
      <w:divBdr>
        <w:top w:val="none" w:sz="0" w:space="0" w:color="auto"/>
        <w:left w:val="none" w:sz="0" w:space="0" w:color="auto"/>
        <w:bottom w:val="none" w:sz="0" w:space="0" w:color="auto"/>
        <w:right w:val="none" w:sz="0" w:space="0" w:color="auto"/>
      </w:divBdr>
    </w:div>
    <w:div w:id="724336243">
      <w:bodyDiv w:val="1"/>
      <w:marLeft w:val="0"/>
      <w:marRight w:val="0"/>
      <w:marTop w:val="0"/>
      <w:marBottom w:val="0"/>
      <w:divBdr>
        <w:top w:val="none" w:sz="0" w:space="0" w:color="auto"/>
        <w:left w:val="none" w:sz="0" w:space="0" w:color="auto"/>
        <w:bottom w:val="none" w:sz="0" w:space="0" w:color="auto"/>
        <w:right w:val="none" w:sz="0" w:space="0" w:color="auto"/>
      </w:divBdr>
    </w:div>
    <w:div w:id="727533367">
      <w:bodyDiv w:val="1"/>
      <w:marLeft w:val="0"/>
      <w:marRight w:val="0"/>
      <w:marTop w:val="0"/>
      <w:marBottom w:val="0"/>
      <w:divBdr>
        <w:top w:val="none" w:sz="0" w:space="0" w:color="auto"/>
        <w:left w:val="none" w:sz="0" w:space="0" w:color="auto"/>
        <w:bottom w:val="none" w:sz="0" w:space="0" w:color="auto"/>
        <w:right w:val="none" w:sz="0" w:space="0" w:color="auto"/>
      </w:divBdr>
    </w:div>
    <w:div w:id="737440725">
      <w:bodyDiv w:val="1"/>
      <w:marLeft w:val="0"/>
      <w:marRight w:val="0"/>
      <w:marTop w:val="0"/>
      <w:marBottom w:val="0"/>
      <w:divBdr>
        <w:top w:val="none" w:sz="0" w:space="0" w:color="auto"/>
        <w:left w:val="none" w:sz="0" w:space="0" w:color="auto"/>
        <w:bottom w:val="none" w:sz="0" w:space="0" w:color="auto"/>
        <w:right w:val="none" w:sz="0" w:space="0" w:color="auto"/>
      </w:divBdr>
    </w:div>
    <w:div w:id="780102714">
      <w:bodyDiv w:val="1"/>
      <w:marLeft w:val="0"/>
      <w:marRight w:val="0"/>
      <w:marTop w:val="0"/>
      <w:marBottom w:val="0"/>
      <w:divBdr>
        <w:top w:val="none" w:sz="0" w:space="0" w:color="auto"/>
        <w:left w:val="none" w:sz="0" w:space="0" w:color="auto"/>
        <w:bottom w:val="none" w:sz="0" w:space="0" w:color="auto"/>
        <w:right w:val="none" w:sz="0" w:space="0" w:color="auto"/>
      </w:divBdr>
    </w:div>
    <w:div w:id="790637332">
      <w:bodyDiv w:val="1"/>
      <w:marLeft w:val="0"/>
      <w:marRight w:val="0"/>
      <w:marTop w:val="0"/>
      <w:marBottom w:val="0"/>
      <w:divBdr>
        <w:top w:val="none" w:sz="0" w:space="0" w:color="auto"/>
        <w:left w:val="none" w:sz="0" w:space="0" w:color="auto"/>
        <w:bottom w:val="none" w:sz="0" w:space="0" w:color="auto"/>
        <w:right w:val="none" w:sz="0" w:space="0" w:color="auto"/>
      </w:divBdr>
    </w:div>
    <w:div w:id="800809709">
      <w:bodyDiv w:val="1"/>
      <w:marLeft w:val="0"/>
      <w:marRight w:val="0"/>
      <w:marTop w:val="0"/>
      <w:marBottom w:val="0"/>
      <w:divBdr>
        <w:top w:val="none" w:sz="0" w:space="0" w:color="auto"/>
        <w:left w:val="none" w:sz="0" w:space="0" w:color="auto"/>
        <w:bottom w:val="none" w:sz="0" w:space="0" w:color="auto"/>
        <w:right w:val="none" w:sz="0" w:space="0" w:color="auto"/>
      </w:divBdr>
    </w:div>
    <w:div w:id="814839529">
      <w:bodyDiv w:val="1"/>
      <w:marLeft w:val="0"/>
      <w:marRight w:val="0"/>
      <w:marTop w:val="0"/>
      <w:marBottom w:val="0"/>
      <w:divBdr>
        <w:top w:val="none" w:sz="0" w:space="0" w:color="auto"/>
        <w:left w:val="none" w:sz="0" w:space="0" w:color="auto"/>
        <w:bottom w:val="none" w:sz="0" w:space="0" w:color="auto"/>
        <w:right w:val="none" w:sz="0" w:space="0" w:color="auto"/>
      </w:divBdr>
    </w:div>
    <w:div w:id="837575638">
      <w:bodyDiv w:val="1"/>
      <w:marLeft w:val="0"/>
      <w:marRight w:val="0"/>
      <w:marTop w:val="0"/>
      <w:marBottom w:val="0"/>
      <w:divBdr>
        <w:top w:val="none" w:sz="0" w:space="0" w:color="auto"/>
        <w:left w:val="none" w:sz="0" w:space="0" w:color="auto"/>
        <w:bottom w:val="none" w:sz="0" w:space="0" w:color="auto"/>
        <w:right w:val="none" w:sz="0" w:space="0" w:color="auto"/>
      </w:divBdr>
    </w:div>
    <w:div w:id="888996683">
      <w:bodyDiv w:val="1"/>
      <w:marLeft w:val="0"/>
      <w:marRight w:val="0"/>
      <w:marTop w:val="0"/>
      <w:marBottom w:val="0"/>
      <w:divBdr>
        <w:top w:val="none" w:sz="0" w:space="0" w:color="auto"/>
        <w:left w:val="none" w:sz="0" w:space="0" w:color="auto"/>
        <w:bottom w:val="none" w:sz="0" w:space="0" w:color="auto"/>
        <w:right w:val="none" w:sz="0" w:space="0" w:color="auto"/>
      </w:divBdr>
    </w:div>
    <w:div w:id="894201227">
      <w:bodyDiv w:val="1"/>
      <w:marLeft w:val="0"/>
      <w:marRight w:val="0"/>
      <w:marTop w:val="0"/>
      <w:marBottom w:val="0"/>
      <w:divBdr>
        <w:top w:val="none" w:sz="0" w:space="0" w:color="auto"/>
        <w:left w:val="none" w:sz="0" w:space="0" w:color="auto"/>
        <w:bottom w:val="none" w:sz="0" w:space="0" w:color="auto"/>
        <w:right w:val="none" w:sz="0" w:space="0" w:color="auto"/>
      </w:divBdr>
    </w:div>
    <w:div w:id="930042427">
      <w:bodyDiv w:val="1"/>
      <w:marLeft w:val="0"/>
      <w:marRight w:val="0"/>
      <w:marTop w:val="0"/>
      <w:marBottom w:val="0"/>
      <w:divBdr>
        <w:top w:val="none" w:sz="0" w:space="0" w:color="auto"/>
        <w:left w:val="none" w:sz="0" w:space="0" w:color="auto"/>
        <w:bottom w:val="none" w:sz="0" w:space="0" w:color="auto"/>
        <w:right w:val="none" w:sz="0" w:space="0" w:color="auto"/>
      </w:divBdr>
    </w:div>
    <w:div w:id="934441917">
      <w:bodyDiv w:val="1"/>
      <w:marLeft w:val="0"/>
      <w:marRight w:val="0"/>
      <w:marTop w:val="0"/>
      <w:marBottom w:val="0"/>
      <w:divBdr>
        <w:top w:val="none" w:sz="0" w:space="0" w:color="auto"/>
        <w:left w:val="none" w:sz="0" w:space="0" w:color="auto"/>
        <w:bottom w:val="none" w:sz="0" w:space="0" w:color="auto"/>
        <w:right w:val="none" w:sz="0" w:space="0" w:color="auto"/>
      </w:divBdr>
    </w:div>
    <w:div w:id="938293278">
      <w:bodyDiv w:val="1"/>
      <w:marLeft w:val="0"/>
      <w:marRight w:val="0"/>
      <w:marTop w:val="0"/>
      <w:marBottom w:val="0"/>
      <w:divBdr>
        <w:top w:val="none" w:sz="0" w:space="0" w:color="auto"/>
        <w:left w:val="none" w:sz="0" w:space="0" w:color="auto"/>
        <w:bottom w:val="none" w:sz="0" w:space="0" w:color="auto"/>
        <w:right w:val="none" w:sz="0" w:space="0" w:color="auto"/>
      </w:divBdr>
    </w:div>
    <w:div w:id="967470159">
      <w:bodyDiv w:val="1"/>
      <w:marLeft w:val="0"/>
      <w:marRight w:val="0"/>
      <w:marTop w:val="0"/>
      <w:marBottom w:val="0"/>
      <w:divBdr>
        <w:top w:val="none" w:sz="0" w:space="0" w:color="auto"/>
        <w:left w:val="none" w:sz="0" w:space="0" w:color="auto"/>
        <w:bottom w:val="none" w:sz="0" w:space="0" w:color="auto"/>
        <w:right w:val="none" w:sz="0" w:space="0" w:color="auto"/>
      </w:divBdr>
    </w:div>
    <w:div w:id="983849134">
      <w:bodyDiv w:val="1"/>
      <w:marLeft w:val="0"/>
      <w:marRight w:val="0"/>
      <w:marTop w:val="0"/>
      <w:marBottom w:val="0"/>
      <w:divBdr>
        <w:top w:val="none" w:sz="0" w:space="0" w:color="auto"/>
        <w:left w:val="none" w:sz="0" w:space="0" w:color="auto"/>
        <w:bottom w:val="none" w:sz="0" w:space="0" w:color="auto"/>
        <w:right w:val="none" w:sz="0" w:space="0" w:color="auto"/>
      </w:divBdr>
    </w:div>
    <w:div w:id="984897556">
      <w:bodyDiv w:val="1"/>
      <w:marLeft w:val="0"/>
      <w:marRight w:val="0"/>
      <w:marTop w:val="0"/>
      <w:marBottom w:val="0"/>
      <w:divBdr>
        <w:top w:val="none" w:sz="0" w:space="0" w:color="auto"/>
        <w:left w:val="none" w:sz="0" w:space="0" w:color="auto"/>
        <w:bottom w:val="none" w:sz="0" w:space="0" w:color="auto"/>
        <w:right w:val="none" w:sz="0" w:space="0" w:color="auto"/>
      </w:divBdr>
    </w:div>
    <w:div w:id="1012882416">
      <w:bodyDiv w:val="1"/>
      <w:marLeft w:val="0"/>
      <w:marRight w:val="0"/>
      <w:marTop w:val="0"/>
      <w:marBottom w:val="0"/>
      <w:divBdr>
        <w:top w:val="none" w:sz="0" w:space="0" w:color="auto"/>
        <w:left w:val="none" w:sz="0" w:space="0" w:color="auto"/>
        <w:bottom w:val="none" w:sz="0" w:space="0" w:color="auto"/>
        <w:right w:val="none" w:sz="0" w:space="0" w:color="auto"/>
      </w:divBdr>
    </w:div>
    <w:div w:id="1110780979">
      <w:bodyDiv w:val="1"/>
      <w:marLeft w:val="0"/>
      <w:marRight w:val="0"/>
      <w:marTop w:val="0"/>
      <w:marBottom w:val="0"/>
      <w:divBdr>
        <w:top w:val="none" w:sz="0" w:space="0" w:color="auto"/>
        <w:left w:val="none" w:sz="0" w:space="0" w:color="auto"/>
        <w:bottom w:val="none" w:sz="0" w:space="0" w:color="auto"/>
        <w:right w:val="none" w:sz="0" w:space="0" w:color="auto"/>
      </w:divBdr>
    </w:div>
    <w:div w:id="1110858362">
      <w:bodyDiv w:val="1"/>
      <w:marLeft w:val="0"/>
      <w:marRight w:val="0"/>
      <w:marTop w:val="0"/>
      <w:marBottom w:val="0"/>
      <w:divBdr>
        <w:top w:val="none" w:sz="0" w:space="0" w:color="auto"/>
        <w:left w:val="none" w:sz="0" w:space="0" w:color="auto"/>
        <w:bottom w:val="none" w:sz="0" w:space="0" w:color="auto"/>
        <w:right w:val="none" w:sz="0" w:space="0" w:color="auto"/>
      </w:divBdr>
    </w:div>
    <w:div w:id="1123156903">
      <w:bodyDiv w:val="1"/>
      <w:marLeft w:val="0"/>
      <w:marRight w:val="0"/>
      <w:marTop w:val="0"/>
      <w:marBottom w:val="0"/>
      <w:divBdr>
        <w:top w:val="none" w:sz="0" w:space="0" w:color="auto"/>
        <w:left w:val="none" w:sz="0" w:space="0" w:color="auto"/>
        <w:bottom w:val="none" w:sz="0" w:space="0" w:color="auto"/>
        <w:right w:val="none" w:sz="0" w:space="0" w:color="auto"/>
      </w:divBdr>
    </w:div>
    <w:div w:id="1128813592">
      <w:bodyDiv w:val="1"/>
      <w:marLeft w:val="0"/>
      <w:marRight w:val="0"/>
      <w:marTop w:val="0"/>
      <w:marBottom w:val="0"/>
      <w:divBdr>
        <w:top w:val="none" w:sz="0" w:space="0" w:color="auto"/>
        <w:left w:val="none" w:sz="0" w:space="0" w:color="auto"/>
        <w:bottom w:val="none" w:sz="0" w:space="0" w:color="auto"/>
        <w:right w:val="none" w:sz="0" w:space="0" w:color="auto"/>
      </w:divBdr>
    </w:div>
    <w:div w:id="1133713946">
      <w:bodyDiv w:val="1"/>
      <w:marLeft w:val="0"/>
      <w:marRight w:val="0"/>
      <w:marTop w:val="0"/>
      <w:marBottom w:val="0"/>
      <w:divBdr>
        <w:top w:val="none" w:sz="0" w:space="0" w:color="auto"/>
        <w:left w:val="none" w:sz="0" w:space="0" w:color="auto"/>
        <w:bottom w:val="none" w:sz="0" w:space="0" w:color="auto"/>
        <w:right w:val="none" w:sz="0" w:space="0" w:color="auto"/>
      </w:divBdr>
    </w:div>
    <w:div w:id="1148015409">
      <w:bodyDiv w:val="1"/>
      <w:marLeft w:val="0"/>
      <w:marRight w:val="0"/>
      <w:marTop w:val="0"/>
      <w:marBottom w:val="0"/>
      <w:divBdr>
        <w:top w:val="none" w:sz="0" w:space="0" w:color="auto"/>
        <w:left w:val="none" w:sz="0" w:space="0" w:color="auto"/>
        <w:bottom w:val="none" w:sz="0" w:space="0" w:color="auto"/>
        <w:right w:val="none" w:sz="0" w:space="0" w:color="auto"/>
      </w:divBdr>
    </w:div>
    <w:div w:id="1187520002">
      <w:bodyDiv w:val="1"/>
      <w:marLeft w:val="0"/>
      <w:marRight w:val="0"/>
      <w:marTop w:val="0"/>
      <w:marBottom w:val="0"/>
      <w:divBdr>
        <w:top w:val="none" w:sz="0" w:space="0" w:color="auto"/>
        <w:left w:val="none" w:sz="0" w:space="0" w:color="auto"/>
        <w:bottom w:val="none" w:sz="0" w:space="0" w:color="auto"/>
        <w:right w:val="none" w:sz="0" w:space="0" w:color="auto"/>
      </w:divBdr>
    </w:div>
    <w:div w:id="1208418537">
      <w:bodyDiv w:val="1"/>
      <w:marLeft w:val="0"/>
      <w:marRight w:val="0"/>
      <w:marTop w:val="0"/>
      <w:marBottom w:val="0"/>
      <w:divBdr>
        <w:top w:val="none" w:sz="0" w:space="0" w:color="auto"/>
        <w:left w:val="none" w:sz="0" w:space="0" w:color="auto"/>
        <w:bottom w:val="none" w:sz="0" w:space="0" w:color="auto"/>
        <w:right w:val="none" w:sz="0" w:space="0" w:color="auto"/>
      </w:divBdr>
    </w:div>
    <w:div w:id="1263143847">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6933268">
      <w:bodyDiv w:val="1"/>
      <w:marLeft w:val="0"/>
      <w:marRight w:val="0"/>
      <w:marTop w:val="0"/>
      <w:marBottom w:val="0"/>
      <w:divBdr>
        <w:top w:val="none" w:sz="0" w:space="0" w:color="auto"/>
        <w:left w:val="none" w:sz="0" w:space="0" w:color="auto"/>
        <w:bottom w:val="none" w:sz="0" w:space="0" w:color="auto"/>
        <w:right w:val="none" w:sz="0" w:space="0" w:color="auto"/>
      </w:divBdr>
    </w:div>
    <w:div w:id="1313679650">
      <w:bodyDiv w:val="1"/>
      <w:marLeft w:val="0"/>
      <w:marRight w:val="0"/>
      <w:marTop w:val="0"/>
      <w:marBottom w:val="0"/>
      <w:divBdr>
        <w:top w:val="none" w:sz="0" w:space="0" w:color="auto"/>
        <w:left w:val="none" w:sz="0" w:space="0" w:color="auto"/>
        <w:bottom w:val="none" w:sz="0" w:space="0" w:color="auto"/>
        <w:right w:val="none" w:sz="0" w:space="0" w:color="auto"/>
      </w:divBdr>
    </w:div>
    <w:div w:id="1340307955">
      <w:bodyDiv w:val="1"/>
      <w:marLeft w:val="0"/>
      <w:marRight w:val="0"/>
      <w:marTop w:val="0"/>
      <w:marBottom w:val="0"/>
      <w:divBdr>
        <w:top w:val="none" w:sz="0" w:space="0" w:color="auto"/>
        <w:left w:val="none" w:sz="0" w:space="0" w:color="auto"/>
        <w:bottom w:val="none" w:sz="0" w:space="0" w:color="auto"/>
        <w:right w:val="none" w:sz="0" w:space="0" w:color="auto"/>
      </w:divBdr>
    </w:div>
    <w:div w:id="1353147282">
      <w:bodyDiv w:val="1"/>
      <w:marLeft w:val="0"/>
      <w:marRight w:val="0"/>
      <w:marTop w:val="0"/>
      <w:marBottom w:val="0"/>
      <w:divBdr>
        <w:top w:val="none" w:sz="0" w:space="0" w:color="auto"/>
        <w:left w:val="none" w:sz="0" w:space="0" w:color="auto"/>
        <w:bottom w:val="none" w:sz="0" w:space="0" w:color="auto"/>
        <w:right w:val="none" w:sz="0" w:space="0" w:color="auto"/>
      </w:divBdr>
    </w:div>
    <w:div w:id="1366952313">
      <w:bodyDiv w:val="1"/>
      <w:marLeft w:val="0"/>
      <w:marRight w:val="0"/>
      <w:marTop w:val="0"/>
      <w:marBottom w:val="0"/>
      <w:divBdr>
        <w:top w:val="none" w:sz="0" w:space="0" w:color="auto"/>
        <w:left w:val="none" w:sz="0" w:space="0" w:color="auto"/>
        <w:bottom w:val="none" w:sz="0" w:space="0" w:color="auto"/>
        <w:right w:val="none" w:sz="0" w:space="0" w:color="auto"/>
      </w:divBdr>
    </w:div>
    <w:div w:id="1386634824">
      <w:bodyDiv w:val="1"/>
      <w:marLeft w:val="0"/>
      <w:marRight w:val="0"/>
      <w:marTop w:val="0"/>
      <w:marBottom w:val="0"/>
      <w:divBdr>
        <w:top w:val="none" w:sz="0" w:space="0" w:color="auto"/>
        <w:left w:val="none" w:sz="0" w:space="0" w:color="auto"/>
        <w:bottom w:val="none" w:sz="0" w:space="0" w:color="auto"/>
        <w:right w:val="none" w:sz="0" w:space="0" w:color="auto"/>
      </w:divBdr>
    </w:div>
    <w:div w:id="1391418271">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5396284">
      <w:bodyDiv w:val="1"/>
      <w:marLeft w:val="0"/>
      <w:marRight w:val="0"/>
      <w:marTop w:val="0"/>
      <w:marBottom w:val="0"/>
      <w:divBdr>
        <w:top w:val="none" w:sz="0" w:space="0" w:color="auto"/>
        <w:left w:val="none" w:sz="0" w:space="0" w:color="auto"/>
        <w:bottom w:val="none" w:sz="0" w:space="0" w:color="auto"/>
        <w:right w:val="none" w:sz="0" w:space="0" w:color="auto"/>
      </w:divBdr>
    </w:div>
    <w:div w:id="1424570724">
      <w:bodyDiv w:val="1"/>
      <w:marLeft w:val="0"/>
      <w:marRight w:val="0"/>
      <w:marTop w:val="0"/>
      <w:marBottom w:val="0"/>
      <w:divBdr>
        <w:top w:val="none" w:sz="0" w:space="0" w:color="auto"/>
        <w:left w:val="none" w:sz="0" w:space="0" w:color="auto"/>
        <w:bottom w:val="none" w:sz="0" w:space="0" w:color="auto"/>
        <w:right w:val="none" w:sz="0" w:space="0" w:color="auto"/>
      </w:divBdr>
    </w:div>
    <w:div w:id="1430734756">
      <w:bodyDiv w:val="1"/>
      <w:marLeft w:val="0"/>
      <w:marRight w:val="0"/>
      <w:marTop w:val="0"/>
      <w:marBottom w:val="0"/>
      <w:divBdr>
        <w:top w:val="none" w:sz="0" w:space="0" w:color="auto"/>
        <w:left w:val="none" w:sz="0" w:space="0" w:color="auto"/>
        <w:bottom w:val="none" w:sz="0" w:space="0" w:color="auto"/>
        <w:right w:val="none" w:sz="0" w:space="0" w:color="auto"/>
      </w:divBdr>
    </w:div>
    <w:div w:id="1449348618">
      <w:bodyDiv w:val="1"/>
      <w:marLeft w:val="0"/>
      <w:marRight w:val="0"/>
      <w:marTop w:val="0"/>
      <w:marBottom w:val="0"/>
      <w:divBdr>
        <w:top w:val="none" w:sz="0" w:space="0" w:color="auto"/>
        <w:left w:val="none" w:sz="0" w:space="0" w:color="auto"/>
        <w:bottom w:val="none" w:sz="0" w:space="0" w:color="auto"/>
        <w:right w:val="none" w:sz="0" w:space="0" w:color="auto"/>
      </w:divBdr>
    </w:div>
    <w:div w:id="1449810151">
      <w:bodyDiv w:val="1"/>
      <w:marLeft w:val="0"/>
      <w:marRight w:val="0"/>
      <w:marTop w:val="0"/>
      <w:marBottom w:val="0"/>
      <w:divBdr>
        <w:top w:val="none" w:sz="0" w:space="0" w:color="auto"/>
        <w:left w:val="none" w:sz="0" w:space="0" w:color="auto"/>
        <w:bottom w:val="none" w:sz="0" w:space="0" w:color="auto"/>
        <w:right w:val="none" w:sz="0" w:space="0" w:color="auto"/>
      </w:divBdr>
    </w:div>
    <w:div w:id="1466897752">
      <w:bodyDiv w:val="1"/>
      <w:marLeft w:val="0"/>
      <w:marRight w:val="0"/>
      <w:marTop w:val="0"/>
      <w:marBottom w:val="0"/>
      <w:divBdr>
        <w:top w:val="none" w:sz="0" w:space="0" w:color="auto"/>
        <w:left w:val="none" w:sz="0" w:space="0" w:color="auto"/>
        <w:bottom w:val="none" w:sz="0" w:space="0" w:color="auto"/>
        <w:right w:val="none" w:sz="0" w:space="0" w:color="auto"/>
      </w:divBdr>
    </w:div>
    <w:div w:id="1554006630">
      <w:bodyDiv w:val="1"/>
      <w:marLeft w:val="0"/>
      <w:marRight w:val="0"/>
      <w:marTop w:val="0"/>
      <w:marBottom w:val="0"/>
      <w:divBdr>
        <w:top w:val="none" w:sz="0" w:space="0" w:color="auto"/>
        <w:left w:val="none" w:sz="0" w:space="0" w:color="auto"/>
        <w:bottom w:val="none" w:sz="0" w:space="0" w:color="auto"/>
        <w:right w:val="none" w:sz="0" w:space="0" w:color="auto"/>
      </w:divBdr>
    </w:div>
    <w:div w:id="1569220586">
      <w:bodyDiv w:val="1"/>
      <w:marLeft w:val="0"/>
      <w:marRight w:val="0"/>
      <w:marTop w:val="0"/>
      <w:marBottom w:val="0"/>
      <w:divBdr>
        <w:top w:val="none" w:sz="0" w:space="0" w:color="auto"/>
        <w:left w:val="none" w:sz="0" w:space="0" w:color="auto"/>
        <w:bottom w:val="none" w:sz="0" w:space="0" w:color="auto"/>
        <w:right w:val="none" w:sz="0" w:space="0" w:color="auto"/>
      </w:divBdr>
    </w:div>
    <w:div w:id="1572501879">
      <w:bodyDiv w:val="1"/>
      <w:marLeft w:val="0"/>
      <w:marRight w:val="0"/>
      <w:marTop w:val="0"/>
      <w:marBottom w:val="0"/>
      <w:divBdr>
        <w:top w:val="none" w:sz="0" w:space="0" w:color="auto"/>
        <w:left w:val="none" w:sz="0" w:space="0" w:color="auto"/>
        <w:bottom w:val="none" w:sz="0" w:space="0" w:color="auto"/>
        <w:right w:val="none" w:sz="0" w:space="0" w:color="auto"/>
      </w:divBdr>
    </w:div>
    <w:div w:id="157943888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4389254">
      <w:bodyDiv w:val="1"/>
      <w:marLeft w:val="0"/>
      <w:marRight w:val="0"/>
      <w:marTop w:val="0"/>
      <w:marBottom w:val="0"/>
      <w:divBdr>
        <w:top w:val="none" w:sz="0" w:space="0" w:color="auto"/>
        <w:left w:val="none" w:sz="0" w:space="0" w:color="auto"/>
        <w:bottom w:val="none" w:sz="0" w:space="0" w:color="auto"/>
        <w:right w:val="none" w:sz="0" w:space="0" w:color="auto"/>
      </w:divBdr>
    </w:div>
    <w:div w:id="1632244271">
      <w:bodyDiv w:val="1"/>
      <w:marLeft w:val="0"/>
      <w:marRight w:val="0"/>
      <w:marTop w:val="0"/>
      <w:marBottom w:val="0"/>
      <w:divBdr>
        <w:top w:val="none" w:sz="0" w:space="0" w:color="auto"/>
        <w:left w:val="none" w:sz="0" w:space="0" w:color="auto"/>
        <w:bottom w:val="none" w:sz="0" w:space="0" w:color="auto"/>
        <w:right w:val="none" w:sz="0" w:space="0" w:color="auto"/>
      </w:divBdr>
    </w:div>
    <w:div w:id="1635134568">
      <w:bodyDiv w:val="1"/>
      <w:marLeft w:val="0"/>
      <w:marRight w:val="0"/>
      <w:marTop w:val="0"/>
      <w:marBottom w:val="0"/>
      <w:divBdr>
        <w:top w:val="none" w:sz="0" w:space="0" w:color="auto"/>
        <w:left w:val="none" w:sz="0" w:space="0" w:color="auto"/>
        <w:bottom w:val="none" w:sz="0" w:space="0" w:color="auto"/>
        <w:right w:val="none" w:sz="0" w:space="0" w:color="auto"/>
      </w:divBdr>
    </w:div>
    <w:div w:id="1637561928">
      <w:bodyDiv w:val="1"/>
      <w:marLeft w:val="0"/>
      <w:marRight w:val="0"/>
      <w:marTop w:val="0"/>
      <w:marBottom w:val="0"/>
      <w:divBdr>
        <w:top w:val="none" w:sz="0" w:space="0" w:color="auto"/>
        <w:left w:val="none" w:sz="0" w:space="0" w:color="auto"/>
        <w:bottom w:val="none" w:sz="0" w:space="0" w:color="auto"/>
        <w:right w:val="none" w:sz="0" w:space="0" w:color="auto"/>
      </w:divBdr>
    </w:div>
    <w:div w:id="1653944785">
      <w:bodyDiv w:val="1"/>
      <w:marLeft w:val="0"/>
      <w:marRight w:val="0"/>
      <w:marTop w:val="0"/>
      <w:marBottom w:val="0"/>
      <w:divBdr>
        <w:top w:val="none" w:sz="0" w:space="0" w:color="auto"/>
        <w:left w:val="none" w:sz="0" w:space="0" w:color="auto"/>
        <w:bottom w:val="none" w:sz="0" w:space="0" w:color="auto"/>
        <w:right w:val="none" w:sz="0" w:space="0" w:color="auto"/>
      </w:divBdr>
    </w:div>
    <w:div w:id="1655990838">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476">
      <w:bodyDiv w:val="1"/>
      <w:marLeft w:val="0"/>
      <w:marRight w:val="0"/>
      <w:marTop w:val="0"/>
      <w:marBottom w:val="0"/>
      <w:divBdr>
        <w:top w:val="none" w:sz="0" w:space="0" w:color="auto"/>
        <w:left w:val="none" w:sz="0" w:space="0" w:color="auto"/>
        <w:bottom w:val="none" w:sz="0" w:space="0" w:color="auto"/>
        <w:right w:val="none" w:sz="0" w:space="0" w:color="auto"/>
      </w:divBdr>
    </w:div>
    <w:div w:id="1759673867">
      <w:bodyDiv w:val="1"/>
      <w:marLeft w:val="0"/>
      <w:marRight w:val="0"/>
      <w:marTop w:val="0"/>
      <w:marBottom w:val="0"/>
      <w:divBdr>
        <w:top w:val="none" w:sz="0" w:space="0" w:color="auto"/>
        <w:left w:val="none" w:sz="0" w:space="0" w:color="auto"/>
        <w:bottom w:val="none" w:sz="0" w:space="0" w:color="auto"/>
        <w:right w:val="none" w:sz="0" w:space="0" w:color="auto"/>
      </w:divBdr>
    </w:div>
    <w:div w:id="1765300659">
      <w:bodyDiv w:val="1"/>
      <w:marLeft w:val="0"/>
      <w:marRight w:val="0"/>
      <w:marTop w:val="0"/>
      <w:marBottom w:val="0"/>
      <w:divBdr>
        <w:top w:val="none" w:sz="0" w:space="0" w:color="auto"/>
        <w:left w:val="none" w:sz="0" w:space="0" w:color="auto"/>
        <w:bottom w:val="none" w:sz="0" w:space="0" w:color="auto"/>
        <w:right w:val="none" w:sz="0" w:space="0" w:color="auto"/>
      </w:divBdr>
    </w:div>
    <w:div w:id="1776947989">
      <w:bodyDiv w:val="1"/>
      <w:marLeft w:val="0"/>
      <w:marRight w:val="0"/>
      <w:marTop w:val="0"/>
      <w:marBottom w:val="0"/>
      <w:divBdr>
        <w:top w:val="none" w:sz="0" w:space="0" w:color="auto"/>
        <w:left w:val="none" w:sz="0" w:space="0" w:color="auto"/>
        <w:bottom w:val="none" w:sz="0" w:space="0" w:color="auto"/>
        <w:right w:val="none" w:sz="0" w:space="0" w:color="auto"/>
      </w:divBdr>
    </w:div>
    <w:div w:id="1791434835">
      <w:bodyDiv w:val="1"/>
      <w:marLeft w:val="0"/>
      <w:marRight w:val="0"/>
      <w:marTop w:val="0"/>
      <w:marBottom w:val="0"/>
      <w:divBdr>
        <w:top w:val="none" w:sz="0" w:space="0" w:color="auto"/>
        <w:left w:val="none" w:sz="0" w:space="0" w:color="auto"/>
        <w:bottom w:val="none" w:sz="0" w:space="0" w:color="auto"/>
        <w:right w:val="none" w:sz="0" w:space="0" w:color="auto"/>
      </w:divBdr>
    </w:div>
    <w:div w:id="1795319913">
      <w:bodyDiv w:val="1"/>
      <w:marLeft w:val="0"/>
      <w:marRight w:val="0"/>
      <w:marTop w:val="0"/>
      <w:marBottom w:val="0"/>
      <w:divBdr>
        <w:top w:val="none" w:sz="0" w:space="0" w:color="auto"/>
        <w:left w:val="none" w:sz="0" w:space="0" w:color="auto"/>
        <w:bottom w:val="none" w:sz="0" w:space="0" w:color="auto"/>
        <w:right w:val="none" w:sz="0" w:space="0" w:color="auto"/>
      </w:divBdr>
    </w:div>
    <w:div w:id="1838108367">
      <w:bodyDiv w:val="1"/>
      <w:marLeft w:val="0"/>
      <w:marRight w:val="0"/>
      <w:marTop w:val="0"/>
      <w:marBottom w:val="0"/>
      <w:divBdr>
        <w:top w:val="none" w:sz="0" w:space="0" w:color="auto"/>
        <w:left w:val="none" w:sz="0" w:space="0" w:color="auto"/>
        <w:bottom w:val="none" w:sz="0" w:space="0" w:color="auto"/>
        <w:right w:val="none" w:sz="0" w:space="0" w:color="auto"/>
      </w:divBdr>
    </w:div>
    <w:div w:id="1840384738">
      <w:bodyDiv w:val="1"/>
      <w:marLeft w:val="0"/>
      <w:marRight w:val="0"/>
      <w:marTop w:val="0"/>
      <w:marBottom w:val="0"/>
      <w:divBdr>
        <w:top w:val="none" w:sz="0" w:space="0" w:color="auto"/>
        <w:left w:val="none" w:sz="0" w:space="0" w:color="auto"/>
        <w:bottom w:val="none" w:sz="0" w:space="0" w:color="auto"/>
        <w:right w:val="none" w:sz="0" w:space="0" w:color="auto"/>
      </w:divBdr>
    </w:div>
    <w:div w:id="1880624822">
      <w:bodyDiv w:val="1"/>
      <w:marLeft w:val="0"/>
      <w:marRight w:val="0"/>
      <w:marTop w:val="0"/>
      <w:marBottom w:val="0"/>
      <w:divBdr>
        <w:top w:val="none" w:sz="0" w:space="0" w:color="auto"/>
        <w:left w:val="none" w:sz="0" w:space="0" w:color="auto"/>
        <w:bottom w:val="none" w:sz="0" w:space="0" w:color="auto"/>
        <w:right w:val="none" w:sz="0" w:space="0" w:color="auto"/>
      </w:divBdr>
    </w:div>
    <w:div w:id="1881088700">
      <w:bodyDiv w:val="1"/>
      <w:marLeft w:val="0"/>
      <w:marRight w:val="0"/>
      <w:marTop w:val="0"/>
      <w:marBottom w:val="0"/>
      <w:divBdr>
        <w:top w:val="none" w:sz="0" w:space="0" w:color="auto"/>
        <w:left w:val="none" w:sz="0" w:space="0" w:color="auto"/>
        <w:bottom w:val="none" w:sz="0" w:space="0" w:color="auto"/>
        <w:right w:val="none" w:sz="0" w:space="0" w:color="auto"/>
      </w:divBdr>
    </w:div>
    <w:div w:id="1899122388">
      <w:bodyDiv w:val="1"/>
      <w:marLeft w:val="0"/>
      <w:marRight w:val="0"/>
      <w:marTop w:val="0"/>
      <w:marBottom w:val="0"/>
      <w:divBdr>
        <w:top w:val="none" w:sz="0" w:space="0" w:color="auto"/>
        <w:left w:val="none" w:sz="0" w:space="0" w:color="auto"/>
        <w:bottom w:val="none" w:sz="0" w:space="0" w:color="auto"/>
        <w:right w:val="none" w:sz="0" w:space="0" w:color="auto"/>
      </w:divBdr>
    </w:div>
    <w:div w:id="1946424175">
      <w:bodyDiv w:val="1"/>
      <w:marLeft w:val="0"/>
      <w:marRight w:val="0"/>
      <w:marTop w:val="0"/>
      <w:marBottom w:val="0"/>
      <w:divBdr>
        <w:top w:val="none" w:sz="0" w:space="0" w:color="auto"/>
        <w:left w:val="none" w:sz="0" w:space="0" w:color="auto"/>
        <w:bottom w:val="none" w:sz="0" w:space="0" w:color="auto"/>
        <w:right w:val="none" w:sz="0" w:space="0" w:color="auto"/>
      </w:divBdr>
    </w:div>
    <w:div w:id="1968274948">
      <w:bodyDiv w:val="1"/>
      <w:marLeft w:val="0"/>
      <w:marRight w:val="0"/>
      <w:marTop w:val="0"/>
      <w:marBottom w:val="0"/>
      <w:divBdr>
        <w:top w:val="none" w:sz="0" w:space="0" w:color="auto"/>
        <w:left w:val="none" w:sz="0" w:space="0" w:color="auto"/>
        <w:bottom w:val="none" w:sz="0" w:space="0" w:color="auto"/>
        <w:right w:val="none" w:sz="0" w:space="0" w:color="auto"/>
      </w:divBdr>
    </w:div>
    <w:div w:id="1980304721">
      <w:bodyDiv w:val="1"/>
      <w:marLeft w:val="0"/>
      <w:marRight w:val="0"/>
      <w:marTop w:val="0"/>
      <w:marBottom w:val="0"/>
      <w:divBdr>
        <w:top w:val="none" w:sz="0" w:space="0" w:color="auto"/>
        <w:left w:val="none" w:sz="0" w:space="0" w:color="auto"/>
        <w:bottom w:val="none" w:sz="0" w:space="0" w:color="auto"/>
        <w:right w:val="none" w:sz="0" w:space="0" w:color="auto"/>
      </w:divBdr>
    </w:div>
    <w:div w:id="2016150189">
      <w:bodyDiv w:val="1"/>
      <w:marLeft w:val="0"/>
      <w:marRight w:val="0"/>
      <w:marTop w:val="0"/>
      <w:marBottom w:val="0"/>
      <w:divBdr>
        <w:top w:val="none" w:sz="0" w:space="0" w:color="auto"/>
        <w:left w:val="none" w:sz="0" w:space="0" w:color="auto"/>
        <w:bottom w:val="none" w:sz="0" w:space="0" w:color="auto"/>
        <w:right w:val="none" w:sz="0" w:space="0" w:color="auto"/>
      </w:divBdr>
    </w:div>
    <w:div w:id="2038654715">
      <w:bodyDiv w:val="1"/>
      <w:marLeft w:val="0"/>
      <w:marRight w:val="0"/>
      <w:marTop w:val="0"/>
      <w:marBottom w:val="0"/>
      <w:divBdr>
        <w:top w:val="none" w:sz="0" w:space="0" w:color="auto"/>
        <w:left w:val="none" w:sz="0" w:space="0" w:color="auto"/>
        <w:bottom w:val="none" w:sz="0" w:space="0" w:color="auto"/>
        <w:right w:val="none" w:sz="0" w:space="0" w:color="auto"/>
      </w:divBdr>
    </w:div>
    <w:div w:id="2058701495">
      <w:bodyDiv w:val="1"/>
      <w:marLeft w:val="0"/>
      <w:marRight w:val="0"/>
      <w:marTop w:val="0"/>
      <w:marBottom w:val="0"/>
      <w:divBdr>
        <w:top w:val="none" w:sz="0" w:space="0" w:color="auto"/>
        <w:left w:val="none" w:sz="0" w:space="0" w:color="auto"/>
        <w:bottom w:val="none" w:sz="0" w:space="0" w:color="auto"/>
        <w:right w:val="none" w:sz="0" w:space="0" w:color="auto"/>
      </w:divBdr>
    </w:div>
    <w:div w:id="2064019157">
      <w:bodyDiv w:val="1"/>
      <w:marLeft w:val="0"/>
      <w:marRight w:val="0"/>
      <w:marTop w:val="0"/>
      <w:marBottom w:val="0"/>
      <w:divBdr>
        <w:top w:val="none" w:sz="0" w:space="0" w:color="auto"/>
        <w:left w:val="none" w:sz="0" w:space="0" w:color="auto"/>
        <w:bottom w:val="none" w:sz="0" w:space="0" w:color="auto"/>
        <w:right w:val="none" w:sz="0" w:space="0" w:color="auto"/>
      </w:divBdr>
    </w:div>
    <w:div w:id="2064672355">
      <w:bodyDiv w:val="1"/>
      <w:marLeft w:val="0"/>
      <w:marRight w:val="0"/>
      <w:marTop w:val="0"/>
      <w:marBottom w:val="0"/>
      <w:divBdr>
        <w:top w:val="none" w:sz="0" w:space="0" w:color="auto"/>
        <w:left w:val="none" w:sz="0" w:space="0" w:color="auto"/>
        <w:bottom w:val="none" w:sz="0" w:space="0" w:color="auto"/>
        <w:right w:val="none" w:sz="0" w:space="0" w:color="auto"/>
      </w:divBdr>
    </w:div>
    <w:div w:id="2077050095">
      <w:bodyDiv w:val="1"/>
      <w:marLeft w:val="0"/>
      <w:marRight w:val="0"/>
      <w:marTop w:val="0"/>
      <w:marBottom w:val="0"/>
      <w:divBdr>
        <w:top w:val="none" w:sz="0" w:space="0" w:color="auto"/>
        <w:left w:val="none" w:sz="0" w:space="0" w:color="auto"/>
        <w:bottom w:val="none" w:sz="0" w:space="0" w:color="auto"/>
        <w:right w:val="none" w:sz="0" w:space="0" w:color="auto"/>
      </w:divBdr>
    </w:div>
    <w:div w:id="2085684636">
      <w:bodyDiv w:val="1"/>
      <w:marLeft w:val="0"/>
      <w:marRight w:val="0"/>
      <w:marTop w:val="0"/>
      <w:marBottom w:val="0"/>
      <w:divBdr>
        <w:top w:val="none" w:sz="0" w:space="0" w:color="auto"/>
        <w:left w:val="none" w:sz="0" w:space="0" w:color="auto"/>
        <w:bottom w:val="none" w:sz="0" w:space="0" w:color="auto"/>
        <w:right w:val="none" w:sz="0" w:space="0" w:color="auto"/>
      </w:divBdr>
    </w:div>
    <w:div w:id="2085953482">
      <w:bodyDiv w:val="1"/>
      <w:marLeft w:val="0"/>
      <w:marRight w:val="0"/>
      <w:marTop w:val="0"/>
      <w:marBottom w:val="0"/>
      <w:divBdr>
        <w:top w:val="none" w:sz="0" w:space="0" w:color="auto"/>
        <w:left w:val="none" w:sz="0" w:space="0" w:color="auto"/>
        <w:bottom w:val="none" w:sz="0" w:space="0" w:color="auto"/>
        <w:right w:val="none" w:sz="0" w:space="0" w:color="auto"/>
      </w:divBdr>
    </w:div>
    <w:div w:id="2094276567">
      <w:bodyDiv w:val="1"/>
      <w:marLeft w:val="0"/>
      <w:marRight w:val="0"/>
      <w:marTop w:val="0"/>
      <w:marBottom w:val="0"/>
      <w:divBdr>
        <w:top w:val="none" w:sz="0" w:space="0" w:color="auto"/>
        <w:left w:val="none" w:sz="0" w:space="0" w:color="auto"/>
        <w:bottom w:val="none" w:sz="0" w:space="0" w:color="auto"/>
        <w:right w:val="none" w:sz="0" w:space="0" w:color="auto"/>
      </w:divBdr>
    </w:div>
    <w:div w:id="2115436997">
      <w:bodyDiv w:val="1"/>
      <w:marLeft w:val="0"/>
      <w:marRight w:val="0"/>
      <w:marTop w:val="0"/>
      <w:marBottom w:val="0"/>
      <w:divBdr>
        <w:top w:val="none" w:sz="0" w:space="0" w:color="auto"/>
        <w:left w:val="none" w:sz="0" w:space="0" w:color="auto"/>
        <w:bottom w:val="none" w:sz="0" w:space="0" w:color="auto"/>
        <w:right w:val="none" w:sz="0" w:space="0" w:color="auto"/>
      </w:divBdr>
    </w:div>
    <w:div w:id="214272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hyperlink" Target="https://github.com/MandarGK/neocortexapi/blob/TheLazyCoders/source/MySEProject/Documentation/ComparisonofSDR.tx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MandarGK/neocortexapi/blob/TheLazyCoders/source/MySEProject/Documentation/Stablecycles.tx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2.png"/><Relationship Id="Rc11b5006647e463d" Type="http://schemas.microsoft.com/office/2020/10/relationships/intelligence" Target="intelligence2.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oter" Target="footer5.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b:Tag>
    <b:SourceType>JournalArticle</b:SourceType>
    <b:Guid>{E6548106-A193-4A9C-9137-C04BF077517F}</b:Guid>
    <b:Author>
      <b:Author>
        <b:NameList>
          <b:Person>
            <b:Last>Olga Krestinskaya</b:Last>
            <b:First>Timur</b:First>
            <b:Middle>Ibrayev,Alex Pappachen James</b:Middle>
          </b:Person>
        </b:NameList>
      </b:Author>
    </b:Author>
    <b:Title>Hierarchical Temporal Memory Features with Memristor Logic Circuits for Pattern Recognition</b:Title>
    <b:JournalName>IEEE TRANSACTIONS ON COMPUTER-AIDED DESIGN OF INTEGRATED CIRCUITS AND SYSTEMS</b:JournalName>
    <b:Year>2018</b:Year>
    <b:Pages>1143-1145</b:Pages>
    <b:Volume>37</b:Volume>
    <b:RefOrder>3</b:RefOrder>
  </b:Source>
  <b:Source>
    <b:Tag>ref2</b:Tag>
    <b:SourceType>ConferenceProceedings</b:SourceType>
    <b:Guid>{FCA4F57C-3B16-4764-B682-481A2FB9A28C}</b:Guid>
    <b:Author>
      <b:Author>
        <b:NameList>
          <b:Person>
            <b:Last>Dejiao Niu1</b:Last>
            <b:First>Zhidong</b:First>
            <b:Middle>Wang1, Tao Cai1, Lei Li1, Jie Jiang1, Yuhan Chen1, Zhuoran Li1</b:Middle>
          </b:Person>
        </b:NameList>
      </b:Author>
    </b:Author>
    <b:Title>A New Spatial Pooler Algorithm Based on Heterogeneous Hash Group</b:Title>
    <b:Year>2023</b:Year>
    <b:ConferenceName>International Joint Conference on Neural Networks (IJCNN)</b:ConferenceName>
    <b:RefOrder>2</b:RefOrder>
  </b:Source>
  <b:Source>
    <b:Tag>Dam21</b:Tag>
    <b:SourceType>ConferenceProceedings</b:SourceType>
    <b:Guid>{750B74BE-5400-4BCC-872A-6E7E30322E8A}</b:Guid>
    <b:Author>
      <b:Author>
        <b:NameList>
          <b:Person>
            <b:Last>Damir Dobric</b:Last>
            <b:First>Andreas</b:First>
            <b:Middle>Pech, Bogdan Ghita1, Thomas Wennekers</b:Middle>
          </b:Person>
        </b:NameList>
      </b:Author>
    </b:Author>
    <b:Title>Improved HTM Spatial Pooler with Homeostatic Plasticity Control</b:Title>
    <b:Year>2021</b:Year>
    <b:ConferenceName>10th International Conference on Pattern Recognition Applications and Methods</b:ConferenceName>
    <b:RefOrder>6</b:RefOrder>
  </b:Source>
  <b:Source>
    <b:Tag>ref4</b:Tag>
    <b:SourceType>ConferenceProceedings</b:SourceType>
    <b:Guid>{863A7B21-98B7-457B-8662-EA5737C06C8D}</b:Guid>
    <b:Author>
      <b:Author>
        <b:NameList>
          <b:Person>
            <b:Last>Yuwei Cui</b:Last>
            <b:First>Subutai</b:First>
            <b:Middle>Ahmad, Jeff Hawkins</b:Middle>
          </b:Person>
        </b:NameList>
      </b:Author>
    </b:Author>
    <b:Title>The HTM Spatial Pooler—A Neocortical Algorithm for Online Sparse Distributed Coding</b:Title>
    <b:Year>2017</b:Year>
    <b:ConferenceName>Frontiers in Computer Neuroscience</b:ConferenceName>
    <b:RefOrder>4</b:RefOrder>
  </b:Source>
  <b:Source>
    <b:Tag>Mac</b:Tag>
    <b:SourceType>ConferenceProceedings</b:SourceType>
    <b:Guid>{4F01B6AA-AB2B-45AF-98CB-8F85D3B8B2FF}</b:Guid>
    <b:Author>
      <b:Author>
        <b:NameList>
          <b:Person>
            <b:Last>Mackenzie Leake</b:Last>
            <b:First>Liyu</b:First>
            <b:Middle>Xia, Kamil Rocki, Wayne Imaino</b:Middle>
          </b:Person>
        </b:NameList>
      </b:Author>
    </b:Author>
    <b:Title>Effect of Spatial Pooler Initialization on Column Activity in Hierarchical Temporal Memory</b:Title>
    <b:ConferenceName>29th AAAI Conference on Artificial Intelligence</b:ConferenceName>
    <b:RefOrder>5</b:RefOrder>
  </b:Source>
  <b:Source>
    <b:Tag>cref</b:Tag>
    <b:SourceType>JournalArticle</b:SourceType>
    <b:Guid>{10809574-5385-464C-AB10-3BC3F5C7A8CC}</b:Guid>
    <b:Title>Performance of a Hierarchical Temporal Memory Network in Noisy Sequence Learning</b:Title>
    <b:Year>2013</b:Year>
    <b:Author>
      <b:Author>
        <b:NameList>
          <b:Person>
            <b:Last>Daniel E. Padilla</b:Last>
            <b:First>Russell</b:First>
            <b:Middle>Brinkworth, Mark D. McDonnell</b:Middle>
          </b:Person>
        </b:NameList>
      </b:Author>
    </b:Author>
    <b:JournalName>Institute for Telecommunications Research,University of South Australia</b:JournalName>
    <b:Pages>45-47</b:Pages>
    <b:RefOrder>1</b:RefOrder>
  </b:Source>
</b:Sources>
</file>

<file path=customXml/itemProps1.xml><?xml version="1.0" encoding="utf-8"?>
<ds:datastoreItem xmlns:ds="http://schemas.openxmlformats.org/officeDocument/2006/customXml" ds:itemID="{44AAABB0-0DCF-4B3C-A4B2-3B847553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5662</Words>
  <Characters>32279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Lavanya Suresh</cp:lastModifiedBy>
  <cp:revision>6</cp:revision>
  <cp:lastPrinted>2024-03-29T04:41:00Z</cp:lastPrinted>
  <dcterms:created xsi:type="dcterms:W3CDTF">2024-03-29T04:29:00Z</dcterms:created>
  <dcterms:modified xsi:type="dcterms:W3CDTF">2024-03-29T04:43:00Z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76e16d3ce03aa2b29530a79ef1ab21193816d583a5b87a4ecd9ef0e4cd51b0cc</vt:lpwstr>
  </property>
</Properties>
</file>