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E03F2F">
      <w:pPr>
        <w:spacing w:before="156" w:beforeLines="50"/>
        <w:jc w:val="center"/>
        <w:rPr>
          <w:rFonts w:eastAsia="黑体"/>
          <w:sz w:val="48"/>
          <w:szCs w:val="48"/>
        </w:rPr>
      </w:pPr>
      <w:r>
        <w:rPr>
          <w:rFonts w:eastAsia="华文新魏"/>
          <w:color w:val="000000"/>
          <w:sz w:val="84"/>
          <w:szCs w:val="84"/>
        </w:rPr>
        <w:drawing>
          <wp:inline distT="0" distB="0" distL="0" distR="0">
            <wp:extent cx="1054100" cy="1054100"/>
            <wp:effectExtent l="0" t="0" r="3175" b="3175"/>
            <wp:docPr id="3" name="图片 4" descr="说明: 上海建桥学院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说明: 上海建桥学院校徽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410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4B5B5">
      <w:pPr>
        <w:spacing w:before="156" w:beforeLines="50"/>
        <w:jc w:val="center"/>
        <w:rPr>
          <w:rFonts w:eastAsia="黑体"/>
          <w:sz w:val="48"/>
          <w:szCs w:val="48"/>
        </w:rPr>
      </w:pPr>
      <w:r>
        <w:rPr>
          <w:rFonts w:hint="eastAsia" w:ascii="隶书" w:eastAsia="隶书"/>
          <w:b/>
          <w:szCs w:val="21"/>
        </w:rPr>
        <w:drawing>
          <wp:inline distT="0" distB="0" distL="0" distR="0">
            <wp:extent cx="3168650" cy="539750"/>
            <wp:effectExtent l="0" t="0" r="3175" b="3175"/>
            <wp:docPr id="4" name="图片 2" descr="TIT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TITL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黑体"/>
          <w:sz w:val="48"/>
          <w:szCs w:val="48"/>
        </w:rPr>
        <w:t xml:space="preserve"> </w:t>
      </w:r>
    </w:p>
    <w:p w14:paraId="0A290CE0">
      <w:pPr>
        <w:spacing w:before="156" w:beforeLines="50"/>
        <w:jc w:val="center"/>
        <w:rPr>
          <w:rFonts w:hint="eastAsia" w:eastAsia="黑体"/>
          <w:sz w:val="48"/>
          <w:szCs w:val="48"/>
        </w:rPr>
      </w:pPr>
    </w:p>
    <w:p w14:paraId="4F1BAD1B">
      <w:pPr>
        <w:spacing w:before="156" w:beforeLines="50"/>
        <w:jc w:val="center"/>
        <w:rPr>
          <w:rFonts w:eastAsia="黑体"/>
          <w:sz w:val="48"/>
          <w:szCs w:val="48"/>
        </w:rPr>
      </w:pPr>
      <w:r>
        <w:rPr>
          <w:rFonts w:hint="eastAsia" w:eastAsia="黑体"/>
          <w:sz w:val="48"/>
          <w:szCs w:val="48"/>
        </w:rPr>
        <w:t>信息技术学院</w:t>
      </w:r>
    </w:p>
    <w:p w14:paraId="73CCC22B">
      <w:pPr>
        <w:spacing w:before="156" w:beforeLines="50"/>
        <w:jc w:val="center"/>
        <w:rPr>
          <w:rFonts w:eastAsia="黑体"/>
          <w:sz w:val="48"/>
          <w:szCs w:val="48"/>
        </w:rPr>
      </w:pPr>
    </w:p>
    <w:p w14:paraId="1141D1E7">
      <w:pPr>
        <w:spacing w:before="156" w:beforeLines="50"/>
        <w:jc w:val="center"/>
        <w:rPr>
          <w:sz w:val="36"/>
        </w:rPr>
      </w:pPr>
      <w:r>
        <w:rPr>
          <w:rFonts w:hint="eastAsia" w:ascii="黑体" w:eastAsia="黑体"/>
          <w:sz w:val="52"/>
          <w:szCs w:val="52"/>
        </w:rPr>
        <w:t>《程序设计实践》报告</w:t>
      </w:r>
    </w:p>
    <w:p w14:paraId="251E3C26">
      <w:pPr>
        <w:spacing w:before="156" w:beforeLines="50"/>
        <w:ind w:firstLine="2160" w:firstLineChars="600"/>
        <w:rPr>
          <w:sz w:val="36"/>
        </w:rPr>
      </w:pPr>
    </w:p>
    <w:p w14:paraId="13025BE8">
      <w:pPr>
        <w:spacing w:before="156" w:beforeLines="50"/>
        <w:ind w:left="480" w:leftChars="200" w:firstLine="1280" w:firstLineChars="427"/>
        <w:rPr>
          <w:sz w:val="30"/>
          <w:szCs w:val="30"/>
        </w:rPr>
      </w:pPr>
      <w:r>
        <w:rPr>
          <w:rFonts w:hint="eastAsia"/>
          <w:sz w:val="30"/>
          <w:szCs w:val="30"/>
        </w:rPr>
        <w:t>课题名称：</w:t>
      </w:r>
      <w:r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  <w:lang w:val="en-US" w:eastAsia="zh-CN"/>
        </w:rPr>
        <w:t>AI桌宠</w:t>
      </w:r>
      <w:r>
        <w:rPr>
          <w:rFonts w:hint="eastAsia"/>
          <w:sz w:val="30"/>
          <w:szCs w:val="30"/>
          <w:u w:val="single"/>
        </w:rPr>
        <w:t xml:space="preserve">                  </w:t>
      </w:r>
    </w:p>
    <w:p w14:paraId="5C8C8FAC">
      <w:pPr>
        <w:spacing w:before="156" w:beforeLines="50"/>
        <w:ind w:left="480" w:leftChars="200" w:firstLine="1280" w:firstLineChars="427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班    级 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  <w:lang w:val="en-US" w:eastAsia="zh-CN"/>
        </w:rPr>
        <w:t>B25-2</w:t>
      </w:r>
      <w:r>
        <w:rPr>
          <w:sz w:val="30"/>
          <w:szCs w:val="30"/>
          <w:u w:val="single"/>
        </w:rPr>
        <w:t xml:space="preserve">           </w:t>
      </w:r>
      <w:r>
        <w:rPr>
          <w:rFonts w:hint="eastAsia"/>
          <w:sz w:val="30"/>
          <w:szCs w:val="30"/>
          <w:u w:val="single"/>
        </w:rPr>
        <w:t xml:space="preserve">       </w:t>
      </w:r>
    </w:p>
    <w:p w14:paraId="1770A2C3">
      <w:pPr>
        <w:spacing w:before="156" w:beforeLines="50"/>
        <w:ind w:left="480" w:leftChars="200" w:firstLine="1280" w:firstLineChars="427"/>
        <w:rPr>
          <w:sz w:val="30"/>
          <w:szCs w:val="30"/>
        </w:rPr>
      </w:pPr>
      <w:r>
        <w:rPr>
          <w:rFonts w:hint="eastAsia"/>
          <w:sz w:val="30"/>
          <w:szCs w:val="30"/>
        </w:rPr>
        <w:t>指导教师：</w:t>
      </w:r>
      <w:r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  <w:lang w:val="en-US" w:eastAsia="zh-CN"/>
        </w:rPr>
        <w:t>林川杰</w:t>
      </w:r>
      <w:r>
        <w:rPr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</w:rPr>
        <w:t xml:space="preserve">             </w:t>
      </w:r>
    </w:p>
    <w:p w14:paraId="5720CE2F">
      <w:pPr>
        <w:spacing w:before="156" w:beforeLines="50"/>
        <w:ind w:left="480" w:leftChars="200" w:firstLine="1280" w:firstLineChars="427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完成日期：</w:t>
      </w:r>
      <w:r>
        <w:rPr>
          <w:rFonts w:hint="eastAsia"/>
          <w:sz w:val="30"/>
          <w:szCs w:val="30"/>
          <w:u w:val="single"/>
        </w:rPr>
        <w:t xml:space="preserve"> </w:t>
      </w:r>
      <w:r>
        <w:rPr>
          <w:rFonts w:hint="eastAsia"/>
          <w:sz w:val="30"/>
          <w:szCs w:val="30"/>
          <w:u w:val="single"/>
          <w:lang w:val="en-US" w:eastAsia="zh-CN"/>
        </w:rPr>
        <w:t>2026.7.6</w:t>
      </w:r>
      <w:r>
        <w:rPr>
          <w:sz w:val="30"/>
          <w:szCs w:val="30"/>
          <w:u w:val="single"/>
        </w:rPr>
        <w:t xml:space="preserve">              </w:t>
      </w:r>
      <w:r>
        <w:rPr>
          <w:rFonts w:hint="eastAsia"/>
          <w:sz w:val="30"/>
          <w:szCs w:val="30"/>
          <w:u w:val="single"/>
        </w:rPr>
        <w:t xml:space="preserve">    </w:t>
      </w:r>
    </w:p>
    <w:tbl>
      <w:tblPr>
        <w:tblStyle w:val="14"/>
        <w:tblpPr w:leftFromText="180" w:rightFromText="180" w:vertAnchor="page" w:horzAnchor="page" w:tblpX="3570" w:tblpY="1330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1701"/>
        <w:gridCol w:w="1296"/>
        <w:gridCol w:w="972"/>
      </w:tblGrid>
      <w:tr w14:paraId="10571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01D80D65"/>
        </w:tc>
        <w:tc>
          <w:tcPr>
            <w:tcW w:w="1701" w:type="dxa"/>
          </w:tcPr>
          <w:p w14:paraId="58868B58">
            <w:r>
              <w:rPr>
                <w:rFonts w:hint="eastAsia"/>
              </w:rPr>
              <w:t>学号</w:t>
            </w:r>
          </w:p>
        </w:tc>
        <w:tc>
          <w:tcPr>
            <w:tcW w:w="1296" w:type="dxa"/>
          </w:tcPr>
          <w:p w14:paraId="3C9C9CE4">
            <w:r>
              <w:rPr>
                <w:rFonts w:hint="eastAsia"/>
              </w:rPr>
              <w:t>姓名</w:t>
            </w:r>
          </w:p>
        </w:tc>
        <w:tc>
          <w:tcPr>
            <w:tcW w:w="972" w:type="dxa"/>
          </w:tcPr>
          <w:p w14:paraId="5F3BB337">
            <w:r>
              <w:rPr>
                <w:rFonts w:hint="eastAsia"/>
              </w:rPr>
              <w:t>成绩</w:t>
            </w:r>
          </w:p>
        </w:tc>
      </w:tr>
      <w:tr w14:paraId="3A579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790F926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组长</w:t>
            </w:r>
          </w:p>
        </w:tc>
        <w:tc>
          <w:tcPr>
            <w:tcW w:w="1701" w:type="dxa"/>
          </w:tcPr>
          <w:p w14:paraId="6570EDD5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2520161</w:t>
            </w:r>
          </w:p>
        </w:tc>
        <w:tc>
          <w:tcPr>
            <w:tcW w:w="1296" w:type="dxa"/>
          </w:tcPr>
          <w:p w14:paraId="3860F200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王弈涵</w:t>
            </w:r>
          </w:p>
        </w:tc>
        <w:tc>
          <w:tcPr>
            <w:tcW w:w="972" w:type="dxa"/>
          </w:tcPr>
          <w:p w14:paraId="313CBF13"/>
        </w:tc>
      </w:tr>
      <w:tr w14:paraId="750FF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1021032E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成员1</w:t>
            </w:r>
          </w:p>
        </w:tc>
        <w:tc>
          <w:tcPr>
            <w:tcW w:w="1701" w:type="dxa"/>
          </w:tcPr>
          <w:p w14:paraId="5D83B3AE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2520162</w:t>
            </w:r>
          </w:p>
        </w:tc>
        <w:tc>
          <w:tcPr>
            <w:tcW w:w="1296" w:type="dxa"/>
          </w:tcPr>
          <w:p w14:paraId="20910E5A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陈泽滢</w:t>
            </w:r>
          </w:p>
        </w:tc>
        <w:tc>
          <w:tcPr>
            <w:tcW w:w="972" w:type="dxa"/>
          </w:tcPr>
          <w:p w14:paraId="288D8890"/>
        </w:tc>
      </w:tr>
    </w:tbl>
    <w:p w14:paraId="00051F07">
      <w:pPr>
        <w:ind w:firstLine="1024" w:firstLineChars="427"/>
      </w:pPr>
    </w:p>
    <w:p w14:paraId="5F8412E7"/>
    <w:p w14:paraId="68D60D12"/>
    <w:p w14:paraId="76C05B7B"/>
    <w:p w14:paraId="4C8265C2">
      <w:r>
        <w:rPr>
          <w:rFonts w:hint="eastAsia"/>
        </w:rPr>
        <w:br w:type="page"/>
      </w:r>
    </w:p>
    <w:p w14:paraId="7272D69E">
      <w:pPr>
        <w:spacing w:after="200"/>
      </w:pPr>
      <w:r>
        <w:rPr>
          <w:rFonts w:ascii="Arial" w:eastAsia="微软雅黑"/>
          <w:b/>
          <w:bCs/>
          <w:sz w:val="32"/>
          <w:szCs w:val="32"/>
        </w:rPr>
        <w:t>目  录</w:t>
      </w:r>
    </w:p>
    <w:sdt>
      <w:sdtPr>
        <w:alias w:val="Table of Contents"/>
        <w:id w:val="147469039"/>
      </w:sdtPr>
      <w:sdtContent>
        <w:p w14:paraId="05C63166">
          <w:pPr>
            <w:rPr>
              <w:rFonts w:ascii="Arial" w:eastAsia="宋体" w:hAnsiTheme="minorHAnsi" w:cstheme="minorBidi"/>
              <w:sz w:val="24"/>
              <w:szCs w:val="24"/>
            </w:rPr>
          </w:pPr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5EE2A6E8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_Toc19896 </w:instrText>
          </w:r>
          <w:r>
            <w:fldChar w:fldCharType="separate"/>
          </w:r>
          <w:r>
            <w:t>一、摘要</w:t>
          </w:r>
          <w:r>
            <w:tab/>
          </w:r>
          <w:r>
            <w:fldChar w:fldCharType="begin"/>
          </w:r>
          <w:r>
            <w:instrText xml:space="preserve"> PAGEREF _Toc19896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B5E2B5C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_Toc20755 </w:instrText>
          </w:r>
          <w:r>
            <w:fldChar w:fldCharType="separate"/>
          </w:r>
          <w:r>
            <w:t>二、小组分工</w:t>
          </w:r>
          <w:r>
            <w:tab/>
          </w:r>
          <w:r>
            <w:fldChar w:fldCharType="begin"/>
          </w:r>
          <w:r>
            <w:instrText xml:space="preserve"> PAGEREF _Toc20755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C97316A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_Toc29162 </w:instrText>
          </w:r>
          <w:r>
            <w:fldChar w:fldCharType="separate"/>
          </w:r>
          <w:r>
            <w:t>三、需求分析</w:t>
          </w:r>
          <w:r>
            <w:tab/>
          </w:r>
          <w:r>
            <w:fldChar w:fldCharType="begin"/>
          </w:r>
          <w:r>
            <w:instrText xml:space="preserve"> PAGEREF _Toc29162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9086127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_Toc26010 </w:instrText>
          </w:r>
          <w:r>
            <w:fldChar w:fldCharType="separate"/>
          </w:r>
          <w:r>
            <w:t>3.1 项目背景与目标</w:t>
          </w:r>
          <w:r>
            <w:tab/>
          </w:r>
          <w:r>
            <w:fldChar w:fldCharType="begin"/>
          </w:r>
          <w:r>
            <w:instrText xml:space="preserve"> PAGEREF _Toc26010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450244F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_Toc17180 </w:instrText>
          </w:r>
          <w:r>
            <w:fldChar w:fldCharType="separate"/>
          </w:r>
          <w:r>
            <w:t>3.2 目标用户与使用场景</w:t>
          </w:r>
          <w:r>
            <w:tab/>
          </w:r>
          <w:r>
            <w:fldChar w:fldCharType="begin"/>
          </w:r>
          <w:r>
            <w:instrText xml:space="preserve"> PAGEREF _Toc17180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9BE791D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_Toc3925 </w:instrText>
          </w:r>
          <w:r>
            <w:fldChar w:fldCharType="separate"/>
          </w:r>
          <w:r>
            <w:t>3.3 功能性需求与非功能性需求</w:t>
          </w:r>
          <w:r>
            <w:tab/>
          </w:r>
          <w:r>
            <w:fldChar w:fldCharType="begin"/>
          </w:r>
          <w:r>
            <w:instrText xml:space="preserve"> PAGEREF _Toc3925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6767907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_Toc4385 </w:instrText>
          </w:r>
          <w:r>
            <w:fldChar w:fldCharType="separate"/>
          </w:r>
          <w:r>
            <w:t>四、系统设计</w:t>
          </w:r>
          <w:r>
            <w:tab/>
          </w:r>
          <w:r>
            <w:fldChar w:fldCharType="begin"/>
          </w:r>
          <w:r>
            <w:instrText xml:space="preserve"> PAGEREF _Toc4385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54F8951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_Toc23111 </w:instrText>
          </w:r>
          <w:r>
            <w:fldChar w:fldCharType="separate"/>
          </w:r>
          <w:r>
            <w:t>4.1 总体架构</w:t>
          </w:r>
          <w:r>
            <w:tab/>
          </w:r>
          <w:r>
            <w:fldChar w:fldCharType="begin"/>
          </w:r>
          <w:r>
            <w:instrText xml:space="preserve"> PAGEREF _Toc23111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5933B1F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_Toc19818 </w:instrText>
          </w:r>
          <w:r>
            <w:fldChar w:fldCharType="separate"/>
          </w:r>
          <w:r>
            <w:t>4.2 各模块技术栈</w:t>
          </w:r>
          <w:r>
            <w:tab/>
          </w:r>
          <w:r>
            <w:fldChar w:fldCharType="begin"/>
          </w:r>
          <w:r>
            <w:instrText xml:space="preserve"> PAGEREF _Toc19818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7803807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_Toc6575 </w:instrText>
          </w:r>
          <w:r>
            <w:fldChar w:fldCharType="separate"/>
          </w:r>
          <w:r>
            <w:t>4.3 数据库设计与数据结构</w:t>
          </w:r>
          <w:r>
            <w:tab/>
          </w:r>
          <w:r>
            <w:fldChar w:fldCharType="begin"/>
          </w:r>
          <w:r>
            <w:instrText xml:space="preserve"> PAGEREF _Toc6575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6F773C4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_Toc20355 </w:instrText>
          </w:r>
          <w:r>
            <w:fldChar w:fldCharType="separate"/>
          </w:r>
          <w:r>
            <w:t>4.4 数据存储方案</w:t>
          </w:r>
          <w:r>
            <w:tab/>
          </w:r>
          <w:r>
            <w:fldChar w:fldCharType="begin"/>
          </w:r>
          <w:r>
            <w:instrText xml:space="preserve"> PAGEREF _Toc20355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5B66C94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_Toc31504 </w:instrText>
          </w:r>
          <w:r>
            <w:fldChar w:fldCharType="separate"/>
          </w:r>
          <w:r>
            <w:t>4.5 技术选型与设计决策</w:t>
          </w:r>
          <w:r>
            <w:tab/>
          </w:r>
          <w:r>
            <w:fldChar w:fldCharType="begin"/>
          </w:r>
          <w:r>
            <w:instrText xml:space="preserve"> PAGEREF _Toc31504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D168127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_Toc31358 </w:instrText>
          </w:r>
          <w:r>
            <w:fldChar w:fldCharType="separate"/>
          </w:r>
          <w:r>
            <w:t>五、功能详细设计与实现</w:t>
          </w:r>
          <w:r>
            <w:tab/>
          </w:r>
          <w:r>
            <w:fldChar w:fldCharType="begin"/>
          </w:r>
          <w:r>
            <w:instrText xml:space="preserve"> PAGEREF _Toc31358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205C237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_Toc31329 </w:instrText>
          </w:r>
          <w:r>
            <w:fldChar w:fldCharType="separate"/>
          </w:r>
          <w:r>
            <w:t>5.1 功能列表</w:t>
          </w:r>
          <w:r>
            <w:tab/>
          </w:r>
          <w:r>
            <w:fldChar w:fldCharType="begin"/>
          </w:r>
          <w:r>
            <w:instrText xml:space="preserve"> PAGEREF _Toc31329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3D08E10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_Toc13025 </w:instrText>
          </w:r>
          <w:r>
            <w:fldChar w:fldCharType="separate"/>
          </w:r>
          <w:r>
            <w:t>5.2 各成员负责模块的详细介绍</w:t>
          </w:r>
          <w:r>
            <w:tab/>
          </w:r>
          <w:r>
            <w:fldChar w:fldCharType="begin"/>
          </w:r>
          <w:r>
            <w:instrText xml:space="preserve"> PAGEREF _Toc13025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B907A0B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_Toc2262 </w:instrText>
          </w:r>
          <w:r>
            <w:fldChar w:fldCharType="separate"/>
          </w:r>
          <w:r>
            <w:t>成员一：（你的姓名）</w:t>
          </w:r>
          <w:r>
            <w:tab/>
          </w:r>
          <w:r>
            <w:fldChar w:fldCharType="begin"/>
          </w:r>
          <w:r>
            <w:instrText xml:space="preserve"> PAGEREF _Toc2262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7EFFE59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_Toc20683 </w:instrText>
          </w:r>
          <w:r>
            <w:fldChar w:fldCharType="separate"/>
          </w:r>
          <w:r>
            <w:t>成员二：（你的姓名）</w:t>
          </w:r>
          <w:r>
            <w:tab/>
          </w:r>
          <w:r>
            <w:fldChar w:fldCharType="begin"/>
          </w:r>
          <w:r>
            <w:instrText xml:space="preserve"> PAGEREF _Toc20683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0652E6A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_Toc739 </w:instrText>
          </w:r>
          <w:r>
            <w:fldChar w:fldCharType="separate"/>
          </w:r>
          <w:r>
            <w:t>5.3 关键代码 / 核心算法</w:t>
          </w:r>
          <w:r>
            <w:tab/>
          </w:r>
          <w:r>
            <w:fldChar w:fldCharType="begin"/>
          </w:r>
          <w:r>
            <w:instrText xml:space="preserve"> PAGEREF _Toc739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CA74032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_Toc22630 </w:instrText>
          </w:r>
          <w:r>
            <w:fldChar w:fldCharType="separate"/>
          </w:r>
          <w:r>
            <w:rPr>
              <w:rFonts w:ascii="Consolas" w:hAnsi="Consolas"/>
            </w:rPr>
            <w:t xml:space="preserve"> </w:t>
          </w:r>
          <w:r>
            <w:t>5.4 安全性设计</w:t>
          </w:r>
          <w:r>
            <w:tab/>
          </w:r>
          <w:r>
            <w:fldChar w:fldCharType="begin"/>
          </w:r>
          <w:r>
            <w:instrText xml:space="preserve"> PAGEREF _Toc22630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8EA1457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_Toc14184 </w:instrText>
          </w:r>
          <w:r>
            <w:fldChar w:fldCharType="separate"/>
          </w:r>
          <w:r>
            <w:t>六、系统测试</w:t>
          </w:r>
          <w:r>
            <w:tab/>
          </w:r>
          <w:r>
            <w:fldChar w:fldCharType="begin"/>
          </w:r>
          <w:r>
            <w:instrText xml:space="preserve"> PAGEREF _Toc14184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0521BE2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_Toc21231 </w:instrText>
          </w:r>
          <w:r>
            <w:fldChar w:fldCharType="separate"/>
          </w:r>
          <w:r>
            <w:t>七、部署与运行</w:t>
          </w:r>
          <w:r>
            <w:tab/>
          </w:r>
          <w:r>
            <w:fldChar w:fldCharType="begin"/>
          </w:r>
          <w:r>
            <w:instrText xml:space="preserve"> PAGEREF _Toc21231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EC2284F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_Toc4390 </w:instrText>
          </w:r>
          <w:r>
            <w:fldChar w:fldCharType="separate"/>
          </w:r>
          <w:r>
            <w:t>八、成果展示</w:t>
          </w:r>
          <w:r>
            <w:tab/>
          </w:r>
          <w:r>
            <w:fldChar w:fldCharType="begin"/>
          </w:r>
          <w:r>
            <w:instrText xml:space="preserve"> PAGEREF _Toc4390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D45504A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_Toc13515 </w:instrText>
          </w:r>
          <w:r>
            <w:fldChar w:fldCharType="separate"/>
          </w:r>
          <w:r>
            <w:t>九、遇到的问题与解决方案</w:t>
          </w:r>
          <w:r>
            <w:tab/>
          </w:r>
          <w:r>
            <w:fldChar w:fldCharType="begin"/>
          </w:r>
          <w:r>
            <w:instrText xml:space="preserve"> PAGEREF _Toc13515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3E70E88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_Toc15596 </w:instrText>
          </w:r>
          <w:r>
            <w:fldChar w:fldCharType="separate"/>
          </w:r>
          <w:r>
            <w:t>十、总结与反思</w:t>
          </w:r>
          <w:r>
            <w:tab/>
          </w:r>
          <w:r>
            <w:fldChar w:fldCharType="begin"/>
          </w:r>
          <w:r>
            <w:instrText xml:space="preserve"> PAGEREF _Toc15596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6D662CB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_Toc24970 </w:instrText>
          </w:r>
          <w:r>
            <w:fldChar w:fldCharType="separate"/>
          </w:r>
          <w:r>
            <w:t>附录</w:t>
          </w:r>
          <w:r>
            <w:tab/>
          </w:r>
          <w:r>
            <w:fldChar w:fldCharType="begin"/>
          </w:r>
          <w:r>
            <w:instrText xml:space="preserve"> PAGEREF _Toc24970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11AFE40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_Toc14877 </w:instrText>
          </w:r>
          <w:r>
            <w:fldChar w:fldCharType="separate"/>
          </w:r>
          <w:r>
            <w:t>A. 源码与资料</w:t>
          </w:r>
          <w:r>
            <w:tab/>
          </w:r>
          <w:r>
            <w:fldChar w:fldCharType="begin"/>
          </w:r>
          <w:r>
            <w:instrText xml:space="preserve"> PAGEREF _Toc14877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A24CB85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_Toc9419 </w:instrText>
          </w:r>
          <w:r>
            <w:fldChar w:fldCharType="separate"/>
          </w:r>
          <w:r>
            <w:t>B. 参考资料</w:t>
          </w:r>
          <w:r>
            <w:tab/>
          </w:r>
          <w:r>
            <w:fldChar w:fldCharType="begin"/>
          </w:r>
          <w:r>
            <w:instrText xml:space="preserve"> PAGEREF _Toc9419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7832886">
          <w:r>
            <w:fldChar w:fldCharType="end"/>
          </w:r>
        </w:p>
      </w:sdtContent>
    </w:sdt>
    <w:p w14:paraId="4E12477A">
      <w:r>
        <w:br w:type="page"/>
      </w:r>
    </w:p>
    <w:p w14:paraId="6AD0F62D">
      <w:pPr>
        <w:pStyle w:val="2"/>
      </w:pPr>
      <w:bookmarkStart w:id="0" w:name="_Toc19896"/>
      <w:r>
        <w:t>一、摘要</w:t>
      </w:r>
      <w:bookmarkEnd w:id="0"/>
    </w:p>
    <w:p w14:paraId="447011FB">
      <w:pPr>
        <w:spacing w:after="160"/>
      </w:pPr>
      <w:r>
        <w:rPr>
          <w:rFonts w:ascii="Arial" w:eastAsia="宋体"/>
          <w:color w:val="B00000"/>
        </w:rPr>
        <w:t>Mandarin 是一款面向二次元爱好者的 AI 桌面宠物应用，在 Windows 平台上以 Galgame 风格立绘角色与用户进行自然语言对话。应用集成了大语言模型（LLM）流式对话、sherpa-onnx 离线语音唤醒、百度语音识别（ASR）、VITS 语音合成、屏幕内容分析、长期记忆管理以及本地应用调用等功能。系统基于 Qt 6.6.3 / C++17 构建，采用模块化架构，支持插件式立绘动画和粒子特效扩展。用户可通过语音或文字与桌宠交互，桌宠能够根据对话内容切换表情立绘、用角色声音回复，并记住用户的个人信息与偏好。项目以便携包形式发布，一键启动，无需安装配置即可体验完整的 AI 桌面陪伴。</w:t>
      </w:r>
    </w:p>
    <w:p w14:paraId="3F526091">
      <w:pPr>
        <w:pStyle w:val="2"/>
      </w:pPr>
      <w:bookmarkStart w:id="1" w:name="_Toc20755"/>
      <w:r>
        <w:t>二、小组分工</w:t>
      </w:r>
      <w:bookmarkEnd w:id="1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000"/>
        <w:gridCol w:w="4326"/>
        <w:gridCol w:w="1100"/>
      </w:tblGrid>
      <w:tr w14:paraId="67851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FD7C9">
            <w:r>
              <w:rPr>
                <w:rFonts w:ascii="Arial" w:eastAsia="宋体"/>
                <w:b/>
                <w:bCs/>
                <w:color w:val="000000"/>
              </w:rPr>
              <w:t>姓名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D2C88">
            <w:r>
              <w:rPr>
                <w:rFonts w:ascii="Arial" w:eastAsia="宋体"/>
                <w:b/>
                <w:bCs/>
                <w:color w:val="000000"/>
              </w:rPr>
              <w:t>学号</w:t>
            </w:r>
          </w:p>
        </w:tc>
        <w:tc>
          <w:tcPr>
            <w:tcW w:w="4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787C3">
            <w:r>
              <w:rPr>
                <w:rFonts w:ascii="Arial" w:eastAsia="宋体"/>
                <w:b/>
                <w:bCs/>
                <w:color w:val="000000"/>
              </w:rPr>
              <w:t>负责内容 / 主要贡献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D4CFD">
            <w:r>
              <w:rPr>
                <w:rFonts w:ascii="Arial" w:eastAsia="宋体"/>
                <w:b/>
                <w:bCs/>
                <w:color w:val="000000"/>
              </w:rPr>
              <w:t>贡献占比</w:t>
            </w:r>
          </w:p>
        </w:tc>
      </w:tr>
      <w:tr w14:paraId="2DD0F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9BF5C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王弈涵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61BFF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2520161</w:t>
            </w:r>
          </w:p>
        </w:tc>
        <w:tc>
          <w:tcPr>
            <w:tcW w:w="4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2599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其余模块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B2E4B">
            <w:r>
              <w:rPr>
                <w:rFonts w:hint="eastAsia"/>
                <w:lang w:val="en-US" w:eastAsia="zh-CN"/>
              </w:rPr>
              <w:t>80</w:t>
            </w:r>
            <w:r>
              <w:t>%</w:t>
            </w:r>
          </w:p>
        </w:tc>
      </w:tr>
      <w:tr w14:paraId="66B3F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287F5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陈泽滢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143E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2520162</w:t>
            </w:r>
          </w:p>
        </w:tc>
        <w:tc>
          <w:tcPr>
            <w:tcW w:w="4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DC32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LLM流式对话与后期测试维护</w:t>
            </w:r>
          </w:p>
        </w:tc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884FA">
            <w:r>
              <w:rPr>
                <w:rFonts w:hint="eastAsia"/>
                <w:lang w:val="en-US" w:eastAsia="zh-CN"/>
              </w:rPr>
              <w:t>20</w:t>
            </w:r>
            <w:r>
              <w:t>%</w:t>
            </w:r>
          </w:p>
        </w:tc>
      </w:tr>
    </w:tbl>
    <w:p w14:paraId="55384DB1"/>
    <w:p w14:paraId="5EFAB047">
      <w:pPr>
        <w:pStyle w:val="2"/>
      </w:pPr>
      <w:bookmarkStart w:id="2" w:name="_Toc29162"/>
      <w:r>
        <w:t>三、需求分析</w:t>
      </w:r>
      <w:bookmarkEnd w:id="2"/>
    </w:p>
    <w:p w14:paraId="5C443A3F">
      <w:pPr>
        <w:pStyle w:val="3"/>
      </w:pPr>
      <w:bookmarkStart w:id="3" w:name="_Toc26010"/>
      <w:r>
        <w:t>3.1 项目背景与目标</w:t>
      </w:r>
      <w:bookmarkEnd w:id="3"/>
    </w:p>
    <w:p w14:paraId="33BC9ACD">
      <w:pPr>
        <w:spacing w:after="160"/>
      </w:pPr>
      <w:r>
        <w:rPr>
          <w:rFonts w:ascii="Arial" w:eastAsia="宋体"/>
          <w:color w:val="B00000"/>
        </w:rPr>
        <w:t>随着大语言模型技术的成熟，AI 角色扮演和虚拟陪伴逐渐成为大众需求。传统桌面宠物应用通常只能播放预设动画，缺乏智能交互能力。Mandarin 旨在将 LLM 的自然语言理解能力、语音交互技术与 Galgame 式的立绘演出系统相结合，打造一个有“灵魂”的 AI 桌面伙伴。用户可以通过文字或语音与桌宠自由对话，桌宠不仅能用角色声音回复，还能根据情绪切换表情和动作，甚至帮助用户操作电脑。项目源于对开源项目 Mandarin 的二次开发，在此基础上新增了语音唤醒、连续对话、长期记忆、屏幕识别、本地应用调用等十余项功能。</w:t>
      </w:r>
    </w:p>
    <w:p w14:paraId="274677FF">
      <w:pPr>
        <w:pStyle w:val="3"/>
      </w:pPr>
      <w:bookmarkStart w:id="4" w:name="_Toc17180"/>
      <w:r>
        <w:t>3.2 目标用户与使用场景</w:t>
      </w:r>
      <w:bookmarkEnd w:id="4"/>
    </w:p>
    <w:p w14:paraId="3571B136">
      <w:pPr>
        <w:spacing w:after="160"/>
        <w:rPr>
          <w:rFonts w:ascii="Arial" w:eastAsia="宋体"/>
          <w:color w:val="B00000"/>
        </w:rPr>
      </w:pPr>
      <w:r>
        <w:rPr>
          <w:rFonts w:ascii="Arial" w:eastAsia="宋体"/>
          <w:color w:val="B00000"/>
        </w:rPr>
        <w:t>目标用户为二次元文化爱好者、Galgame 玩家、以及对 AI 对话和语音交互感兴趣的普通用户。典型使用场景包括：作为桌面陪伴，在工作学习间隙与 AI 角色闲聊放松；作为语音助手，通过语音指令快速打开本地应用或分析屏幕内容；作为 Galgame 体验替代品，与喜爱角色进行开放式剧情对话。</w:t>
      </w:r>
    </w:p>
    <w:p w14:paraId="0689698D">
      <w:pPr>
        <w:spacing w:after="160"/>
        <w:rPr>
          <w:rFonts w:ascii="Arial" w:eastAsia="宋体"/>
          <w:color w:val="B00000"/>
        </w:rPr>
      </w:pPr>
    </w:p>
    <w:p w14:paraId="693664D5">
      <w:pPr>
        <w:spacing w:after="160"/>
        <w:rPr>
          <w:rFonts w:ascii="Arial" w:eastAsia="宋体"/>
          <w:color w:val="B00000"/>
        </w:rPr>
      </w:pPr>
    </w:p>
    <w:p w14:paraId="3CE9857A">
      <w:pPr>
        <w:spacing w:after="160"/>
        <w:rPr>
          <w:rFonts w:ascii="Arial" w:eastAsia="宋体"/>
          <w:color w:val="B00000"/>
        </w:rPr>
      </w:pPr>
    </w:p>
    <w:p w14:paraId="0C95C7FA">
      <w:pPr>
        <w:pStyle w:val="3"/>
      </w:pPr>
      <w:bookmarkStart w:id="5" w:name="_Toc3925"/>
      <w:r>
        <w:t>3.3 功能性需求与非功能性需求</w:t>
      </w:r>
      <w:bookmarkEnd w:id="5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68B7A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5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E9375">
            <w:r>
              <w:rPr>
                <w:rFonts w:ascii="Arial" w:eastAsia="宋体"/>
                <w:b/>
                <w:bCs/>
                <w:color w:val="000000"/>
              </w:rPr>
              <w:t>功能性需求</w:t>
            </w:r>
          </w:p>
        </w:tc>
        <w:tc>
          <w:tcPr>
            <w:tcW w:w="45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1ED79">
            <w:r>
              <w:rPr>
                <w:rFonts w:ascii="Arial" w:eastAsia="宋体"/>
                <w:b/>
                <w:bCs/>
                <w:color w:val="000000"/>
              </w:rPr>
              <w:t>非功能性需求</w:t>
            </w:r>
          </w:p>
        </w:tc>
      </w:tr>
      <w:tr w14:paraId="6CB00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91E63">
            <w:r>
              <w:t>1. 立绘演出：Galgame 风格多表情多动作立绘，含动画和粒子特效
2. LLM 流式对话：流式传输，打字机效果，多服务商支持
3. 语音唤醒：sherpa-onnx 离线关键词检测
4. 语音输入：QAudioSource 直录 PCM + RMS 静音检测 + 百度 ASR
5. 语音合成：VITS 分句流式合成，预取管道
6. 长期记忆：AI 自动提取用户信息并持久化
7. 连续对话：独立快捷键切换，自动循环
8. 屏幕识别：截图 + 视觉 LLM 分析
9. 本地应用调用：关键词触发 QProcess 启动
10. 角色管理：一键导入/切换角色包
11. 插件系统：DLL 动态加载粒子特效和动画</w:t>
            </w:r>
          </w:p>
        </w:tc>
        <w:tc>
          <w:tcPr>
            <w:tcW w:w="45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7184A">
            <w:r>
              <w:t>1. 响应延迟：AI 流式首字 &lt; 3 秒，语音首句 &lt; 2 秒
2. 语音唤醒：离线检测 &lt; 500ms
3. 内存占用：常驻 &lt; 300MB（不含 VITS）
4. 兼容性：Windows 10/11 x64
5. 可用性：便携包解压即用，一键启动
6. 稳定性：连续运行 4 小时无崩溃</w:t>
            </w:r>
          </w:p>
        </w:tc>
      </w:tr>
    </w:tbl>
    <w:p w14:paraId="7A998F6A"/>
    <w:p w14:paraId="08DB202F">
      <w:pPr>
        <w:pStyle w:val="2"/>
      </w:pPr>
      <w:bookmarkStart w:id="6" w:name="_Toc4385"/>
      <w:r>
        <w:t>四、系统设计</w:t>
      </w:r>
      <w:bookmarkEnd w:id="6"/>
    </w:p>
    <w:p w14:paraId="45144E6E">
      <w:pPr>
        <w:pStyle w:val="3"/>
      </w:pPr>
      <w:bookmarkStart w:id="7" w:name="_Toc23111"/>
      <w:r>
        <w:t>4.1 总体架构</w:t>
      </w:r>
      <w:bookmarkEnd w:id="7"/>
    </w:p>
    <w:p w14:paraId="2F4098F4">
      <w:pPr>
        <w:spacing w:after="160"/>
      </w:pPr>
      <w:r>
        <w:rPr>
          <w:rFonts w:ascii="Arial" w:eastAsia="宋体"/>
          <w:color w:val="B00000"/>
        </w:rPr>
        <w:t>（系统架构图详见正文分层架构图，或参照源码目录结构）</w:t>
      </w:r>
    </w:p>
    <w:p w14:paraId="55CEFE3C">
      <w:pPr>
        <w:pStyle w:val="3"/>
      </w:pPr>
      <w:bookmarkStart w:id="8" w:name="_Toc19818"/>
      <w:r>
        <w:t>4.2 各模块技术栈</w:t>
      </w:r>
      <w:bookmarkEnd w:id="8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626"/>
        <w:gridCol w:w="2200"/>
      </w:tblGrid>
      <w:tr w14:paraId="4DA56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5E701">
            <w:r>
              <w:rPr>
                <w:rFonts w:ascii="Arial" w:eastAsia="宋体"/>
                <w:b/>
                <w:bCs/>
                <w:color w:val="000000"/>
              </w:rPr>
              <w:t>模块</w:t>
            </w:r>
          </w:p>
        </w:tc>
        <w:tc>
          <w:tcPr>
            <w:tcW w:w="4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80EE6">
            <w:r>
              <w:rPr>
                <w:rFonts w:ascii="Arial" w:eastAsia="宋体"/>
                <w:b/>
                <w:bCs/>
                <w:color w:val="000000"/>
              </w:rPr>
              <w:t>所用技术 / 框架 / 库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FCA89">
            <w:r>
              <w:rPr>
                <w:rFonts w:ascii="Arial" w:eastAsia="宋体"/>
                <w:b/>
                <w:bCs/>
                <w:color w:val="000000"/>
              </w:rPr>
              <w:t>版本</w:t>
            </w:r>
          </w:p>
        </w:tc>
      </w:tr>
      <w:tr w14:paraId="00652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C27D0">
            <w:r>
              <w:t>语言</w:t>
            </w:r>
          </w:p>
        </w:tc>
        <w:tc>
          <w:tcPr>
            <w:tcW w:w="4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64970">
            <w:r>
              <w:t>C++17（主程序）、Python 3.10（VITS 服务）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C6E44">
            <w:r>
              <w:t>C++17</w:t>
            </w:r>
          </w:p>
        </w:tc>
      </w:tr>
      <w:tr w14:paraId="727BA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C6D4F">
            <w:r>
              <w:t>GUI 框架</w:t>
            </w:r>
          </w:p>
        </w:tc>
        <w:tc>
          <w:tcPr>
            <w:tcW w:w="4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CBBFA">
            <w:r>
              <w:t>Qt 6 (Widgets, Network, Multimedia, Svg)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DFB80">
            <w:r>
              <w:t>6.6.3</w:t>
            </w:r>
          </w:p>
        </w:tc>
      </w:tr>
      <w:tr w14:paraId="704FA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E9F1C">
            <w:r>
              <w:t>UI 库</w:t>
            </w:r>
          </w:p>
        </w:tc>
        <w:tc>
          <w:tcPr>
            <w:tcW w:w="4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DE2CE">
            <w:r>
              <w:t>ElaWidgetTools (Fluent Design)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EFF3A">
            <w:r>
              <w:t>—</w:t>
            </w:r>
          </w:p>
        </w:tc>
      </w:tr>
      <w:tr w14:paraId="2DEDA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BEBE0">
            <w:r>
              <w:t>语音唤醒</w:t>
            </w:r>
          </w:p>
        </w:tc>
        <w:tc>
          <w:tcPr>
            <w:tcW w:w="4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43C3E">
            <w:r>
              <w:t>sherpa-onnx (KWS, ppinyin 中文关键词)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55164">
            <w:r>
              <w:t>—</w:t>
            </w:r>
          </w:p>
        </w:tc>
      </w:tr>
      <w:tr w14:paraId="7C259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F32D1">
            <w:r>
              <w:t>语音识别</w:t>
            </w:r>
          </w:p>
        </w:tc>
        <w:tc>
          <w:tcPr>
            <w:tcW w:w="4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EB49A">
            <w:r>
              <w:t>百度语音识别 API (PCM 16kHz)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861A4">
            <w:r>
              <w:t>—</w:t>
            </w:r>
          </w:p>
        </w:tc>
      </w:tr>
      <w:tr w14:paraId="04A56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17205">
            <w:r>
              <w:t>语音合成</w:t>
            </w:r>
          </w:p>
        </w:tc>
        <w:tc>
          <w:tcPr>
            <w:tcW w:w="4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A48F3">
            <w:r>
              <w:t>VITS (vits-simple-api, HTTP)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CE0DC">
            <w:r>
              <w:t>v0.6.16</w:t>
            </w:r>
          </w:p>
        </w:tc>
      </w:tr>
      <w:tr w14:paraId="0CDD3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6C1FC">
            <w:r>
              <w:t>构建工具</w:t>
            </w:r>
          </w:p>
        </w:tc>
        <w:tc>
          <w:tcPr>
            <w:tcW w:w="46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14DC8">
            <w:r>
              <w:t>CMake + MSVC 2022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80A59">
            <w:r>
              <w:t>3.16+</w:t>
            </w:r>
          </w:p>
        </w:tc>
      </w:tr>
    </w:tbl>
    <w:p w14:paraId="7C4052BD"/>
    <w:p w14:paraId="736A9BEF"/>
    <w:p w14:paraId="227921B6"/>
    <w:p w14:paraId="31FC2692"/>
    <w:p w14:paraId="3BB67AE8">
      <w:pPr>
        <w:pStyle w:val="3"/>
      </w:pPr>
      <w:bookmarkStart w:id="9" w:name="_Toc6575"/>
      <w:r>
        <w:t>4.3 数据库设计与数据结构</w:t>
      </w:r>
      <w:bookmarkEnd w:id="9"/>
    </w:p>
    <w:p w14:paraId="7379ADF8">
      <w:pPr>
        <w:spacing w:after="160"/>
      </w:pPr>
      <w:r>
        <w:rPr>
          <w:rFonts w:ascii="Arial" w:eastAsia="宋体"/>
          <w:color w:val="B00000"/>
        </w:rPr>
        <w:t>（本项目使用 JSON 文件存储，无传统关系型数据库 ER 图）</w:t>
      </w:r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42"/>
        <w:gridCol w:w="1748"/>
        <w:gridCol w:w="1526"/>
        <w:gridCol w:w="2910"/>
      </w:tblGrid>
      <w:tr w14:paraId="77287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BA45D">
            <w:r>
              <w:rPr>
                <w:rFonts w:ascii="Arial" w:eastAsia="宋体"/>
                <w:b/>
                <w:bCs/>
                <w:color w:val="000000"/>
              </w:rPr>
              <w:t>字段名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A7F62">
            <w:r>
              <w:rPr>
                <w:rFonts w:ascii="Arial" w:eastAsia="宋体"/>
                <w:b/>
                <w:bCs/>
                <w:color w:val="000000"/>
              </w:rPr>
              <w:t>类型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B5EFD">
            <w:r>
              <w:rPr>
                <w:rFonts w:ascii="Arial" w:eastAsia="宋体"/>
                <w:b/>
                <w:bCs/>
                <w:color w:val="000000"/>
              </w:rPr>
              <w:t>约束</w:t>
            </w:r>
          </w:p>
        </w:tc>
        <w:tc>
          <w:tcPr>
            <w:tcW w:w="3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0CF23">
            <w:r>
              <w:rPr>
                <w:rFonts w:ascii="Arial" w:eastAsia="宋体"/>
                <w:b/>
                <w:bCs/>
                <w:color w:val="000000"/>
              </w:rPr>
              <w:t>说明</w:t>
            </w:r>
          </w:p>
        </w:tc>
      </w:tr>
      <w:tr w14:paraId="30D38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C229D">
            <w:r>
              <w:t>personal_info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7EBA3">
            <w:r>
              <w:t>QJsonObject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4A53F">
            <w:r>
              <w:t>可选</w:t>
            </w:r>
          </w:p>
        </w:tc>
        <w:tc>
          <w:tcPr>
            <w:tcW w:w="3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CE651">
            <w:r>
              <w:t>用户个人信息键值对，如姓名、爱好、职业等</w:t>
            </w:r>
          </w:p>
        </w:tc>
      </w:tr>
      <w:tr w14:paraId="4248C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6A00A">
            <w:r>
              <w:t>help_summaries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D1CEA">
            <w:r>
              <w:t>QJsonArray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2B7F5">
            <w:r>
              <w:t>可选，最多20条</w:t>
            </w:r>
          </w:p>
        </w:tc>
        <w:tc>
          <w:tcPr>
            <w:tcW w:w="3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6B826">
            <w:r>
              <w:t>历史求助摘要，按时间倒序排列</w:t>
            </w:r>
          </w:p>
        </w:tc>
      </w:tr>
      <w:tr w14:paraId="71A0F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B5F74">
            <w:r>
              <w:t>appLauncher/commands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B3D84">
            <w:r>
              <w:t>QJsonArray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C5AD2">
            <w:r>
              <w:t>可选</w:t>
            </w:r>
          </w:p>
        </w:tc>
        <w:tc>
          <w:tcPr>
            <w:tcW w:w="3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EEC71">
            <w:r>
              <w:t>关键词到文件路径的映射数组</w:t>
            </w:r>
          </w:p>
        </w:tc>
      </w:tr>
      <w:tr w14:paraId="462E3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9116B">
            <w:r>
              <w:t>character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08605">
            <w:r>
              <w:t>QString</w:t>
            </w:r>
          </w:p>
        </w:tc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7BB29">
            <w:r>
              <w:t>必填</w:t>
            </w:r>
          </w:p>
        </w:tc>
        <w:tc>
          <w:tcPr>
            <w:tcW w:w="34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7BBD6">
            <w:r>
              <w:t>当前选择角色名，对应 Character/ 子目录</w:t>
            </w:r>
          </w:p>
        </w:tc>
      </w:tr>
    </w:tbl>
    <w:p w14:paraId="474A9D65"/>
    <w:p w14:paraId="3069428E">
      <w:pPr>
        <w:pStyle w:val="3"/>
      </w:pPr>
      <w:bookmarkStart w:id="10" w:name="_Toc20355"/>
      <w:r>
        <w:t>4.4 数据存储方案</w:t>
      </w:r>
      <w:bookmarkEnd w:id="10"/>
    </w:p>
    <w:p w14:paraId="1DFDC28D">
      <w:pPr>
        <w:spacing w:after="160"/>
        <w:rPr>
          <w:rFonts w:ascii="Arial" w:eastAsia="宋体"/>
          <w:color w:val="B00000"/>
        </w:rPr>
      </w:pPr>
      <w:r>
        <w:rPr>
          <w:rFonts w:ascii="Arial" w:eastAsia="宋体"/>
          <w:color w:val="B00000"/>
        </w:rPr>
        <w:t>所有持久化数据存储于用户文档目录（Documents/Mandarin/），</w:t>
      </w:r>
    </w:p>
    <w:p w14:paraId="1720500A">
      <w:pPr>
        <w:spacing w:after="160"/>
        <w:rPr>
          <w:rFonts w:ascii="Arial" w:eastAsia="宋体"/>
          <w:color w:val="B00000"/>
        </w:rPr>
      </w:pPr>
      <w:r>
        <w:rPr>
          <w:rFonts w:ascii="Arial" w:eastAsia="宋体"/>
          <w:color w:val="B00000"/>
        </w:rPr>
        <w:t>具体方案：
</w:t>
      </w:r>
    </w:p>
    <w:p w14:paraId="1C294AC5">
      <w:pPr>
        <w:spacing w:after="160"/>
        <w:rPr>
          <w:rFonts w:ascii="Arial" w:eastAsia="宋体"/>
          <w:color w:val="B00000"/>
        </w:rPr>
      </w:pPr>
      <w:r>
        <w:rPr>
          <w:rFonts w:ascii="Arial" w:eastAsia="宋体"/>
          <w:color w:val="B00000"/>
        </w:rPr>
        <w:t>● 应用配置：config.json
</w:t>
      </w:r>
    </w:p>
    <w:p w14:paraId="5049A31E">
      <w:pPr>
        <w:spacing w:after="160"/>
        <w:rPr>
          <w:rFonts w:ascii="Arial" w:eastAsia="宋体"/>
          <w:color w:val="B00000"/>
        </w:rPr>
      </w:pPr>
      <w:r>
        <w:rPr>
          <w:rFonts w:ascii="Arial" w:eastAsia="宋体"/>
          <w:color w:val="B00000"/>
        </w:rPr>
        <w:t>● 窗口设置：config.ini（QSettings）
</w:t>
      </w:r>
    </w:p>
    <w:p w14:paraId="0A6D688B">
      <w:pPr>
        <w:spacing w:after="160"/>
        <w:rPr>
          <w:rFonts w:ascii="Arial" w:eastAsia="宋体"/>
          <w:color w:val="B00000"/>
        </w:rPr>
      </w:pPr>
      <w:r>
        <w:rPr>
          <w:rFonts w:ascii="Arial" w:eastAsia="宋体"/>
          <w:color w:val="B00000"/>
        </w:rPr>
        <w:t>● 对话历史：context_history.txt，最近 20 轮对话
● 用户记忆：Character/UserConfig/&lt;角色名&gt;/memory.json
</w:t>
      </w:r>
    </w:p>
    <w:p w14:paraId="07BC4C36">
      <w:pPr>
        <w:spacing w:after="160"/>
      </w:pPr>
      <w:r>
        <w:rPr>
          <w:rFonts w:ascii="Arial" w:eastAsia="宋体"/>
          <w:color w:val="B00000"/>
        </w:rPr>
        <w:t>● 角色资源：Character/ 目录下的 PNG 图片和配置文件
不依赖数据库，全部使用文件系统存储，保证便携性。</w:t>
      </w:r>
    </w:p>
    <w:p w14:paraId="605D04A8">
      <w:pPr>
        <w:pStyle w:val="3"/>
      </w:pPr>
      <w:bookmarkStart w:id="11" w:name="_Toc31504"/>
      <w:r>
        <w:t>4.5 技术选型与设计决策</w:t>
      </w:r>
      <w:bookmarkEnd w:id="11"/>
    </w:p>
    <w:p w14:paraId="77AEE871">
      <w:pPr>
        <w:spacing w:after="160"/>
        <w:rPr>
          <w:rFonts w:ascii="Arial" w:eastAsia="宋体"/>
          <w:color w:val="B00000"/>
        </w:rPr>
      </w:pPr>
      <w:r>
        <w:rPr>
          <w:rFonts w:ascii="Arial" w:eastAsia="宋体"/>
          <w:color w:val="B00000"/>
        </w:rPr>
        <w:t>1. Qt6 vs Electron：选择 Qt6 因为需要高性能的立绘动画渲染和系统级操作（全局热键、窗口置顶、透明背景），Electron 无法满足低延迟的动画需求。
</w:t>
      </w:r>
    </w:p>
    <w:p w14:paraId="7BE5BBF8">
      <w:pPr>
        <w:spacing w:after="160"/>
        <w:rPr>
          <w:rFonts w:ascii="Arial" w:eastAsia="宋体"/>
          <w:color w:val="B00000"/>
        </w:rPr>
      </w:pPr>
      <w:r>
        <w:rPr>
          <w:rFonts w:ascii="Arial" w:eastAsia="宋体"/>
          <w:color w:val="B00000"/>
        </w:rPr>
        <w:t>2. sherpa-onnx vs 云端唤醒：选择离线方案因为语音唤醒需要持续监听，云端方案延迟高且消耗带宽。sherpa-onnx 的 ppinyin 模型支持自定义中文关键词，CPU 占用低。
</w:t>
      </w:r>
    </w:p>
    <w:p w14:paraId="59B91660">
      <w:pPr>
        <w:spacing w:after="160"/>
        <w:rPr>
          <w:rFonts w:ascii="Arial" w:eastAsia="宋体"/>
          <w:color w:val="B00000"/>
        </w:rPr>
      </w:pPr>
      <w:r>
        <w:rPr>
          <w:rFonts w:ascii="Arial" w:eastAsia="宋体"/>
          <w:color w:val="B00000"/>
        </w:rPr>
        <w:t>3. QAudioSource 直录 PCM vs QMediaRecorder：放弃 QMediaRecorder 因为无法同时录音和做 RMS 静音检测。改用 QAudioSource 直读 PCM 采样数据，在 100ms 轮询中同时完成录音和静音检测，一源两用。
</w:t>
      </w:r>
    </w:p>
    <w:p w14:paraId="6F65CDA9">
      <w:pPr>
        <w:spacing w:after="160"/>
        <w:rPr>
          <w:rFonts w:ascii="Arial" w:eastAsia="宋体"/>
          <w:color w:val="B00000"/>
        </w:rPr>
      </w:pPr>
      <w:r>
        <w:rPr>
          <w:rFonts w:ascii="Arial" w:eastAsia="宋体"/>
          <w:color w:val="B00000"/>
        </w:rPr>
        <w:t>4. VITS 分句合成 vs 全文合成：选择分句合成因为长文本合成等待时间长，用户感知延迟大。分句后首句 1-2 秒即可开始播放，后续句子预取，体感近乎实时。
</w:t>
      </w:r>
    </w:p>
    <w:p w14:paraId="7362D312">
      <w:pPr>
        <w:spacing w:after="160"/>
      </w:pPr>
      <w:r>
        <w:rPr>
          <w:rFonts w:ascii="Arial" w:eastAsia="宋体"/>
          <w:color w:val="B00000"/>
        </w:rPr>
        <w:t>5. LLM 流式 vs 非流式：选择流式传输，首字延迟 &lt; 1 秒，打字机效果逐字显示，配合 50ms 防抖定时器减少 UI 刷新次数。</w:t>
      </w:r>
    </w:p>
    <w:p w14:paraId="3F5C9D7D">
      <w:pPr>
        <w:pStyle w:val="2"/>
      </w:pPr>
      <w:bookmarkStart w:id="12" w:name="_Toc31358"/>
      <w:r>
        <w:t>五、功能详细设计与实现</w:t>
      </w:r>
      <w:bookmarkEnd w:id="12"/>
    </w:p>
    <w:p w14:paraId="4152A631">
      <w:pPr>
        <w:pStyle w:val="3"/>
      </w:pPr>
      <w:bookmarkStart w:id="13" w:name="_Toc31329"/>
      <w:r>
        <w:t>5.1 功能列表</w:t>
      </w:r>
      <w:bookmarkEnd w:id="13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2400"/>
        <w:gridCol w:w="4126"/>
        <w:gridCol w:w="1600"/>
      </w:tblGrid>
      <w:tr w14:paraId="752BD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BC99B">
            <w:r>
              <w:rPr>
                <w:rFonts w:ascii="Arial" w:eastAsia="宋体"/>
                <w:b/>
                <w:bCs/>
                <w:color w:val="000000"/>
              </w:rPr>
              <w:t>编号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9C866">
            <w:r>
              <w:rPr>
                <w:rFonts w:ascii="Arial" w:eastAsia="宋体"/>
                <w:b/>
                <w:bCs/>
                <w:color w:val="000000"/>
              </w:rPr>
              <w:t>功能名称</w:t>
            </w:r>
          </w:p>
        </w:tc>
        <w:tc>
          <w:tcPr>
            <w:tcW w:w="41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06E88">
            <w:r>
              <w:rPr>
                <w:rFonts w:ascii="Arial" w:eastAsia="宋体"/>
                <w:b/>
                <w:bCs/>
                <w:color w:val="000000"/>
              </w:rPr>
              <w:t>功能简述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4880A">
            <w:r>
              <w:rPr>
                <w:rFonts w:ascii="Arial" w:eastAsia="宋体"/>
                <w:b/>
                <w:bCs/>
                <w:color w:val="000000"/>
              </w:rPr>
              <w:t>负责人</w:t>
            </w:r>
          </w:p>
        </w:tc>
      </w:tr>
      <w:tr w14:paraId="1BC27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B2F11">
            <w:r>
              <w:t>F1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BC35F">
            <w:r>
              <w:t>立绘演出系统</w:t>
            </w:r>
          </w:p>
        </w:tc>
        <w:tc>
          <w:tcPr>
            <w:tcW w:w="41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12401">
            <w:r>
              <w:t>Galgame 风格多表情多动作立绘，含动画和粒子特效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41194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王弈涵</w:t>
            </w:r>
          </w:p>
        </w:tc>
      </w:tr>
      <w:tr w14:paraId="33ECA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8E35B">
            <w:r>
              <w:t>F2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CD5D9">
            <w:r>
              <w:t>LLM 流式对话</w:t>
            </w:r>
          </w:p>
        </w:tc>
        <w:tc>
          <w:tcPr>
            <w:tcW w:w="41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8605F">
            <w:r>
              <w:t>流式传输大语言模型回复，打字机效果显示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78D1A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陈泽滢</w:t>
            </w:r>
          </w:p>
        </w:tc>
      </w:tr>
      <w:tr w14:paraId="13EBD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98C82">
            <w:r>
              <w:t>F3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D901A">
            <w:r>
              <w:t>语音唤醒</w:t>
            </w:r>
          </w:p>
        </w:tc>
        <w:tc>
          <w:tcPr>
            <w:tcW w:w="41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CC722">
            <w:r>
              <w:t>sherpa-onnx 离线关键词检测，自定义唤醒词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32257">
            <w:r>
              <w:rPr>
                <w:rFonts w:hint="eastAsia"/>
                <w:lang w:val="en-US" w:eastAsia="zh-CN"/>
              </w:rPr>
              <w:t>王弈涵</w:t>
            </w:r>
          </w:p>
        </w:tc>
      </w:tr>
      <w:tr w14:paraId="2317F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62EA2">
            <w:r>
              <w:t>F4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F32AA">
            <w:r>
              <w:t>语音输入</w:t>
            </w:r>
          </w:p>
        </w:tc>
        <w:tc>
          <w:tcPr>
            <w:tcW w:w="41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C00BB">
            <w:r>
              <w:t>按住说话 + 静音检测自动停止，百度 ASR 识别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33039">
            <w:r>
              <w:rPr>
                <w:rFonts w:hint="eastAsia"/>
                <w:lang w:val="en-US" w:eastAsia="zh-CN"/>
              </w:rPr>
              <w:t>王弈涵</w:t>
            </w:r>
          </w:p>
        </w:tc>
      </w:tr>
      <w:tr w14:paraId="2660C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746D6">
            <w:r>
              <w:t>F5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204E4">
            <w:r>
              <w:t>VITS 语音合成</w:t>
            </w:r>
          </w:p>
        </w:tc>
        <w:tc>
          <w:tcPr>
            <w:tcW w:w="41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251AA">
            <w:r>
              <w:t>分句流式合成，预取管道减少延迟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3E153">
            <w:r>
              <w:rPr>
                <w:rFonts w:hint="eastAsia"/>
                <w:lang w:val="en-US" w:eastAsia="zh-CN"/>
              </w:rPr>
              <w:t>王弈涵</w:t>
            </w:r>
          </w:p>
        </w:tc>
      </w:tr>
      <w:tr w14:paraId="4A976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9209F">
            <w:r>
              <w:t>F6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8C144">
            <w:r>
              <w:t>长期记忆</w:t>
            </w:r>
          </w:p>
        </w:tc>
        <w:tc>
          <w:tcPr>
            <w:tcW w:w="41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6338E">
            <w:r>
              <w:t>AI 自动提取用户信息与偏好，持久化记忆管理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D564C">
            <w:r>
              <w:rPr>
                <w:rFonts w:hint="eastAsia"/>
                <w:lang w:val="en-US" w:eastAsia="zh-CN"/>
              </w:rPr>
              <w:t>王弈涵</w:t>
            </w:r>
          </w:p>
        </w:tc>
      </w:tr>
      <w:tr w14:paraId="086A4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25A34">
            <w:r>
              <w:t>F7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3D304">
            <w:r>
              <w:t>连续对话模式</w:t>
            </w:r>
          </w:p>
        </w:tc>
        <w:tc>
          <w:tcPr>
            <w:tcW w:w="41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D0D6F">
            <w:r>
              <w:t>一键切换自动循环对话，无需手动触发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83C4B">
            <w:r>
              <w:rPr>
                <w:rFonts w:hint="eastAsia"/>
                <w:lang w:val="en-US" w:eastAsia="zh-CN"/>
              </w:rPr>
              <w:t>王弈涵</w:t>
            </w:r>
          </w:p>
        </w:tc>
      </w:tr>
      <w:tr w14:paraId="391A2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9330F">
            <w:r>
              <w:t>F8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C420B">
            <w:r>
              <w:t>屏幕内容识别</w:t>
            </w:r>
          </w:p>
        </w:tc>
        <w:tc>
          <w:tcPr>
            <w:tcW w:w="41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3EEAA">
            <w:r>
              <w:t>截图 + 视觉 LLM 分析，关键词触发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0E739">
            <w:r>
              <w:rPr>
                <w:rFonts w:hint="eastAsia"/>
                <w:lang w:val="en-US" w:eastAsia="zh-CN"/>
              </w:rPr>
              <w:t>王弈涵</w:t>
            </w:r>
          </w:p>
        </w:tc>
      </w:tr>
      <w:tr w14:paraId="245F2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005AD">
            <w:r>
              <w:t>F9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BB683">
            <w:r>
              <w:t>本地应用调用</w:t>
            </w:r>
          </w:p>
        </w:tc>
        <w:tc>
          <w:tcPr>
            <w:tcW w:w="41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0B9F7">
            <w:r>
              <w:t>用户自定义关键词与文件路径，对话触发启动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BA9E4">
            <w:r>
              <w:rPr>
                <w:rFonts w:hint="eastAsia"/>
                <w:lang w:val="en-US" w:eastAsia="zh-CN"/>
              </w:rPr>
              <w:t>王弈涵</w:t>
            </w:r>
          </w:p>
        </w:tc>
      </w:tr>
      <w:tr w14:paraId="27BE9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4F5EA">
            <w:r>
              <w:t>F10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FB79D">
            <w:r>
              <w:t>角色管理系统</w:t>
            </w:r>
          </w:p>
        </w:tc>
        <w:tc>
          <w:tcPr>
            <w:tcW w:w="41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5C082">
            <w:r>
              <w:t>一键导入角色包、切换立绘和语音模型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2839C">
            <w:r>
              <w:rPr>
                <w:rFonts w:hint="eastAsia"/>
                <w:lang w:val="en-US" w:eastAsia="zh-CN"/>
              </w:rPr>
              <w:t>王弈涵</w:t>
            </w:r>
          </w:p>
        </w:tc>
      </w:tr>
      <w:tr w14:paraId="0191F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31349">
            <w:r>
              <w:t>F11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E1606">
            <w:r>
              <w:t>插件系统</w:t>
            </w:r>
          </w:p>
        </w:tc>
        <w:tc>
          <w:tcPr>
            <w:tcW w:w="41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9CE0D">
            <w:r>
              <w:t>粒子特效和立绘动画以插件方式加载扩展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E35C7">
            <w:r>
              <w:rPr>
                <w:rFonts w:hint="eastAsia"/>
                <w:lang w:val="en-US" w:eastAsia="zh-CN"/>
              </w:rPr>
              <w:t>王弈涵</w:t>
            </w:r>
          </w:p>
        </w:tc>
      </w:tr>
    </w:tbl>
    <w:p w14:paraId="4BFF5768">
      <w:pPr>
        <w:pStyle w:val="3"/>
      </w:pPr>
      <w:bookmarkStart w:id="14" w:name="_Toc13025"/>
      <w:r>
        <w:t>5.2 各成员负责模块的详细介绍</w:t>
      </w:r>
      <w:bookmarkEnd w:id="14"/>
    </w:p>
    <w:p w14:paraId="7C291BB4">
      <w:pPr>
        <w:pStyle w:val="4"/>
        <w:rPr>
          <w:rFonts w:hint="eastAsia" w:eastAsia="微软雅黑"/>
          <w:lang w:eastAsia="zh-CN"/>
        </w:rPr>
      </w:pPr>
      <w:bookmarkStart w:id="15" w:name="_Toc2262"/>
      <w:r>
        <w:t>成员一：</w:t>
      </w:r>
      <w:bookmarkEnd w:id="15"/>
      <w:r>
        <w:rPr>
          <w:rFonts w:hint="eastAsia"/>
          <w:lang w:val="en-US" w:eastAsia="zh-CN"/>
        </w:rPr>
        <w:t>王弈涵</w:t>
      </w:r>
    </w:p>
    <w:p w14:paraId="55B7366A">
      <w:pPr>
        <w:spacing w:after="120"/>
      </w:pPr>
      <w:r>
        <w:rPr>
          <w:rFonts w:ascii="Arial" w:eastAsia="宋体"/>
        </w:rPr>
        <w:t>负责模块概述：</w:t>
      </w:r>
    </w:p>
    <w:p w14:paraId="2749C3D9">
      <w:pPr>
        <w:spacing w:after="160"/>
      </w:pPr>
      <w:r>
        <w:rPr>
          <w:rFonts w:ascii="Arial" w:eastAsia="宋体"/>
          <w:color w:val="B00000"/>
        </w:rPr>
        <w:t>负责 Mandarin  1</w:t>
      </w:r>
      <w:r>
        <w:rPr>
          <w:rFonts w:hint="eastAsia"/>
          <w:color w:val="B00000"/>
          <w:lang w:val="en-US" w:eastAsia="zh-CN"/>
        </w:rPr>
        <w:t>0</w:t>
      </w:r>
      <w:r>
        <w:rPr>
          <w:rFonts w:ascii="Arial" w:eastAsia="宋体"/>
          <w:color w:val="B00000"/>
        </w:rPr>
        <w:t xml:space="preserve"> 个功能模块的设计、编码实现。</w:t>
      </w:r>
    </w:p>
    <w:p w14:paraId="0C500FDE">
      <w:pPr>
        <w:spacing w:before="80"/>
      </w:pPr>
      <w:r>
        <w:rPr>
          <w:rFonts w:ascii="Arial" w:eastAsia="微软雅黑"/>
          <w:b/>
          <w:bCs/>
          <w:color w:val="404040"/>
        </w:rPr>
        <w:t>▸ 功能 F1：</w:t>
      </w:r>
    </w:p>
    <w:p w14:paraId="5259157A">
      <w:pPr>
        <w:spacing w:after="120"/>
      </w:pPr>
      <w:r>
        <w:rPr>
          <w:rFonts w:ascii="Arial" w:eastAsia="宋体"/>
        </w:rPr>
        <w:t>● 功能描述：</w:t>
      </w:r>
    </w:p>
    <w:p w14:paraId="53AFE6CE">
      <w:pPr>
        <w:spacing w:after="160"/>
      </w:pPr>
      <w:r>
        <w:rPr>
          <w:rFonts w:ascii="Arial" w:eastAsia="宋体"/>
          <w:color w:val="B00000"/>
        </w:rPr>
        <w:t>实现 Galgame 风格的立绘演出系统。角色立绘为透明背景 PNG 图片，以无边框顶层窗口渲染在桌面上。支持多种表情（喜、怒、哀、乐、默认等）和动作（颤抖、靠近、远离）的组合动画。AI 回复中提取心情标签，自动匹配对应立绘表情，语音播放完毕后自动切回默认立绘。</w:t>
      </w:r>
    </w:p>
    <w:p w14:paraId="01308CFA">
      <w:pPr>
        <w:spacing w:after="120"/>
      </w:pPr>
      <w:r>
        <w:rPr>
          <w:rFonts w:ascii="Arial" w:eastAsia="宋体"/>
        </w:rPr>
        <w:t>● 实现思路与关键流程：</w:t>
      </w:r>
    </w:p>
    <w:p w14:paraId="3C005ADD">
      <w:pPr>
        <w:spacing w:after="160"/>
      </w:pPr>
      <w:r>
        <w:rPr>
          <w:rFonts w:ascii="Arial" w:eastAsia="宋体"/>
          <w:color w:val="B00000"/>
        </w:rPr>
        <w:t>Tachie 类继承 QWidget，设置无边框透明背景与置顶窗口标志，使用 QPainter 渲染 PNG 图片并保持透明度。动画效果通过 QPropertyAnimation 和 QTimer 驱动，粒子特效以插件 DLL 动态加载。心情标签映射由 AI 回复格式约定（reply = mood|chinese|japanese），Dialog 解析后通过信号 requestSetCharTachie 切换立绘。</w:t>
      </w:r>
    </w:p>
    <w:p w14:paraId="0A4076B5">
      <w:pPr>
        <w:spacing w:after="120"/>
      </w:pPr>
      <w:r>
        <w:rPr>
          <w:rFonts w:ascii="Arial" w:eastAsia="宋体"/>
        </w:rPr>
        <w:t>● 涉及的接口 / 数据表：</w:t>
      </w:r>
    </w:p>
    <w:p w14:paraId="3E67626A">
      <w:pPr>
        <w:spacing w:after="160"/>
      </w:pPr>
      <w:r>
        <w:rPr>
          <w:rFonts w:ascii="Arial" w:eastAsia="宋体"/>
          <w:color w:val="B00000"/>
        </w:rPr>
        <w:t>Tachie 类（tachie.h/cpp）：立绘渲染与动画控制。
AnimePluginManager（AnimePluginManager.h/cpp）：插件热加载与生命周期管理。
Dialog::replyReceived 信号处理：心情标签解析与立绘切换。</w:t>
      </w:r>
    </w:p>
    <w:p w14:paraId="06B0E630">
      <w:pPr>
        <w:pStyle w:val="4"/>
        <w:rPr>
          <w:rFonts w:hint="eastAsia" w:eastAsia="微软雅黑"/>
          <w:lang w:eastAsia="zh-CN"/>
        </w:rPr>
      </w:pPr>
      <w:bookmarkStart w:id="16" w:name="_Toc20683"/>
      <w:r>
        <w:t>成员二：</w:t>
      </w:r>
      <w:bookmarkEnd w:id="16"/>
      <w:r>
        <w:rPr>
          <w:rFonts w:hint="eastAsia"/>
          <w:lang w:val="en-US" w:eastAsia="zh-CN"/>
        </w:rPr>
        <w:t>陈泽滢</w:t>
      </w:r>
    </w:p>
    <w:p w14:paraId="204E93F1">
      <w:pPr>
        <w:spacing w:after="120"/>
      </w:pPr>
      <w:r>
        <w:rPr>
          <w:rFonts w:ascii="Arial" w:eastAsia="宋体"/>
        </w:rPr>
        <w:t>负责模块概述：</w:t>
      </w:r>
    </w:p>
    <w:p w14:paraId="4B6AB240">
      <w:pPr>
        <w:spacing w:after="160"/>
        <w:rPr>
          <w:rFonts w:hint="default"/>
          <w:lang w:val="en-US"/>
        </w:rPr>
      </w:pPr>
      <w:r>
        <w:rPr>
          <w:rFonts w:ascii="Arial" w:eastAsia="宋体"/>
          <w:color w:val="B00000"/>
        </w:rPr>
        <w:t xml:space="preserve">负责 Mandarin </w:t>
      </w:r>
      <w:r>
        <w:rPr>
          <w:rFonts w:hint="eastAsia"/>
          <w:lang w:val="en-US" w:eastAsia="zh-CN"/>
        </w:rPr>
        <w:t>LLM流式对话与后期测试维护。</w:t>
      </w:r>
      <w:bookmarkStart w:id="27" w:name="_GoBack"/>
      <w:bookmarkEnd w:id="27"/>
    </w:p>
    <w:p w14:paraId="758CE075">
      <w:pPr>
        <w:spacing w:before="80"/>
      </w:pPr>
      <w:r>
        <w:rPr>
          <w:rFonts w:ascii="Arial" w:eastAsia="微软雅黑"/>
          <w:b/>
          <w:bCs/>
          <w:color w:val="404040"/>
        </w:rPr>
        <w:t>▸ 功能 F2：</w:t>
      </w:r>
    </w:p>
    <w:p w14:paraId="31CE92E4">
      <w:pPr>
        <w:spacing w:after="120"/>
      </w:pPr>
      <w:r>
        <w:rPr>
          <w:rFonts w:ascii="Arial" w:eastAsia="宋体"/>
        </w:rPr>
        <w:t>● 功能描述：</w:t>
      </w:r>
    </w:p>
    <w:p w14:paraId="7683E861">
      <w:pPr>
        <w:spacing w:after="160"/>
      </w:pPr>
      <w:r>
        <w:rPr>
          <w:rFonts w:ascii="Arial" w:eastAsia="宋体"/>
          <w:color w:val="B00000"/>
        </w:rPr>
        <w:t>接入大语言模型 API 实现流式对话，支持 OpenAI 兼容接口和自定义端点，回复以 SSE 流式返回，前端以打字机效果逐字显示，50ms 防抖定时器减少 UI 刷新频率。系统提示词使用缓存机制（dirty flag），仅角色切换或记忆更新时重建。</w:t>
      </w:r>
    </w:p>
    <w:p w14:paraId="4EBA0CEE">
      <w:pPr>
        <w:spacing w:after="120"/>
        <w:rPr>
          <w:rFonts w:ascii="Arial" w:eastAsia="宋体"/>
        </w:rPr>
      </w:pPr>
      <w:r>
        <w:rPr>
          <w:rFonts w:ascii="Arial" w:eastAsia="宋体"/>
        </w:rPr>
        <w:t>● 实现思路与关键流程：</w:t>
      </w:r>
    </w:p>
    <w:p w14:paraId="5A112C78">
      <w:pPr>
        <w:spacing w:after="120"/>
      </w:pPr>
      <w:r>
        <w:rPr>
          <w:rFonts w:ascii="Arial" w:eastAsia="宋体"/>
        </w:rPr>
        <w:t>封装 HTTP 流式请求和 SSE 解析，通过 replyChunkReceived 信号逐块传递回复文本。Dialog 端维护 m_streamRawReply 缓冲区累积原始回复，按分隔符 | 提取中文部分显示。m_streamDisplayTimer（50ms 单次定时器）合并高频 chunk 减少 UI 刷新。</w:t>
      </w:r>
    </w:p>
    <w:p w14:paraId="16EE0108">
      <w:pPr>
        <w:spacing w:after="120"/>
        <w:rPr>
          <w:rFonts w:ascii="Arial" w:eastAsia="宋体"/>
        </w:rPr>
      </w:pPr>
      <w:r>
        <w:rPr>
          <w:rFonts w:ascii="Arial" w:eastAsia="宋体"/>
        </w:rPr>
        <w:t>● 涉及的接口 / 数据表：</w:t>
      </w:r>
    </w:p>
    <w:p w14:paraId="434257CB">
      <w:pPr>
        <w:spacing w:after="120"/>
      </w:pPr>
      <w:r>
        <w:rPr>
          <w:rFonts w:ascii="Arial" w:eastAsia="宋体"/>
        </w:rPr>
        <w:t>QNetworkAccessManager：HTTP 异步请求。replyChunkReceived / replyReceived：流式回复信号。</w:t>
      </w:r>
    </w:p>
    <w:p w14:paraId="43AAFF5D">
      <w:pPr>
        <w:spacing w:before="120" w:after="60"/>
      </w:pPr>
      <w:r>
        <w:rPr>
          <w:rFonts w:ascii="Arial" w:eastAsia="宋体"/>
          <w:b/>
          <w:color w:val="000000"/>
        </w:rPr>
        <w:t>▸ 功能 F3：语音唤醒</w:t>
      </w:r>
    </w:p>
    <w:p w14:paraId="549F1DE9">
      <w:pPr>
        <w:spacing w:after="160"/>
        <w:rPr>
          <w:rFonts w:ascii="Arial" w:eastAsia="宋体"/>
          <w:color w:val="000000"/>
        </w:rPr>
      </w:pPr>
      <w:r>
        <w:rPr>
          <w:rFonts w:ascii="Arial" w:eastAsia="宋体"/>
          <w:color w:val="000000"/>
        </w:rPr>
        <w:t>● 功能描述：</w:t>
      </w:r>
    </w:p>
    <w:p w14:paraId="3C1A66FF">
      <w:pPr>
        <w:spacing w:after="160"/>
      </w:pPr>
      <w:r>
        <w:rPr>
          <w:rFonts w:ascii="Arial" w:eastAsia="宋体"/>
          <w:color w:val="000000"/>
        </w:rPr>
        <w:t>使用 sherpa-onnx 实现离线语音关键词唤醒，无需联网。WakeWordDetector 加载 KWS 模型（encoder + tokens.txt），从默认麦克风捕获 16kHz PCM 音频进行实时关键词检测。</w:t>
      </w:r>
    </w:p>
    <w:p w14:paraId="6CAC5ED0">
      <w:pPr>
        <w:spacing w:after="160"/>
        <w:rPr>
          <w:rFonts w:ascii="Arial" w:eastAsia="宋体"/>
          <w:color w:val="000000"/>
        </w:rPr>
      </w:pPr>
      <w:r>
        <w:rPr>
          <w:rFonts w:ascii="Arial" w:eastAsia="宋体"/>
          <w:color w:val="000000"/>
        </w:rPr>
        <w:t>● 实现思路与关键流程：</w:t>
      </w:r>
    </w:p>
    <w:p w14:paraId="76397CBD">
      <w:pPr>
        <w:spacing w:after="160"/>
        <w:rPr>
          <w:rFonts w:ascii="Arial" w:eastAsia="宋体"/>
          <w:color w:val="000000"/>
        </w:rPr>
      </w:pPr>
      <w:r>
        <w:rPr>
          <w:rFonts w:ascii="Arial" w:eastAsia="宋体"/>
          <w:color w:val="000000"/>
        </w:rPr>
        <w:t>WakeWordDetector::init() 加载模型文件和关键词列表，start() 启动音频采集线程。检测到关键词后发出 wakeWordDetected 信号，Dialog 收到信号后自动调用 startSpeechRecordingFromHotkey 开始录音。</w:t>
      </w:r>
    </w:p>
    <w:p w14:paraId="70154330">
      <w:pPr>
        <w:spacing w:after="160"/>
        <w:rPr>
          <w:rFonts w:ascii="Arial" w:eastAsia="宋体"/>
          <w:color w:val="000000"/>
        </w:rPr>
      </w:pPr>
    </w:p>
    <w:p w14:paraId="29CA6767">
      <w:pPr>
        <w:spacing w:after="160"/>
        <w:rPr>
          <w:rFonts w:ascii="Arial" w:eastAsia="宋体"/>
          <w:color w:val="000000"/>
        </w:rPr>
      </w:pPr>
      <w:r>
        <w:rPr>
          <w:rFonts w:ascii="Arial" w:eastAsia="宋体"/>
          <w:color w:val="000000"/>
        </w:rPr>
        <w:t>● 涉及的接口 / 数据表：</w:t>
      </w:r>
    </w:p>
    <w:p w14:paraId="0A806B2C">
      <w:pPr>
        <w:spacing w:after="160"/>
      </w:pPr>
      <w:r>
        <w:rPr>
          <w:rFonts w:ascii="Arial" w:eastAsia="宋体"/>
          <w:color w:val="000000"/>
        </w:rPr>
        <w:t>WakeWordDetector 类（WakeWordDetector.h/cpp）、sherpa-onnx C++ API。</w:t>
      </w:r>
    </w:p>
    <w:p w14:paraId="06359F14">
      <w:pPr>
        <w:spacing w:before="120" w:after="60"/>
      </w:pPr>
      <w:r>
        <w:rPr>
          <w:rFonts w:ascii="Arial" w:eastAsia="宋体"/>
          <w:b/>
          <w:color w:val="000000"/>
        </w:rPr>
        <w:t>▸ 功能 F4：语音输入</w:t>
      </w:r>
    </w:p>
    <w:p w14:paraId="53D769A9">
      <w:pPr>
        <w:spacing w:after="160"/>
        <w:rPr>
          <w:rFonts w:ascii="Arial" w:eastAsia="宋体"/>
          <w:color w:val="000000"/>
        </w:rPr>
      </w:pPr>
      <w:r>
        <w:rPr>
          <w:rFonts w:ascii="Arial" w:eastAsia="宋体"/>
          <w:color w:val="000000"/>
        </w:rPr>
        <w:t>● 功能描述：</w:t>
      </w:r>
    </w:p>
    <w:p w14:paraId="69F41C95">
      <w:pPr>
        <w:spacing w:after="160"/>
      </w:pPr>
      <w:r>
        <w:rPr>
          <w:rFonts w:ascii="Arial" w:eastAsia="宋体"/>
          <w:color w:val="000000"/>
        </w:rPr>
        <w:t>支持按住说话和静音自动停止两种模式。录音使用 QAudioSource 直录 16kHz 16bit 单声道 PCM，调用百度语音识别 API 将音频转为文字。</w:t>
      </w:r>
    </w:p>
    <w:p w14:paraId="0001DFD7">
      <w:pPr>
        <w:spacing w:after="160"/>
        <w:rPr>
          <w:rFonts w:ascii="Arial" w:eastAsia="宋体"/>
          <w:color w:val="000000"/>
        </w:rPr>
      </w:pPr>
      <w:r>
        <w:rPr>
          <w:rFonts w:ascii="Arial" w:eastAsia="宋体"/>
          <w:color w:val="000000"/>
        </w:rPr>
        <w:t>● 实现思路与关键流程：</w:t>
      </w:r>
    </w:p>
    <w:p w14:paraId="3BFCDD8B">
      <w:pPr>
        <w:spacing w:after="160"/>
      </w:pPr>
      <w:r>
        <w:rPr>
          <w:rFonts w:ascii="Arial" w:eastAsia="宋体"/>
          <w:color w:val="000000"/>
        </w:rPr>
        <w:t>100ms 轮询定时器从 QAudioSource IODevice 读取 PCM 数据并计算 RMS 音频能量。连续 25 帧（2.5s）RMS 低于 0.005 阈值时自动停止录音。支持全局热键（Windows 键盘钩子）触发录音。百度 ASR 通过 HTTP POST 发送 PCM 数据，返回 JSON 识别结果。</w:t>
      </w:r>
    </w:p>
    <w:p w14:paraId="26A40C6B">
      <w:pPr>
        <w:spacing w:after="160"/>
        <w:rPr>
          <w:rFonts w:ascii="Arial" w:eastAsia="宋体"/>
          <w:color w:val="000000"/>
        </w:rPr>
      </w:pPr>
      <w:r>
        <w:rPr>
          <w:rFonts w:ascii="Arial" w:eastAsia="宋体"/>
          <w:color w:val="000000"/>
        </w:rPr>
        <w:t>● 涉及的接口 / 数据表：</w:t>
      </w:r>
    </w:p>
    <w:p w14:paraId="5EEB8112">
      <w:pPr>
        <w:spacing w:after="160"/>
      </w:pPr>
      <w:r>
        <w:rPr>
          <w:rFonts w:ascii="Arial" w:eastAsia="宋体"/>
          <w:color w:val="000000"/>
        </w:rPr>
        <w:t>QAudioSource / QIODevice、百度语音识别 REST API、Windows 全局热键（RegisterHotKey）。</w:t>
      </w:r>
    </w:p>
    <w:p w14:paraId="0628A9A2">
      <w:pPr>
        <w:spacing w:before="120" w:after="60"/>
      </w:pPr>
      <w:r>
        <w:rPr>
          <w:rFonts w:ascii="Arial" w:eastAsia="宋体"/>
          <w:b/>
          <w:color w:val="000000"/>
        </w:rPr>
        <w:t>▸ 功能 F5：VITS 语音合成</w:t>
      </w:r>
    </w:p>
    <w:p w14:paraId="50B2D6EC">
      <w:pPr>
        <w:spacing w:after="160"/>
        <w:rPr>
          <w:rFonts w:ascii="Arial" w:eastAsia="宋体"/>
          <w:color w:val="000000"/>
        </w:rPr>
      </w:pPr>
      <w:r>
        <w:rPr>
          <w:rFonts w:ascii="Arial" w:eastAsia="宋体"/>
          <w:color w:val="000000"/>
        </w:rPr>
        <w:t>● 功能描述：</w:t>
      </w:r>
    </w:p>
    <w:p w14:paraId="315D51B3">
      <w:pPr>
        <w:spacing w:after="160"/>
      </w:pPr>
      <w:r>
        <w:rPr>
          <w:rFonts w:ascii="Arial" w:eastAsia="宋体"/>
          <w:color w:val="000000"/>
        </w:rPr>
        <w:t>将 AI 回复的日语文本通过 VITS 服务合成为语音，分句流式播放，首句 1-2 秒即可开始播放。</w:t>
      </w:r>
    </w:p>
    <w:p w14:paraId="2DD6CF21">
      <w:pPr>
        <w:spacing w:after="160"/>
        <w:rPr>
          <w:rFonts w:ascii="Arial" w:eastAsia="宋体"/>
          <w:color w:val="000000"/>
        </w:rPr>
      </w:pPr>
      <w:r>
        <w:rPr>
          <w:rFonts w:ascii="Arial" w:eastAsia="宋体"/>
          <w:color w:val="000000"/>
        </w:rPr>
        <w:t>● 实现思路与关键流程：</w:t>
      </w:r>
    </w:p>
    <w:p w14:paraId="65E6AEFC">
      <w:pPr>
        <w:spacing w:after="160"/>
      </w:pPr>
      <w:r>
        <w:rPr>
          <w:rFonts w:ascii="Arial" w:eastAsia="宋体"/>
          <w:color w:val="000000"/>
        </w:rPr>
        <w:t>findNextSentenceEnd 按句末标点（。！？.!?
）分割日语文本，每检测到完整句子即通过 QNetworkAccessManager 发起 HTTP GET 请求至 vits-simple-api。预取管道：当前句子播放时后续句子并行合成，播放完触发 tryStartNextVitsPlayback 取下一个就绪文件。分句策略只保留真正句末标点，避免短句碎片化。</w:t>
      </w:r>
    </w:p>
    <w:p w14:paraId="186B777A">
      <w:pPr>
        <w:spacing w:after="160"/>
        <w:rPr>
          <w:rFonts w:ascii="Arial" w:eastAsia="宋体"/>
          <w:color w:val="000000"/>
        </w:rPr>
      </w:pPr>
      <w:r>
        <w:rPr>
          <w:rFonts w:ascii="Arial" w:eastAsia="宋体"/>
          <w:color w:val="000000"/>
        </w:rPr>
        <w:t>● 涉及的接口 / 数据表：</w:t>
      </w:r>
    </w:p>
    <w:p w14:paraId="6F42A745">
      <w:pPr>
        <w:spacing w:after="160"/>
      </w:pPr>
      <w:r>
        <w:rPr>
          <w:rFonts w:ascii="Arial" w:eastAsia="宋体"/>
          <w:color w:val="000000"/>
        </w:rPr>
        <w:t>QNetworkAccessManager、QMediaPlayer + QAudioOutput、QTemporaryFile、vits-simple-api HTTP 接口。</w:t>
      </w:r>
    </w:p>
    <w:p w14:paraId="40CA6D15">
      <w:pPr>
        <w:spacing w:before="120" w:after="60"/>
      </w:pPr>
      <w:r>
        <w:rPr>
          <w:rFonts w:ascii="Arial" w:eastAsia="宋体"/>
          <w:b/>
          <w:color w:val="000000"/>
        </w:rPr>
        <w:t>▸ 功能 F6：长期记忆</w:t>
      </w:r>
    </w:p>
    <w:p w14:paraId="72C8D57A">
      <w:pPr>
        <w:spacing w:after="160"/>
        <w:rPr>
          <w:rFonts w:ascii="Arial" w:eastAsia="宋体"/>
          <w:color w:val="000000"/>
        </w:rPr>
      </w:pPr>
      <w:r>
        <w:rPr>
          <w:rFonts w:ascii="Arial" w:eastAsia="宋体"/>
          <w:color w:val="000000"/>
        </w:rPr>
        <w:t>● 功能描述：</w:t>
      </w:r>
    </w:p>
    <w:p w14:paraId="5BFD49EE">
      <w:pPr>
        <w:spacing w:after="160"/>
      </w:pPr>
      <w:r>
        <w:rPr>
          <w:rFonts w:ascii="Arial" w:eastAsia="宋体"/>
          <w:color w:val="000000"/>
        </w:rPr>
        <w:t>AI 自动从对话中提取用户个人信息和求助记录，持久化存储，在后续对话中注入系统提示词，实现越聊越懂用户的效果。</w:t>
      </w:r>
    </w:p>
    <w:p w14:paraId="27436A1F">
      <w:pPr>
        <w:spacing w:after="160"/>
        <w:rPr>
          <w:rFonts w:ascii="Arial" w:eastAsia="宋体"/>
          <w:color w:val="000000"/>
        </w:rPr>
      </w:pPr>
      <w:r>
        <w:rPr>
          <w:rFonts w:ascii="Arial" w:eastAsia="宋体"/>
          <w:color w:val="000000"/>
        </w:rPr>
        <w:t>● 实现思路与关键流程：</w:t>
      </w:r>
    </w:p>
    <w:p w14:paraId="029ECCBB">
      <w:pPr>
        <w:spacing w:after="160"/>
      </w:pPr>
      <w:r>
        <w:rPr>
          <w:rFonts w:ascii="Arial" w:eastAsia="宋体"/>
          <w:color w:val="000000"/>
        </w:rPr>
        <w:t>extractAndStoreMemory() 在每轮对话后异步调用 AI 提取记忆，返回 JSON 格式 personal_info 和 help_summaries。记忆数据存储在角色目录下 memory.json，buildMemoryContext() 将记忆构建为自然语言上下文合并到系统提示词。使用 dirty flag 机制：仅记忆更新时重建缓存，避免不必要的重复构建。</w:t>
      </w:r>
    </w:p>
    <w:p w14:paraId="59129BC6">
      <w:pPr>
        <w:spacing w:after="160"/>
        <w:rPr>
          <w:rFonts w:ascii="Arial" w:eastAsia="宋体"/>
          <w:color w:val="000000"/>
        </w:rPr>
      </w:pPr>
      <w:r>
        <w:rPr>
          <w:rFonts w:ascii="Arial" w:eastAsia="宋体"/>
          <w:color w:val="000000"/>
        </w:rPr>
        <w:t>● 涉及的接口 / 数据表：</w:t>
      </w:r>
    </w:p>
    <w:p w14:paraId="06B84E22">
      <w:pPr>
        <w:spacing w:after="160"/>
      </w:pPr>
      <w:r>
        <w:rPr>
          <w:rFonts w:ascii="Arial" w:eastAsia="宋体"/>
          <w:color w:val="000000"/>
        </w:rPr>
        <w:t>m_memoryData (QJsonObject)、memory.json 文件读写、AiProvider（记忆提取专用调用）。</w:t>
      </w:r>
    </w:p>
    <w:p w14:paraId="7ACEA3AC">
      <w:pPr>
        <w:spacing w:before="120" w:after="60"/>
      </w:pPr>
      <w:r>
        <w:rPr>
          <w:rFonts w:ascii="Arial" w:eastAsia="宋体"/>
          <w:b/>
          <w:color w:val="000000"/>
        </w:rPr>
        <w:t>▸ 功能 F7：连续对话模式</w:t>
      </w:r>
    </w:p>
    <w:p w14:paraId="384B9909">
      <w:pPr>
        <w:spacing w:after="160"/>
        <w:rPr>
          <w:rFonts w:ascii="Arial" w:eastAsia="宋体"/>
          <w:color w:val="000000"/>
        </w:rPr>
      </w:pPr>
      <w:r>
        <w:rPr>
          <w:rFonts w:ascii="Arial" w:eastAsia="宋体"/>
          <w:color w:val="000000"/>
        </w:rPr>
        <w:t>● 功能描述：</w:t>
      </w:r>
    </w:p>
    <w:p w14:paraId="4090EB61">
      <w:pPr>
        <w:spacing w:after="160"/>
      </w:pPr>
      <w:r>
        <w:rPr>
          <w:rFonts w:ascii="Arial" w:eastAsia="宋体"/>
          <w:color w:val="000000"/>
        </w:rPr>
        <w:t>独立快捷键切换连续对话模式，进入后自动循环（语音输入→AI 回复→VITS 播放→等待→下一轮录音），无需每次手动触发。2 分钟无语音活动自动退出。</w:t>
      </w:r>
    </w:p>
    <w:p w14:paraId="7DA71D6F">
      <w:pPr>
        <w:spacing w:after="160"/>
        <w:rPr>
          <w:rFonts w:ascii="Arial" w:eastAsia="宋体"/>
          <w:color w:val="000000"/>
        </w:rPr>
      </w:pPr>
      <w:r>
        <w:rPr>
          <w:rFonts w:ascii="Arial" w:eastAsia="宋体"/>
          <w:color w:val="000000"/>
        </w:rPr>
        <w:t>● 实现思路与关键流程：</w:t>
      </w:r>
    </w:p>
    <w:p w14:paraId="3546CCA3">
      <w:pPr>
        <w:spacing w:after="160"/>
      </w:pPr>
      <w:r>
        <w:rPr>
          <w:rFonts w:ascii="Arial" w:eastAsia="宋体"/>
          <w:color w:val="000000"/>
        </w:rPr>
        <w:t>独立全局热键（ElaKeyBinder 注册）通过 handleSpeechHotkeyEvent 切换 enterContinuousMode/exitContinuousMode。VITS 播放完成后 playbackStateChanged 回调启动 m_continuousAudioDelayMs 延时定时器，到期自动调用 startSpeechRecordingFromHotkey 开始下一轮。m_continuousSilenceTimer（2 分钟单次定时器）无活动时自动退出。</w:t>
      </w:r>
    </w:p>
    <w:p w14:paraId="44E270CE">
      <w:pPr>
        <w:spacing w:after="160"/>
        <w:rPr>
          <w:rFonts w:ascii="Arial" w:eastAsia="宋体"/>
          <w:color w:val="000000"/>
        </w:rPr>
      </w:pPr>
      <w:r>
        <w:rPr>
          <w:rFonts w:ascii="Arial" w:eastAsia="宋体"/>
          <w:color w:val="000000"/>
        </w:rPr>
        <w:t>● 涉及的接口 / 数据表：</w:t>
      </w:r>
    </w:p>
    <w:p w14:paraId="0C6C9A31">
      <w:pPr>
        <w:spacing w:after="160"/>
      </w:pPr>
      <w:r>
        <w:rPr>
          <w:rFonts w:ascii="Arial" w:eastAsia="宋体"/>
          <w:color w:val="000000"/>
        </w:rPr>
        <w:t>ElaKeyBinder、m_continuousMode / m_continuousSilenceTimer / m_continuousAudioDelayMs 成员变量。</w:t>
      </w:r>
    </w:p>
    <w:p w14:paraId="10D925C0">
      <w:pPr>
        <w:spacing w:before="120" w:after="60"/>
      </w:pPr>
      <w:r>
        <w:rPr>
          <w:rFonts w:ascii="Arial" w:eastAsia="宋体"/>
          <w:b/>
          <w:color w:val="000000"/>
        </w:rPr>
        <w:t>▸ 功能 F8：屏幕内容识别</w:t>
      </w:r>
    </w:p>
    <w:p w14:paraId="7A223A61">
      <w:pPr>
        <w:spacing w:after="160"/>
        <w:rPr>
          <w:rFonts w:ascii="Arial" w:eastAsia="宋体"/>
          <w:color w:val="000000"/>
        </w:rPr>
      </w:pPr>
      <w:r>
        <w:rPr>
          <w:rFonts w:ascii="Arial" w:eastAsia="宋体"/>
          <w:color w:val="000000"/>
        </w:rPr>
        <w:t>● 功能描述：</w:t>
      </w:r>
    </w:p>
    <w:p w14:paraId="603B7556">
      <w:pPr>
        <w:spacing w:after="160"/>
      </w:pPr>
      <w:r>
        <w:rPr>
          <w:rFonts w:ascii="Arial" w:eastAsia="宋体"/>
          <w:color w:val="000000"/>
        </w:rPr>
        <w:t>用户输入含特定关键词（看看屏幕、帮我看看）时，自动截取屏幕并调用视觉 LLM 分析内容，分析结果作为 AI 回复注入。</w:t>
      </w:r>
    </w:p>
    <w:p w14:paraId="633F0C02">
      <w:pPr>
        <w:spacing w:after="160"/>
        <w:rPr>
          <w:rFonts w:ascii="Arial" w:eastAsia="宋体"/>
          <w:color w:val="000000"/>
        </w:rPr>
      </w:pPr>
      <w:r>
        <w:rPr>
          <w:rFonts w:ascii="Arial" w:eastAsia="宋体"/>
          <w:color w:val="000000"/>
        </w:rPr>
        <w:t>● 实现思路与关键流程：</w:t>
      </w:r>
    </w:p>
    <w:p w14:paraId="20A598E1">
      <w:pPr>
        <w:spacing w:after="160"/>
      </w:pPr>
      <w:r>
        <w:rPr>
          <w:rFonts w:ascii="Arial" w:eastAsia="宋体"/>
          <w:color w:val="000000"/>
        </w:rPr>
        <w:t>QScreen::grabWindow(0) 截取主屏幕为 QPixmap，转为 JPEG 格式后 Base64 编码，通过 QNetworkAccessManager 发送至 OpenAI 兼容视觉 API（如 gpt-4o-mini-vision）。captureAndAnalyzeScreen() 在 submitCurrentInput 中由关键词触发，screenCaptureTriggerKeywords() 返回触发词列表。</w:t>
      </w:r>
    </w:p>
    <w:p w14:paraId="3C809537">
      <w:pPr>
        <w:spacing w:after="160"/>
        <w:rPr>
          <w:rFonts w:ascii="Arial" w:eastAsia="宋体"/>
          <w:color w:val="000000"/>
        </w:rPr>
      </w:pPr>
      <w:r>
        <w:rPr>
          <w:rFonts w:ascii="Arial" w:eastAsia="宋体"/>
          <w:color w:val="000000"/>
        </w:rPr>
        <w:t>● 涉及的接口 / 数据表：</w:t>
      </w:r>
    </w:p>
    <w:p w14:paraId="43B47B09">
      <w:pPr>
        <w:spacing w:after="160"/>
      </w:pPr>
      <w:r>
        <w:rPr>
          <w:rFonts w:ascii="Arial" w:eastAsia="宋体"/>
          <w:color w:val="000000"/>
        </w:rPr>
        <w:t>QScreen::grabWindow、QNetworkAccessManager、OpenAI Vision API、screenCaptureTriggerKeywords()。</w:t>
      </w:r>
    </w:p>
    <w:p w14:paraId="7222539C">
      <w:pPr>
        <w:spacing w:before="120" w:after="60"/>
      </w:pPr>
      <w:r>
        <w:rPr>
          <w:rFonts w:ascii="Arial" w:eastAsia="宋体"/>
          <w:b/>
          <w:color w:val="000000"/>
        </w:rPr>
        <w:t>▸ 功能 F9：本地应用调用</w:t>
      </w:r>
    </w:p>
    <w:p w14:paraId="01EC73C8">
      <w:pPr>
        <w:spacing w:after="160"/>
        <w:rPr>
          <w:rFonts w:ascii="Arial" w:eastAsia="宋体"/>
          <w:color w:val="000000"/>
        </w:rPr>
      </w:pPr>
      <w:r>
        <w:rPr>
          <w:rFonts w:ascii="Arial" w:eastAsia="宋体"/>
          <w:color w:val="000000"/>
        </w:rPr>
        <w:t>● 功能描述：</w:t>
      </w:r>
    </w:p>
    <w:p w14:paraId="2C414911">
      <w:pPr>
        <w:spacing w:after="160"/>
      </w:pPr>
      <w:r>
        <w:rPr>
          <w:rFonts w:ascii="Arial" w:eastAsia="宋体"/>
          <w:color w:val="000000"/>
        </w:rPr>
        <w:t>用户自定义关键词与本地文件/应用的映射关系，对话中输入含关键词的文本时自动启动对应应用，不触发 AI 对话。</w:t>
      </w:r>
    </w:p>
    <w:p w14:paraId="14D10E6A">
      <w:pPr>
        <w:spacing w:after="160"/>
        <w:rPr>
          <w:rFonts w:ascii="Arial" w:eastAsia="宋体"/>
          <w:color w:val="000000"/>
        </w:rPr>
      </w:pPr>
      <w:r>
        <w:rPr>
          <w:rFonts w:ascii="Arial" w:eastAsia="宋体"/>
          <w:color w:val="000000"/>
        </w:rPr>
        <w:t>● 实现思路与关键流程：</w:t>
      </w:r>
    </w:p>
    <w:p w14:paraId="1A498017">
      <w:pPr>
        <w:spacing w:after="160"/>
      </w:pPr>
      <w:r>
        <w:rPr>
          <w:rFonts w:ascii="Arial" w:eastAsia="宋体"/>
          <w:color w:val="000000"/>
        </w:rPr>
        <w:t>设置页动态创建 ElaScrollPageArea 卡片管理关键词→路径配对，数据存储于 config.json 的 appLauncher/commands 数组。Dialog 构造函数调用 ReloadAppLauncherConfig() 加载为 m_cachedAppCommands 缓存（QJsonArray），submitCurrentInput 中遍历缓存匹配关键词（lowerInput.contains），命中后 QProcess::startDetached 启动。设置变更通过 appLauncherConfigChanged 信号刷新缓存。</w:t>
      </w:r>
    </w:p>
    <w:p w14:paraId="4B876B50">
      <w:pPr>
        <w:spacing w:after="160"/>
        <w:rPr>
          <w:rFonts w:ascii="Arial" w:eastAsia="宋体"/>
          <w:color w:val="000000"/>
        </w:rPr>
      </w:pPr>
      <w:r>
        <w:rPr>
          <w:rFonts w:ascii="Arial" w:eastAsia="宋体"/>
          <w:color w:val="000000"/>
        </w:rPr>
        <w:t>● 涉及的接口 / 数据表：</w:t>
      </w:r>
    </w:p>
    <w:p w14:paraId="5CB39D75">
      <w:pPr>
        <w:spacing w:after="160"/>
      </w:pPr>
      <w:r>
        <w:rPr>
          <w:rFonts w:ascii="Arial" w:eastAsia="宋体"/>
          <w:color w:val="000000"/>
        </w:rPr>
        <w:t>SettingChild_AppLauncher（设置页）、QProcess::startDetached、config.json appLauncher/commands、m_cachedAppCommands 缓存。</w:t>
      </w:r>
    </w:p>
    <w:p w14:paraId="0F4B9A20">
      <w:pPr>
        <w:spacing w:before="120" w:after="60"/>
      </w:pPr>
      <w:r>
        <w:rPr>
          <w:rFonts w:ascii="Arial" w:eastAsia="宋体"/>
          <w:b/>
          <w:color w:val="000000"/>
        </w:rPr>
        <w:t>▸ 功能 F10：角色管理系统</w:t>
      </w:r>
    </w:p>
    <w:p w14:paraId="5C3AE958">
      <w:pPr>
        <w:spacing w:after="160"/>
        <w:rPr>
          <w:rFonts w:ascii="Arial" w:eastAsia="宋体"/>
          <w:color w:val="000000"/>
        </w:rPr>
      </w:pPr>
      <w:r>
        <w:rPr>
          <w:rFonts w:ascii="Arial" w:eastAsia="宋体"/>
          <w:color w:val="000000"/>
        </w:rPr>
        <w:t>● 功能描述：</w:t>
      </w:r>
    </w:p>
    <w:p w14:paraId="3F08D5F8">
      <w:pPr>
        <w:spacing w:after="160"/>
      </w:pPr>
      <w:r>
        <w:rPr>
          <w:rFonts w:ascii="Arial" w:eastAsia="宋体"/>
          <w:color w:val="000000"/>
        </w:rPr>
        <w:t>支持一键导入角色包（ZIP），包含立绘 PNG、配置文件、语音模型引用。设置中可切换已导入角色。</w:t>
      </w:r>
    </w:p>
    <w:p w14:paraId="34F642D6">
      <w:pPr>
        <w:spacing w:after="160"/>
        <w:rPr>
          <w:rFonts w:ascii="Arial" w:eastAsia="宋体"/>
          <w:color w:val="000000"/>
        </w:rPr>
      </w:pPr>
      <w:r>
        <w:rPr>
          <w:rFonts w:ascii="Arial" w:eastAsia="宋体"/>
          <w:color w:val="000000"/>
        </w:rPr>
        <w:t>● 实现思路与关键流程：</w:t>
      </w:r>
    </w:p>
    <w:p w14:paraId="0A67F809">
      <w:pPr>
        <w:spacing w:after="160"/>
      </w:pPr>
      <w:r>
        <w:rPr>
          <w:rFonts w:ascii="Arial" w:eastAsia="宋体"/>
          <w:color w:val="000000"/>
        </w:rPr>
        <w:t>角色包解压到 Character/ 目录，读取配置文件获取立绘表情映射和默认设置。SettingChild_Char 提供导入/切换 UI，Tachie::SetTachieImg 根据当前选择加载对应目录的 PNG 立绘。ReadNowSelectChar() 从 config.ini 读取当前角色。</w:t>
      </w:r>
    </w:p>
    <w:p w14:paraId="69FF1610">
      <w:pPr>
        <w:spacing w:after="160"/>
        <w:rPr>
          <w:rFonts w:ascii="Arial" w:eastAsia="宋体"/>
          <w:color w:val="000000"/>
        </w:rPr>
      </w:pPr>
      <w:r>
        <w:rPr>
          <w:rFonts w:ascii="Arial" w:eastAsia="宋体"/>
          <w:color w:val="000000"/>
        </w:rPr>
        <w:t>● 涉及的接口 / 数据表：</w:t>
      </w:r>
    </w:p>
    <w:p w14:paraId="19C72BB3">
      <w:pPr>
        <w:spacing w:after="160"/>
      </w:pPr>
      <w:r>
        <w:rPr>
          <w:rFonts w:ascii="Arial" w:eastAsia="宋体"/>
          <w:color w:val="000000"/>
        </w:rPr>
        <w:t>SettingChild_Char、Tachie::SetTachieImg、config.ini（character/CharSelect）、QZipReader。</w:t>
      </w:r>
    </w:p>
    <w:p w14:paraId="522977CA">
      <w:pPr>
        <w:spacing w:before="120" w:after="60"/>
      </w:pPr>
      <w:r>
        <w:rPr>
          <w:rFonts w:ascii="Arial" w:eastAsia="宋体"/>
          <w:b/>
          <w:color w:val="000000"/>
        </w:rPr>
        <w:t>▸ 功能 F11：插件系统</w:t>
      </w:r>
    </w:p>
    <w:p w14:paraId="3EFA9FF8">
      <w:pPr>
        <w:spacing w:after="160"/>
        <w:rPr>
          <w:rFonts w:ascii="Arial" w:eastAsia="宋体"/>
          <w:color w:val="000000"/>
        </w:rPr>
      </w:pPr>
      <w:r>
        <w:rPr>
          <w:rFonts w:ascii="Arial" w:eastAsia="宋体"/>
          <w:color w:val="000000"/>
        </w:rPr>
        <w:t>● 功能描述：</w:t>
      </w:r>
    </w:p>
    <w:p w14:paraId="322607FD">
      <w:pPr>
        <w:spacing w:after="160"/>
      </w:pPr>
      <w:r>
        <w:rPr>
          <w:rFonts w:ascii="Arial" w:eastAsia="宋体"/>
          <w:color w:val="000000"/>
        </w:rPr>
        <w:t>粒子特效和立绘动画以插件 DLL 方式加载，支持热插拔和参数配置，方便用户和开发者扩展。</w:t>
      </w:r>
    </w:p>
    <w:p w14:paraId="73E9732F">
      <w:pPr>
        <w:spacing w:after="160"/>
        <w:rPr>
          <w:rFonts w:ascii="Arial" w:eastAsia="宋体"/>
          <w:color w:val="000000"/>
        </w:rPr>
      </w:pPr>
      <w:r>
        <w:rPr>
          <w:rFonts w:ascii="Arial" w:eastAsia="宋体"/>
          <w:color w:val="000000"/>
        </w:rPr>
        <w:t>● 实现思路与关键流程：</w:t>
      </w:r>
    </w:p>
    <w:p w14:paraId="0272904A">
      <w:pPr>
        <w:spacing w:after="160"/>
      </w:pPr>
      <w:r>
        <w:rPr>
          <w:rFonts w:ascii="Arial" w:eastAsia="宋体"/>
          <w:color w:val="000000"/>
        </w:rPr>
        <w:t>AnimePluginManager 扫描插件目录，通过 QLibrary 动态加载 DLL 并解析导出接口。插件提供 activate/deactivate 生命周期函数和参数配置接口（粒子数量、速度、颜色、位置等）。设置页提供参数调节 UI。</w:t>
      </w:r>
    </w:p>
    <w:p w14:paraId="12B6D50F">
      <w:pPr>
        <w:spacing w:after="160"/>
        <w:rPr>
          <w:rFonts w:ascii="Arial" w:eastAsia="宋体"/>
          <w:color w:val="000000"/>
        </w:rPr>
      </w:pPr>
      <w:r>
        <w:rPr>
          <w:rFonts w:ascii="Arial" w:eastAsia="宋体"/>
          <w:color w:val="000000"/>
        </w:rPr>
        <w:t>● 涉及的接口 / 数据表：</w:t>
      </w:r>
    </w:p>
    <w:p w14:paraId="324947B6">
      <w:pPr>
        <w:spacing w:after="160"/>
        <w:rPr>
          <w:rFonts w:ascii="Arial" w:eastAsia="宋体"/>
          <w:color w:val="000000"/>
        </w:rPr>
      </w:pPr>
      <w:r>
        <w:rPr>
          <w:rFonts w:ascii="Arial" w:eastAsia="宋体"/>
          <w:color w:val="000000"/>
        </w:rPr>
        <w:t>AnimePluginManager（AnimePluginManager.h/cpp）、QLibrary、插件 DLL 导出接口。</w:t>
      </w:r>
    </w:p>
    <w:p w14:paraId="7362C0B6">
      <w:pPr>
        <w:spacing w:after="160"/>
        <w:rPr>
          <w:rFonts w:ascii="Arial" w:eastAsia="宋体"/>
          <w:color w:val="000000"/>
        </w:rPr>
      </w:pPr>
    </w:p>
    <w:p w14:paraId="6DB68F5F">
      <w:pPr>
        <w:spacing w:after="160"/>
        <w:rPr>
          <w:rFonts w:ascii="Arial" w:eastAsia="宋体"/>
          <w:color w:val="000000"/>
        </w:rPr>
      </w:pPr>
    </w:p>
    <w:p w14:paraId="26C29BE7">
      <w:pPr>
        <w:spacing w:after="160"/>
        <w:rPr>
          <w:rFonts w:ascii="Arial" w:eastAsia="宋体"/>
          <w:color w:val="000000"/>
        </w:rPr>
      </w:pPr>
    </w:p>
    <w:p w14:paraId="4602E154">
      <w:pPr>
        <w:spacing w:after="160"/>
        <w:rPr>
          <w:rFonts w:ascii="Arial" w:eastAsia="宋体"/>
          <w:color w:val="000000"/>
        </w:rPr>
      </w:pPr>
    </w:p>
    <w:p w14:paraId="627257BF">
      <w:pPr>
        <w:spacing w:after="160"/>
        <w:rPr>
          <w:rFonts w:ascii="Arial" w:eastAsia="宋体"/>
          <w:color w:val="000000"/>
        </w:rPr>
      </w:pPr>
    </w:p>
    <w:p w14:paraId="12C7E37B">
      <w:pPr>
        <w:pStyle w:val="3"/>
      </w:pPr>
      <w:bookmarkStart w:id="17" w:name="_Toc739"/>
      <w:r>
        <w:t>5.3 关键代码 / 核心算法</w:t>
      </w:r>
      <w:bookmarkEnd w:id="17"/>
    </w:p>
    <w:p w14:paraId="769A2CC5">
      <w:pPr>
        <w:ind w:firstLine="0"/>
        <w:rPr>
          <w:rFonts w:ascii="宋体" w:hAnsi="宋体" w:eastAsia="宋体"/>
          <w:b/>
          <w:sz w:val="24"/>
        </w:rPr>
      </w:pPr>
      <w:r>
        <w:rPr>
          <w:rFonts w:ascii="宋体" w:hAnsi="宋体" w:eastAsia="宋体"/>
          <w:b/>
          <w:sz w:val="24"/>
        </w:rPr>
        <w:t>VITS 流式分句合成 + 预取管道</w:t>
      </w:r>
    </w:p>
    <w:p w14:paraId="5A0D6B5A">
      <w:pPr>
        <w:ind w:firstLine="0"/>
        <w:rPr>
          <w:rFonts w:hint="eastAsia" w:ascii="宋体" w:hAnsi="宋体" w:eastAsia="宋体"/>
          <w:b/>
          <w:sz w:val="24"/>
          <w:lang w:eastAsia="zh-CN"/>
        </w:rPr>
      </w:pPr>
    </w:p>
    <w:p w14:paraId="7AC2AECA">
      <w:r>
        <w:rPr>
          <w:rFonts w:ascii="宋体" w:hAnsi="宋体" w:eastAsia="宋体"/>
          <w:b w:val="0"/>
          <w:sz w:val="24"/>
        </w:rPr>
        <w:t>预取管道保证了播放的连续性——当前句播放时，后续句子已在并行合成中。</w:t>
      </w:r>
    </w:p>
    <w:p w14:paraId="0E293F03">
      <w:pPr>
        <w:pStyle w:val="3"/>
      </w:pPr>
      <w:bookmarkStart w:id="18" w:name="_Toc22630"/>
      <w:r>
        <w:rPr>
          <w:rFonts w:ascii="Consolas" w:hAnsi="Consolas"/>
          <w:sz w:val="18"/>
        </w:rPr>
        <w:t>// 按句末标点分割，每完成一句即发起 VITS 请求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int findNextSentenceEnd(const QString &amp;text, int from)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static const QRegularExpression re(R"([。！？.!?\n])");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auto match = re.match(text, from);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return match.hasMatch() ? match.capturedEnd() : -1;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// 播放完成 -&gt; 取下一个就绪文件继续播放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connect(m_vitsPlayer, &amp;QMediaPlayer::playbackStateChanged,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this, [this](QMediaPlayer::PlaybackState s)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if (s == QMediaPlayer::StoppedState)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tryStartNextVitsPlayback();  // 预取管道：下一句已就绪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// 全部播完后切回默认立绘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if (isAllVitsDone())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emit requestSetCharTachie("default");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});</w:t>
      </w:r>
      <w:r>
        <w:rPr>
          <w:rFonts w:ascii="Consolas" w:hAnsi="Consolas"/>
          <w:sz w:val="18"/>
        </w:rPr>
        <w:br w:type="textWrapping"/>
      </w:r>
      <w:r>
        <w:t>5.4 安全性设计</w:t>
      </w:r>
      <w:bookmarkEnd w:id="18"/>
    </w:p>
    <w:p w14:paraId="040E1374">
      <w:pPr>
        <w:spacing w:after="160"/>
      </w:pPr>
      <w:r>
        <w:rPr>
          <w:rFonts w:ascii="Arial" w:eastAsia="宋体"/>
          <w:color w:val="B00000"/>
        </w:rPr>
        <w:t>本应用为桌面客户端，不涉及 Web 安全风险。API Key 等敏感信息存储在用户本地 Documents 目录下的 config.json 中，不上传到第三方服务器。代码仓库使用 .gitignore 排除配置文件，确保 API Key 不会通过 Git 泄露。语音数据仅在本地采集后直接发送至百度 ASR API，不经过中间服务器。</w:t>
      </w:r>
    </w:p>
    <w:p w14:paraId="4924C312">
      <w:pPr>
        <w:pStyle w:val="2"/>
      </w:pPr>
      <w:bookmarkStart w:id="19" w:name="_Toc14184"/>
      <w:r>
        <w:t>六、系统测试</w:t>
      </w:r>
      <w:bookmarkEnd w:id="19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200"/>
        <w:gridCol w:w="2200"/>
        <w:gridCol w:w="2226"/>
        <w:gridCol w:w="1600"/>
      </w:tblGrid>
      <w:tr w14:paraId="69399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C2EB8">
            <w:r>
              <w:rPr>
                <w:rFonts w:ascii="Arial" w:eastAsia="宋体"/>
                <w:b/>
                <w:bCs/>
                <w:color w:val="000000"/>
              </w:rPr>
              <w:t>编号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C6B09">
            <w:r>
              <w:rPr>
                <w:rFonts w:ascii="Arial" w:eastAsia="宋体"/>
                <w:b/>
                <w:bCs/>
                <w:color w:val="000000"/>
              </w:rPr>
              <w:t>测试项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2E2D4">
            <w:r>
              <w:rPr>
                <w:rFonts w:ascii="Arial" w:eastAsia="宋体"/>
                <w:b/>
                <w:bCs/>
                <w:color w:val="000000"/>
              </w:rPr>
              <w:t>输入 / 操作</w:t>
            </w:r>
          </w:p>
        </w:tc>
        <w:tc>
          <w:tcPr>
            <w:tcW w:w="2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DC362">
            <w:r>
              <w:rPr>
                <w:rFonts w:ascii="Arial" w:eastAsia="宋体"/>
                <w:b/>
                <w:bCs/>
                <w:color w:val="000000"/>
              </w:rPr>
              <w:t>预期结果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7B856">
            <w:r>
              <w:rPr>
                <w:rFonts w:ascii="Arial" w:eastAsia="宋体"/>
                <w:b/>
                <w:bCs/>
                <w:color w:val="000000"/>
              </w:rPr>
              <w:t>实际结果</w:t>
            </w:r>
          </w:p>
        </w:tc>
      </w:tr>
      <w:tr w14:paraId="6B3A7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04C5A">
            <w:r>
              <w:t>T1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DED36">
            <w:r>
              <w:t>发送文字消息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39251">
            <w:r>
              <w:t>输入你好</w:t>
            </w:r>
          </w:p>
        </w:tc>
        <w:tc>
          <w:tcPr>
            <w:tcW w:w="2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55715">
            <w:r>
              <w:t>AI 流式回复，打字机效果显示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04254">
            <w:r>
              <w:t>通过</w:t>
            </w:r>
          </w:p>
        </w:tc>
      </w:tr>
      <w:tr w14:paraId="0D62B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75387">
            <w:r>
              <w:t>T2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80790">
            <w:r>
              <w:t>语音输入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8FEE3">
            <w:r>
              <w:t>按住说话按钮说你好</w:t>
            </w:r>
          </w:p>
        </w:tc>
        <w:tc>
          <w:tcPr>
            <w:tcW w:w="2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C2F94">
            <w:r>
              <w:t>语音识别为文字，自动发送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0A312">
            <w:r>
              <w:t>通过</w:t>
            </w:r>
          </w:p>
        </w:tc>
      </w:tr>
      <w:tr w14:paraId="1BD37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B7663">
            <w:r>
              <w:t>T3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71B80">
            <w:r>
              <w:t>语音唤醒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B7920">
            <w:pPr>
              <w:rPr>
                <w:rFonts w:hint="eastAsia" w:eastAsia="宋体"/>
                <w:lang w:eastAsia="zh-CN"/>
              </w:rPr>
            </w:pPr>
            <w:r>
              <w:t>说</w:t>
            </w:r>
            <w:r>
              <w:rPr>
                <w:rFonts w:hint="eastAsia"/>
                <w:lang w:val="en-US" w:eastAsia="zh-CN"/>
              </w:rPr>
              <w:t>萝卜子</w:t>
            </w:r>
          </w:p>
        </w:tc>
        <w:tc>
          <w:tcPr>
            <w:tcW w:w="2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B4404">
            <w:r>
              <w:t>桌宠窗口弹出，自动开始录音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1AFD5">
            <w:r>
              <w:t>通过</w:t>
            </w:r>
          </w:p>
        </w:tc>
      </w:tr>
      <w:tr w14:paraId="27455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0427B">
            <w:r>
              <w:t>T4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C2C6D">
            <w:r>
              <w:t>静音自动停止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AEBBF">
            <w:r>
              <w:t>说话后停止 2.5 秒</w:t>
            </w:r>
          </w:p>
        </w:tc>
        <w:tc>
          <w:tcPr>
            <w:tcW w:w="2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ED704">
            <w:r>
              <w:t>录音自动结束并开始识别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161AC">
            <w:r>
              <w:t>通过</w:t>
            </w:r>
          </w:p>
        </w:tc>
      </w:tr>
      <w:tr w14:paraId="324D1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8147E">
            <w:r>
              <w:t>T5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6AFC4">
            <w:r>
              <w:t>VITS 语音合成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671E3">
            <w:r>
              <w:t>AI 回复日语内容</w:t>
            </w:r>
          </w:p>
        </w:tc>
        <w:tc>
          <w:tcPr>
            <w:tcW w:w="2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D183D">
            <w:r>
              <w:t>逐句播放语音，立绘同步切换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0904C">
            <w:r>
              <w:t>通过</w:t>
            </w:r>
          </w:p>
        </w:tc>
      </w:tr>
      <w:tr w14:paraId="57579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6A614">
            <w:r>
              <w:t>T6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CD98A">
            <w:r>
              <w:t>立绘表情切换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61861">
            <w:r>
              <w:t>AI 回复包含心情标签</w:t>
            </w:r>
          </w:p>
        </w:tc>
        <w:tc>
          <w:tcPr>
            <w:tcW w:w="2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03CDC">
            <w:r>
              <w:t>立绘切换为对应表情，播放完切回默认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C8350">
            <w:r>
              <w:t>通过</w:t>
            </w:r>
          </w:p>
        </w:tc>
      </w:tr>
      <w:tr w14:paraId="1F22D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9B314">
            <w:r>
              <w:t>T7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EF6F7">
            <w:r>
              <w:t>长期记忆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52DB5">
            <w:r>
              <w:t>连续对话透露个人信息</w:t>
            </w:r>
          </w:p>
        </w:tc>
        <w:tc>
          <w:tcPr>
            <w:tcW w:w="2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10847">
            <w:r>
              <w:t>后续对话 AI 引用记忆内容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958A4">
            <w:r>
              <w:t>通过</w:t>
            </w:r>
          </w:p>
        </w:tc>
      </w:tr>
      <w:tr w14:paraId="1AB29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C983C">
            <w:r>
              <w:t>T8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2CF2A">
            <w:r>
              <w:t>连续对话模式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789F1">
            <w:r>
              <w:t>按</w:t>
            </w:r>
            <w:r>
              <w:rPr>
                <w:rFonts w:hint="eastAsia"/>
                <w:lang w:val="en-US" w:eastAsia="zh-CN"/>
              </w:rPr>
              <w:t>自定义</w:t>
            </w:r>
            <w:r>
              <w:t>快捷键进入连续模式</w:t>
            </w:r>
          </w:p>
        </w:tc>
        <w:tc>
          <w:tcPr>
            <w:tcW w:w="2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A4B18">
            <w:r>
              <w:t>自动循环录音回复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E4930">
            <w:r>
              <w:t>通过</w:t>
            </w:r>
          </w:p>
        </w:tc>
      </w:tr>
      <w:tr w14:paraId="03BE2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EF6BA">
            <w:r>
              <w:t>T9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B566A">
            <w:r>
              <w:t>屏幕识别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3185A">
            <w:r>
              <w:rPr>
                <w:rFonts w:hint="eastAsia"/>
                <w:lang w:val="en-US" w:eastAsia="zh-CN"/>
              </w:rPr>
              <w:t>点击</w:t>
            </w:r>
            <w:r>
              <w:t>看看屏幕</w:t>
            </w:r>
          </w:p>
        </w:tc>
        <w:tc>
          <w:tcPr>
            <w:tcW w:w="2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B60C9">
            <w:r>
              <w:t>截图发送至 AI 回复内容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13049">
            <w:r>
              <w:t>通过</w:t>
            </w:r>
          </w:p>
        </w:tc>
      </w:tr>
      <w:tr w14:paraId="71B32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6C63D">
            <w:r>
              <w:t>T10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7AAA8">
            <w:r>
              <w:t>应用调用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707ED">
            <w:pPr>
              <w:rPr>
                <w:rFonts w:hint="default" w:eastAsia="宋体"/>
                <w:lang w:val="en-US" w:eastAsia="zh-CN"/>
              </w:rPr>
            </w:pPr>
            <w:r>
              <w:t>输入</w:t>
            </w:r>
            <w:r>
              <w:rPr>
                <w:rFonts w:hint="eastAsia"/>
                <w:lang w:val="en-US" w:eastAsia="zh-CN"/>
              </w:rPr>
              <w:t>对应自定义关键词</w:t>
            </w:r>
          </w:p>
        </w:tc>
        <w:tc>
          <w:tcPr>
            <w:tcW w:w="2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672A2">
            <w:r>
              <w:rPr>
                <w:rFonts w:hint="eastAsia"/>
                <w:lang w:val="en-US" w:eastAsia="zh-CN"/>
              </w:rPr>
              <w:t>对应应用</w:t>
            </w:r>
            <w:r>
              <w:t>启动，无 AI 回复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FD872">
            <w:r>
              <w:t>通过</w:t>
            </w:r>
          </w:p>
        </w:tc>
      </w:tr>
      <w:tr w14:paraId="130D5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EED1E">
            <w:r>
              <w:t>T11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AFA06">
            <w:r>
              <w:t>角色导入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00461">
            <w:r>
              <w:t>导入角色 ZIP 包</w:t>
            </w:r>
          </w:p>
        </w:tc>
        <w:tc>
          <w:tcPr>
            <w:tcW w:w="2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BFC57">
            <w:r>
              <w:t>立绘和配置正确加载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5AC97">
            <w:r>
              <w:t>通过</w:t>
            </w:r>
          </w:p>
        </w:tc>
      </w:tr>
      <w:tr w14:paraId="644E9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F3E7A">
            <w:r>
              <w:t>T12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474A5">
            <w:r>
              <w:t>一键启动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72393">
            <w:r>
              <w:t>双击启动.bat</w:t>
            </w:r>
          </w:p>
        </w:tc>
        <w:tc>
          <w:tcPr>
            <w:tcW w:w="22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FC867">
            <w:r>
              <w:t>VITS 和 Mandarin 并行启动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FEE59">
            <w:r>
              <w:t>通过</w:t>
            </w:r>
          </w:p>
        </w:tc>
      </w:tr>
    </w:tbl>
    <w:p w14:paraId="0B5EFC3D"/>
    <w:p w14:paraId="6EEF3797">
      <w:pPr>
        <w:pStyle w:val="2"/>
      </w:pPr>
      <w:bookmarkStart w:id="20" w:name="_Toc21231"/>
      <w:r>
        <w:t>七、部署与运行</w:t>
      </w:r>
      <w:bookmarkEnd w:id="20"/>
    </w:p>
    <w:p w14:paraId="7F97031C">
      <w:pPr>
        <w:spacing w:after="160"/>
        <w:rPr>
          <w:rFonts w:ascii="Arial" w:eastAsia="宋体"/>
          <w:color w:val="B00000"/>
        </w:rPr>
      </w:pPr>
      <w:r>
        <w:rPr>
          <w:rFonts w:ascii="Arial" w:eastAsia="宋体"/>
          <w:color w:val="B00000"/>
        </w:rPr>
        <w:t>运行环境与依赖：</w:t>
      </w:r>
    </w:p>
    <w:p w14:paraId="61C66A31">
      <w:pPr>
        <w:spacing w:after="16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操作系统：Windows 10/11 x64</w:t>
      </w:r>
    </w:p>
    <w:p w14:paraId="5960BAFB">
      <w:pPr>
        <w:spacing w:after="160"/>
        <w:rPr>
          <w:rFonts w:hint="default" w:ascii="宋体" w:hAnsi="宋体" w:eastAsia="宋体"/>
          <w:b w:val="0"/>
          <w:sz w:val="24"/>
          <w:lang w:val="en-US" w:eastAsia="zh-CN"/>
        </w:rPr>
      </w:pPr>
      <w:r>
        <w:rPr>
          <w:rFonts w:ascii="宋体" w:hAnsi="宋体" w:eastAsia="宋体"/>
          <w:b w:val="0"/>
          <w:sz w:val="24"/>
        </w:rPr>
        <w:t>可选依赖：Python 3.10（VITS 语音合成服务需要）</w:t>
      </w:r>
    </w:p>
    <w:p w14:paraId="1E6A9CAA">
      <w:pPr>
        <w:spacing w:after="160"/>
        <w:rPr>
          <w:rFonts w:ascii="Arial" w:eastAsia="宋体"/>
          <w:color w:val="B00000"/>
        </w:rPr>
      </w:pPr>
      <w:r>
        <w:rPr>
          <w:rFonts w:ascii="Arial" w:eastAsia="宋体"/>
          <w:color w:val="B00000"/>
        </w:rPr>
        <w:t>启动 / 部署步骤：</w:t>
      </w:r>
    </w:p>
    <w:p w14:paraId="6D1583AF">
      <w:pPr>
        <w:numPr>
          <w:ilvl w:val="0"/>
          <w:numId w:val="1"/>
        </w:numPr>
        <w:spacing w:after="16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在 GitHub Releases 下载最新 Mandarin-v*-portable.zip</w:t>
      </w:r>
    </w:p>
    <w:p w14:paraId="47BEAFE1">
      <w:pPr>
        <w:numPr>
          <w:ilvl w:val="0"/>
          <w:numId w:val="1"/>
        </w:numPr>
        <w:spacing w:after="16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解压到任意目录</w:t>
      </w:r>
    </w:p>
    <w:p w14:paraId="775BF080">
      <w:pPr>
        <w:numPr>
          <w:ilvl w:val="0"/>
          <w:numId w:val="1"/>
        </w:numPr>
        <w:spacing w:after="160"/>
      </w:pPr>
      <w:r>
        <w:rPr>
          <w:rFonts w:ascii="宋体" w:hAnsi="宋体" w:eastAsia="宋体"/>
          <w:b w:val="0"/>
          <w:sz w:val="24"/>
        </w:rPr>
        <w:t>（可选）下载 vits-simple-api 解压到指定目录以启用语音合成</w:t>
      </w:r>
    </w:p>
    <w:p w14:paraId="62985C63">
      <w:pPr>
        <w:numPr>
          <w:ilvl w:val="0"/>
          <w:numId w:val="1"/>
        </w:numPr>
        <w:spacing w:after="16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双击 启动.bat，桌宠启动</w:t>
      </w:r>
    </w:p>
    <w:p w14:paraId="5E8FECFF">
      <w:pPr>
        <w:spacing w:after="160"/>
        <w:rPr>
          <w:rFonts w:ascii="Arial" w:eastAsia="宋体"/>
          <w:color w:val="B00000"/>
        </w:rPr>
      </w:pPr>
    </w:p>
    <w:p w14:paraId="38ED8DBB">
      <w:pPr>
        <w:spacing w:after="160"/>
        <w:rPr>
          <w:rFonts w:ascii="Arial" w:eastAsia="宋体"/>
          <w:color w:val="B00000"/>
        </w:rPr>
      </w:pPr>
      <w:r>
        <w:rPr>
          <w:rFonts w:ascii="Arial" w:eastAsia="宋体"/>
          <w:color w:val="B00000"/>
        </w:rPr>
        <w:t>在线地址 / 演示链接（如有）：</w:t>
      </w:r>
    </w:p>
    <w:p w14:paraId="4AB93ED0">
      <w:pPr>
        <w:spacing w:after="160"/>
        <w:rPr>
          <w:rFonts w:ascii="Arial" w:eastAsia="宋体"/>
          <w:color w:val="B00000"/>
        </w:rPr>
      </w:pPr>
      <w:r>
        <w:rPr>
          <w:rFonts w:ascii="宋体" w:hAnsi="宋体" w:eastAsia="宋体"/>
          <w:b w:val="0"/>
          <w:sz w:val="24"/>
        </w:rPr>
        <w:t>https://github.com/Mandarin715/Mandarin/releases</w:t>
      </w:r>
    </w:p>
    <w:p w14:paraId="06112CC7">
      <w:pPr>
        <w:pStyle w:val="2"/>
      </w:pPr>
      <w:bookmarkStart w:id="21" w:name="_Toc4390"/>
      <w:r>
        <w:t>八、成果展示</w:t>
      </w:r>
      <w:bookmarkEnd w:id="21"/>
    </w:p>
    <w:p w14:paraId="4E885DF3">
      <w:pPr>
        <w:spacing w:after="160"/>
      </w:pPr>
      <w:r>
        <w:rPr>
          <w:rFonts w:ascii="Arial" w:eastAsia="宋体"/>
          <w:color w:val="B00000"/>
        </w:rPr>
        <w:t>【在此插入运行截图</w:t>
      </w:r>
      <w:r>
        <w:rPr>
          <w:rFonts w:hint="eastAsia"/>
          <w:color w:val="B00000"/>
          <w:lang w:val="en-US" w:eastAsia="zh-CN"/>
        </w:rPr>
        <w:t>和视频</w:t>
      </w:r>
      <w:r>
        <w:rPr>
          <w:rFonts w:ascii="Arial" w:eastAsia="宋体"/>
          <w:color w:val="B00000"/>
        </w:rPr>
        <w:t>并加说明】</w:t>
      </w:r>
    </w:p>
    <w:p w14:paraId="22D40047">
      <w:pPr>
        <w:pStyle w:val="2"/>
      </w:pPr>
      <w:bookmarkStart w:id="22" w:name="_Toc13515"/>
      <w:r>
        <w:t>九、遇到的问题与解决方案</w:t>
      </w:r>
      <w:bookmarkEnd w:id="22"/>
    </w:p>
    <w:tbl>
      <w:tblPr>
        <w:tblStyle w:val="14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3982D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5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DB3EC">
            <w:r>
              <w:rPr>
                <w:rFonts w:ascii="Arial" w:eastAsia="宋体"/>
                <w:b/>
                <w:bCs/>
                <w:color w:val="000000"/>
              </w:rPr>
              <w:t>遇到的问题</w:t>
            </w:r>
          </w:p>
        </w:tc>
        <w:tc>
          <w:tcPr>
            <w:tcW w:w="45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6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503F4">
            <w:r>
              <w:rPr>
                <w:rFonts w:ascii="Arial" w:eastAsia="宋体"/>
                <w:b/>
                <w:bCs/>
                <w:color w:val="000000"/>
              </w:rPr>
              <w:t>解决方案 / 思路</w:t>
            </w:r>
          </w:p>
        </w:tc>
      </w:tr>
      <w:tr w14:paraId="78FD0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824DF">
            <w:r>
              <w:t>静音检测阈值调试</w:t>
            </w:r>
          </w:p>
        </w:tc>
        <w:tc>
          <w:tcPr>
            <w:tcW w:w="45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89EF5">
            <w:r>
              <w:t>初始使用 0.03 阈值完全无法检测到用户语音（麦克风增益低，实际 RMS 仅 0.003-0.008），降低到 0.005 后正常。经验：阈值不应凭经验设定，应基于实际设备 RMS 日志数据校准。</w:t>
            </w:r>
          </w:p>
        </w:tc>
      </w:tr>
      <w:tr w14:paraId="7320C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C4D1B">
            <w:r>
              <w:t>QMediaRecorder 与静音检测冲突</w:t>
            </w:r>
          </w:p>
        </w:tc>
        <w:tc>
          <w:tcPr>
            <w:tcW w:w="45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D8853">
            <w:r>
              <w:t>原先使用 QMediaRecorder 录音 + WakeWordDetector 的 QAudioSource 做静音检测，两个音频源互斥导致录音失败。解决：放弃 QMediaRecorder，用单一 QAudioSource 同时完成录音和 RMS 计算，一源两用。</w:t>
            </w:r>
          </w:p>
        </w:tc>
      </w:tr>
      <w:tr w14:paraId="2F0C4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32D13">
            <w:r>
              <w:t>VITS 播放完成后立绘不切回</w:t>
            </w:r>
          </w:p>
        </w:tc>
        <w:tc>
          <w:tcPr>
            <w:tcW w:w="45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37809">
            <w:r>
              <w:t>立绘切回 default 的逻辑仅放在连续对话模式分支内，非连续模式无法触发。修复：将切回逻辑提升到 playbackStateChanged 回调的顶层，并在 replyReceived 中做兜底处理。</w:t>
            </w:r>
          </w:p>
        </w:tc>
      </w:tr>
      <w:tr w14:paraId="74D4E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8378A">
            <w:r>
              <w:t>VITS 分句过碎导致延迟感</w:t>
            </w:r>
          </w:p>
        </w:tc>
        <w:tc>
          <w:tcPr>
            <w:tcW w:w="45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613B5">
            <w:r>
              <w:t>初始分句包括顿号（、）和分号（；），导致一句话被切成多个短片段，HTTP 请求次数激增。解决：只保留句号、问号、感叹号等真正句末标点。</w:t>
            </w:r>
          </w:p>
        </w:tc>
      </w:tr>
      <w:tr w14:paraId="0C192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B1F71">
            <w:r>
              <w:t>系统提示词每次对话都重建</w:t>
            </w:r>
          </w:p>
        </w:tc>
        <w:tc>
          <w:tcPr>
            <w:tcW w:w="451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BE523">
            <w:r>
              <w:t>包含角色设定、记忆上下文的长文本系统提示词构建耗时。解决：引入缓存机制（dirty flag），仅在角色切换或记忆更新时重建。</w:t>
            </w:r>
          </w:p>
        </w:tc>
      </w:tr>
    </w:tbl>
    <w:p w14:paraId="5CB47C45"/>
    <w:p w14:paraId="6055045A">
      <w:pPr>
        <w:pStyle w:val="2"/>
      </w:pPr>
      <w:bookmarkStart w:id="23" w:name="_Toc15596"/>
      <w:r>
        <w:t>十、总结与反思</w:t>
      </w:r>
      <w:bookmarkEnd w:id="23"/>
    </w:p>
    <w:p w14:paraId="1CB68436">
      <w:pPr>
        <w:spacing w:after="160"/>
        <w:rPr>
          <w:rFonts w:ascii="Arial" w:eastAsia="宋体"/>
          <w:color w:val="B00000"/>
        </w:rPr>
      </w:pPr>
      <w:r>
        <w:rPr>
          <w:rFonts w:ascii="Arial" w:eastAsia="宋体"/>
          <w:color w:val="B00000"/>
        </w:rPr>
        <w:t>本项目通过 Qt6/C++17 技术栈和 sherpa-onnx、VITS、百度 ASR 等第三方服务，构建了一款具有实用价值的 AI 桌面宠物应用。
</w:t>
      </w:r>
    </w:p>
    <w:p w14:paraId="762C19F8">
      <w:pPr>
        <w:spacing w:after="160"/>
        <w:rPr>
          <w:rFonts w:ascii="Arial" w:eastAsia="宋体"/>
          <w:color w:val="B00000"/>
        </w:rPr>
      </w:pPr>
      <w:r>
        <w:rPr>
          <w:rFonts w:ascii="Arial" w:eastAsia="宋体"/>
          <w:color w:val="B00000"/>
        </w:rPr>
        <w:t>主要收获：
</w:t>
      </w:r>
    </w:p>
    <w:p w14:paraId="29FFC042">
      <w:pPr>
        <w:spacing w:after="160"/>
        <w:rPr>
          <w:rFonts w:ascii="Arial" w:eastAsia="宋体"/>
          <w:color w:val="B00000"/>
        </w:rPr>
      </w:pPr>
      <w:r>
        <w:rPr>
          <w:rFonts w:ascii="Arial" w:eastAsia="宋体"/>
          <w:color w:val="B00000"/>
        </w:rPr>
        <w:t>● 深入理解了 Qt6 的音频采集管线及其在实时音频处理中的适用场景和限制
</w:t>
      </w:r>
    </w:p>
    <w:p w14:paraId="65B5261E">
      <w:pPr>
        <w:spacing w:after="160"/>
        <w:rPr>
          <w:rFonts w:ascii="Arial" w:eastAsia="宋体"/>
          <w:color w:val="B00000"/>
        </w:rPr>
      </w:pPr>
      <w:r>
        <w:rPr>
          <w:rFonts w:ascii="Arial" w:eastAsia="宋体"/>
          <w:color w:val="B00000"/>
        </w:rPr>
        <w:t>● 掌握了离线语音唤醒（KWS）的集成与调优方法，理解了 RMS 能量检测的应用
</w:t>
      </w:r>
    </w:p>
    <w:p w14:paraId="105FA3A3">
      <w:pPr>
        <w:spacing w:after="160"/>
        <w:rPr>
          <w:rFonts w:ascii="Arial" w:eastAsia="宋体"/>
          <w:color w:val="B00000"/>
        </w:rPr>
      </w:pPr>
      <w:r>
        <w:rPr>
          <w:rFonts w:ascii="Arial" w:eastAsia="宋体"/>
          <w:color w:val="B00000"/>
        </w:rPr>
        <w:t>● 积累了 Windows 桌面应用的工程实践经验：全局热键、无边框透明窗口、便携打包</w:t>
      </w:r>
    </w:p>
    <w:p w14:paraId="22F9EEA1">
      <w:pPr>
        <w:spacing w:after="160"/>
        <w:rPr>
          <w:rFonts w:ascii="Arial" w:eastAsia="宋体"/>
          <w:color w:val="B00000"/>
        </w:rPr>
      </w:pPr>
      <w:r>
        <w:rPr>
          <w:rFonts w:ascii="Arial" w:eastAsia="宋体"/>
          <w:color w:val="B00000"/>
        </w:rPr>
        <w:t>● 体会了软件工程中的权衡决策：何时用缓存、何时牺牲通用性换性能
不足与改进方向：
● 目前仅支持 Windows 平台，macOS/Linux 兼容性需要适配
</w:t>
      </w:r>
    </w:p>
    <w:p w14:paraId="7CF66931">
      <w:pPr>
        <w:spacing w:after="160"/>
        <w:rPr>
          <w:rFonts w:ascii="Arial" w:eastAsia="宋体"/>
          <w:color w:val="B00000"/>
        </w:rPr>
      </w:pPr>
      <w:r>
        <w:rPr>
          <w:rFonts w:ascii="Arial" w:eastAsia="宋体"/>
          <w:color w:val="B00000"/>
        </w:rPr>
        <w:t>● 缺乏自动化测试，回归测试依赖手动操作
</w:t>
      </w:r>
    </w:p>
    <w:p w14:paraId="036FA719">
      <w:pPr>
        <w:spacing w:after="160"/>
        <w:rPr>
          <w:rFonts w:ascii="Arial" w:eastAsia="宋体"/>
          <w:color w:val="B00000"/>
        </w:rPr>
      </w:pPr>
      <w:r>
        <w:rPr>
          <w:rFonts w:ascii="Arial" w:eastAsia="宋体"/>
          <w:color w:val="B00000"/>
        </w:rPr>
        <w:t>● VITS 服务独立进程增加了部署复杂度，可考虑集成 ONNX 运行时在线推理
</w:t>
      </w:r>
    </w:p>
    <w:p w14:paraId="3207CB66">
      <w:pPr>
        <w:spacing w:after="160"/>
      </w:pPr>
      <w:r>
        <w:rPr>
          <w:rFonts w:ascii="Arial" w:eastAsia="宋体"/>
          <w:color w:val="B00000"/>
        </w:rPr>
        <w:t>● 用户配置界面对新手不够友好，缺少引导式配置向导
未来可扩展方向：支持更多 TTS 引擎（如 GPT-SoVITS），增加多角色同时显示，引入本地 LLM 推理（llama.cpp/ONNX）实现完全离线的 AI 桌宠。</w:t>
      </w:r>
    </w:p>
    <w:p w14:paraId="67547151">
      <w:pPr>
        <w:pStyle w:val="2"/>
      </w:pPr>
      <w:bookmarkStart w:id="24" w:name="_Toc24970"/>
      <w:r>
        <w:t>附录</w:t>
      </w:r>
      <w:bookmarkEnd w:id="24"/>
    </w:p>
    <w:p w14:paraId="2EA8C461">
      <w:pPr>
        <w:pStyle w:val="3"/>
      </w:pPr>
      <w:bookmarkStart w:id="25" w:name="_Toc14877"/>
      <w:r>
        <w:t>A. 源码与资料</w:t>
      </w:r>
      <w:bookmarkEnd w:id="25"/>
    </w:p>
    <w:p w14:paraId="1C9905F7">
      <w:pPr>
        <w:spacing w:after="120"/>
      </w:pPr>
      <w:r>
        <w:rPr>
          <w:rFonts w:ascii="Arial" w:eastAsia="宋体"/>
        </w:rPr>
        <w:t>● 源码仓库地址：</w:t>
      </w:r>
    </w:p>
    <w:p w14:paraId="7255C53D">
      <w:pPr>
        <w:spacing w:after="160"/>
      </w:pPr>
      <w:r>
        <w:rPr>
          <w:rFonts w:ascii="Arial" w:eastAsia="宋体"/>
          <w:color w:val="B00000"/>
        </w:rPr>
        <w:t>https://github.com/Mandarin715/Mandarin</w:t>
      </w:r>
    </w:p>
    <w:p w14:paraId="7036E78F">
      <w:pPr>
        <w:spacing w:after="120"/>
      </w:pPr>
      <w:r>
        <w:rPr>
          <w:rFonts w:ascii="Arial" w:eastAsia="宋体"/>
        </w:rPr>
        <w:t>● 安装与运行说明文件（README）位置：</w:t>
      </w:r>
    </w:p>
    <w:p w14:paraId="080A34BA">
      <w:pPr>
        <w:spacing w:after="160"/>
      </w:pPr>
      <w:r>
        <w:rPr>
          <w:rFonts w:ascii="Arial" w:eastAsia="宋体"/>
          <w:color w:val="B00000"/>
        </w:rPr>
        <w:t>GitHub 仓库根目录 README.md</w:t>
      </w:r>
    </w:p>
    <w:p w14:paraId="1E1D7986">
      <w:pPr>
        <w:pStyle w:val="3"/>
      </w:pPr>
      <w:bookmarkStart w:id="26" w:name="_Toc9419"/>
      <w:r>
        <w:t>B. 参考资料</w:t>
      </w:r>
      <w:bookmarkEnd w:id="26"/>
    </w:p>
    <w:p w14:paraId="5AA6AFA1">
      <w:pPr>
        <w:pStyle w:val="19"/>
        <w:numPr>
          <w:ilvl w:val="0"/>
          <w:numId w:val="2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"https://github.com/Liniyous/ElaWidgetTools"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17"/>
          <w:rFonts w:hint="eastAsia" w:ascii="宋体" w:hAnsi="宋体" w:eastAsia="宋体" w:cs="宋体"/>
          <w:sz w:val="24"/>
          <w:szCs w:val="24"/>
        </w:rPr>
        <w:t>https://github.com/Liniyous/ElaWidgetTools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 w14:paraId="21E7959D">
      <w:pPr>
        <w:pStyle w:val="19"/>
        <w:numPr>
          <w:ilvl w:val="0"/>
          <w:numId w:val="2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"https://github.com/Artrajz/vits-simple-api"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17"/>
          <w:rFonts w:hint="eastAsia" w:ascii="宋体" w:hAnsi="宋体" w:eastAsia="宋体" w:cs="宋体"/>
          <w:sz w:val="24"/>
          <w:szCs w:val="24"/>
        </w:rPr>
        <w:t>https://github.com/Artrajz/vits-simple-api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335C6E">
    <w:pPr>
      <w:jc w:val="center"/>
    </w:pPr>
    <w:r>
      <w:rPr>
        <w:rFonts w:ascii="Arial" w:eastAsia="宋体"/>
        <w:color w:val="7A7A7A"/>
        <w:sz w:val="18"/>
        <w:szCs w:val="18"/>
      </w:rPr>
      <w:t xml:space="preserve">第 </w:t>
    </w:r>
    <w:r>
      <w:rPr>
        <w:rFonts w:ascii="Arial" w:eastAsia="宋体"/>
        <w:color w:val="7A7A7A"/>
        <w:sz w:val="18"/>
        <w:szCs w:val="18"/>
      </w:rPr>
      <w:fldChar w:fldCharType="begin"/>
    </w:r>
    <w:r>
      <w:rPr>
        <w:rFonts w:ascii="Arial" w:eastAsia="宋体"/>
        <w:color w:val="7A7A7A"/>
        <w:sz w:val="18"/>
        <w:szCs w:val="18"/>
      </w:rPr>
      <w:instrText xml:space="preserve">PAGE</w:instrText>
    </w:r>
    <w:r>
      <w:rPr>
        <w:rFonts w:ascii="Arial" w:eastAsia="宋体"/>
        <w:color w:val="7A7A7A"/>
        <w:sz w:val="18"/>
        <w:szCs w:val="18"/>
      </w:rPr>
      <w:fldChar w:fldCharType="separate"/>
    </w:r>
    <w:r>
      <w:rPr>
        <w:rFonts w:ascii="Arial" w:eastAsia="宋体"/>
        <w:color w:val="7A7A7A"/>
        <w:sz w:val="18"/>
        <w:szCs w:val="18"/>
      </w:rPr>
      <w:fldChar w:fldCharType="end"/>
    </w:r>
    <w:r>
      <w:rPr>
        <w:rFonts w:ascii="Arial" w:eastAsia="宋体"/>
        <w:color w:val="7A7A7A"/>
        <w:sz w:val="18"/>
        <w:szCs w:val="18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1CBB19"/>
    <w:multiLevelType w:val="singleLevel"/>
    <w:tmpl w:val="541CBB1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BC84246"/>
    <w:multiLevelType w:val="singleLevel"/>
    <w:tmpl w:val="5BC84246"/>
    <w:lvl w:ilvl="0" w:tentative="0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0FB60AC"/>
    <w:rsid w:val="038369CF"/>
    <w:rsid w:val="03D976E3"/>
    <w:rsid w:val="08845B88"/>
    <w:rsid w:val="0AEB5F77"/>
    <w:rsid w:val="13213D56"/>
    <w:rsid w:val="13E13E96"/>
    <w:rsid w:val="18736C61"/>
    <w:rsid w:val="1B486183"/>
    <w:rsid w:val="1D666D95"/>
    <w:rsid w:val="21423675"/>
    <w:rsid w:val="21CF7352"/>
    <w:rsid w:val="225727E3"/>
    <w:rsid w:val="22586536"/>
    <w:rsid w:val="230D6D75"/>
    <w:rsid w:val="23D4764B"/>
    <w:rsid w:val="28065136"/>
    <w:rsid w:val="281B645A"/>
    <w:rsid w:val="297E7214"/>
    <w:rsid w:val="36CF348C"/>
    <w:rsid w:val="374B2E2B"/>
    <w:rsid w:val="384635F3"/>
    <w:rsid w:val="3A830B2E"/>
    <w:rsid w:val="43656712"/>
    <w:rsid w:val="45236DFE"/>
    <w:rsid w:val="45D97E1A"/>
    <w:rsid w:val="46C202E8"/>
    <w:rsid w:val="54E40086"/>
    <w:rsid w:val="59F1681C"/>
    <w:rsid w:val="5BC671A5"/>
    <w:rsid w:val="60BA0556"/>
    <w:rsid w:val="61DA5A55"/>
    <w:rsid w:val="63091C39"/>
    <w:rsid w:val="64BF421D"/>
    <w:rsid w:val="656F4E74"/>
    <w:rsid w:val="678C0773"/>
    <w:rsid w:val="6E5E0A45"/>
    <w:rsid w:val="6E7D7067"/>
    <w:rsid w:val="72FE1BD5"/>
    <w:rsid w:val="739667AE"/>
    <w:rsid w:val="77262DDE"/>
    <w:rsid w:val="78993069"/>
    <w:rsid w:val="7BD556ED"/>
    <w:rsid w:val="7E03438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eastAsia="宋体" w:hAnsiTheme="minorHAnsi" w:cstheme="minorBidi"/>
      <w:sz w:val="24"/>
      <w:szCs w:val="24"/>
    </w:rPr>
  </w:style>
  <w:style w:type="paragraph" w:styleId="2">
    <w:name w:val="heading 1"/>
    <w:next w:val="1"/>
    <w:qFormat/>
    <w:uiPriority w:val="0"/>
    <w:pPr>
      <w:pBdr>
        <w:bottom w:val="single" w:color="C9D7E6" w:sz="4" w:space="4"/>
      </w:pBdr>
      <w:spacing w:before="280" w:after="160"/>
      <w:outlineLvl w:val="0"/>
    </w:pPr>
    <w:rPr>
      <w:rFonts w:ascii="Arial" w:eastAsia="微软雅黑" w:hAnsiTheme="minorHAnsi" w:cstheme="minorBidi"/>
      <w:b/>
      <w:bCs/>
      <w:color w:val="2E5C8A"/>
      <w:sz w:val="30"/>
      <w:szCs w:val="30"/>
    </w:rPr>
  </w:style>
  <w:style w:type="paragraph" w:styleId="3">
    <w:name w:val="heading 2"/>
    <w:next w:val="1"/>
    <w:qFormat/>
    <w:uiPriority w:val="0"/>
    <w:pPr>
      <w:spacing w:before="200" w:after="120"/>
      <w:outlineLvl w:val="1"/>
    </w:pPr>
    <w:rPr>
      <w:rFonts w:ascii="Arial" w:eastAsia="微软雅黑" w:hAnsiTheme="minorHAnsi" w:cstheme="minorBidi"/>
      <w:b/>
      <w:bCs/>
      <w:color w:val="1F1F1F"/>
      <w:sz w:val="26"/>
      <w:szCs w:val="26"/>
    </w:rPr>
  </w:style>
  <w:style w:type="paragraph" w:styleId="4">
    <w:name w:val="heading 3"/>
    <w:next w:val="1"/>
    <w:qFormat/>
    <w:uiPriority w:val="0"/>
    <w:pPr>
      <w:spacing w:before="160" w:after="100"/>
      <w:outlineLvl w:val="2"/>
    </w:pPr>
    <w:rPr>
      <w:rFonts w:ascii="Arial" w:eastAsia="微软雅黑" w:hAnsiTheme="minorHAnsi" w:cstheme="minorBidi"/>
      <w:b/>
      <w:bCs/>
      <w:color w:val="404040"/>
      <w:sz w:val="24"/>
      <w:szCs w:val="24"/>
    </w:rPr>
  </w:style>
  <w:style w:type="paragraph" w:styleId="5">
    <w:name w:val="heading 4"/>
    <w:next w:val="1"/>
    <w:qFormat/>
    <w:uiPriority w:val="0"/>
    <w:rPr>
      <w:rFonts w:ascii="Arial" w:eastAsia="宋体" w:hAnsiTheme="minorHAnsi" w:cstheme="minorBidi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eastAsia="宋体" w:hAnsiTheme="minorHAnsi" w:cstheme="minorBidi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eastAsia="宋体" w:hAnsiTheme="minorHAnsi" w:cstheme="minorBidi"/>
      <w:color w:val="1F4D78"/>
      <w:sz w:val="24"/>
      <w:szCs w:val="24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endnote text"/>
    <w:link w:val="21"/>
    <w:semiHidden/>
    <w:unhideWhenUsed/>
    <w:qFormat/>
    <w:uiPriority w:val="99"/>
    <w:pPr>
      <w:spacing w:after="0" w:line="240" w:lineRule="auto"/>
    </w:pPr>
    <w:rPr>
      <w:rFonts w:ascii="Arial" w:eastAsia="宋体" w:hAnsiTheme="minorHAnsi" w:cstheme="minorBidi"/>
      <w:sz w:val="20"/>
      <w:szCs w:val="20"/>
    </w:rPr>
  </w:style>
  <w:style w:type="paragraph" w:styleId="10">
    <w:name w:val="toc 1"/>
    <w:basedOn w:val="1"/>
    <w:next w:val="1"/>
    <w:qFormat/>
    <w:uiPriority w:val="0"/>
  </w:style>
  <w:style w:type="paragraph" w:styleId="11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Arial" w:eastAsia="宋体" w:hAnsiTheme="minorHAnsi" w:cstheme="minorBidi"/>
      <w:sz w:val="20"/>
      <w:szCs w:val="20"/>
    </w:rPr>
  </w:style>
  <w:style w:type="paragraph" w:styleId="12">
    <w:name w:val="toc 2"/>
    <w:basedOn w:val="1"/>
    <w:next w:val="1"/>
    <w:qFormat/>
    <w:uiPriority w:val="0"/>
    <w:pPr>
      <w:ind w:left="420" w:leftChars="200"/>
    </w:pPr>
  </w:style>
  <w:style w:type="paragraph" w:styleId="13">
    <w:name w:val="Title"/>
    <w:qFormat/>
    <w:uiPriority w:val="0"/>
    <w:rPr>
      <w:rFonts w:ascii="Arial" w:eastAsia="宋体" w:hAnsiTheme="minorHAnsi" w:cstheme="minorBidi"/>
      <w:sz w:val="56"/>
      <w:szCs w:val="56"/>
    </w:rPr>
  </w:style>
  <w:style w:type="character" w:styleId="16">
    <w:name w:val="endnote reference"/>
    <w:semiHidden/>
    <w:unhideWhenUsed/>
    <w:qFormat/>
    <w:uiPriority w:val="99"/>
    <w:rPr>
      <w:vertAlign w:val="superscript"/>
    </w:r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character" w:styleId="18">
    <w:name w:val="footnote reference"/>
    <w:semiHidden/>
    <w:unhideWhenUsed/>
    <w:qFormat/>
    <w:uiPriority w:val="99"/>
    <w:rPr>
      <w:vertAlign w:val="superscript"/>
    </w:rPr>
  </w:style>
  <w:style w:type="paragraph" w:styleId="19">
    <w:name w:val="List Paragraph"/>
    <w:qFormat/>
    <w:uiPriority w:val="0"/>
    <w:rPr>
      <w:rFonts w:ascii="Arial" w:eastAsia="宋体" w:hAnsiTheme="minorHAnsi" w:cstheme="minorBidi"/>
      <w:sz w:val="24"/>
      <w:szCs w:val="24"/>
    </w:rPr>
  </w:style>
  <w:style w:type="character" w:customStyle="1" w:styleId="20">
    <w:name w:val="Foot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6064</Words>
  <Characters>9763</Characters>
  <TotalTime>0</TotalTime>
  <ScaleCrop>false</ScaleCrop>
  <LinksUpToDate>false</LinksUpToDate>
  <CharactersWithSpaces>10695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2026-06-23T01:10:00Z</dcterms:created>
  <dc:creator>Un-named</dc:creator>
  <cp:lastModifiedBy>WPS_1631705148</cp:lastModifiedBy>
  <dcterms:modified xsi:type="dcterms:W3CDTF">2026-06-24T10:53:29Z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eyJoZGlkIjoiMjFmNDk3ZTU1YWRhM2ZlZTRiOTIyOWQ0ZjYxNzI5ZjciLCJ1c2VySWQiOiIxMjcwMTU5MjUwIn0=</vt:lpwstr>
  </property>
  <property fmtid="{D5CDD505-2E9C-101B-9397-08002B2CF9AE}" pid="3" name="KSOProductBuildVer">
    <vt:lpwstr>2052-12.1.0.26895</vt:lpwstr>
  </property>
  <property fmtid="{D5CDD505-2E9C-101B-9397-08002B2CF9AE}" pid="4" name="ICV">
    <vt:lpwstr>31B75D3BE9AC4B238FFC16692925B97C_13</vt:lpwstr>
  </property>
</Properties>
</file>