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76E3AD" w14:textId="41D5FB97" w:rsidR="008873F9" w:rsidRDefault="008873F9" w:rsidP="008873F9">
      <w:pPr>
        <w:rPr>
          <w:sz w:val="22"/>
          <w:szCs w:val="22"/>
        </w:rPr>
      </w:pPr>
      <w:r>
        <w:rPr>
          <w:sz w:val="22"/>
          <w:szCs w:val="22"/>
        </w:rPr>
        <w:t>Main goals of the</w:t>
      </w:r>
      <w:r w:rsidR="00091807">
        <w:rPr>
          <w:sz w:val="22"/>
          <w:szCs w:val="22"/>
        </w:rPr>
        <w:t xml:space="preserve"> </w:t>
      </w:r>
      <w:r w:rsidR="00091807" w:rsidRPr="003B2326">
        <w:rPr>
          <w:b/>
          <w:sz w:val="22"/>
          <w:szCs w:val="22"/>
        </w:rPr>
        <w:t>INDIRECT</w:t>
      </w:r>
      <w:r>
        <w:rPr>
          <w:sz w:val="22"/>
          <w:szCs w:val="22"/>
        </w:rPr>
        <w:t xml:space="preserve"> tension model we’re going to build:</w:t>
      </w:r>
    </w:p>
    <w:p w14:paraId="4D0934EB" w14:textId="77777777" w:rsidR="008873F9" w:rsidRDefault="008873F9" w:rsidP="008873F9">
      <w:pPr>
        <w:rPr>
          <w:sz w:val="22"/>
          <w:szCs w:val="22"/>
        </w:rPr>
      </w:pPr>
    </w:p>
    <w:p w14:paraId="7F1ABCE3" w14:textId="3266F950" w:rsidR="008873F9" w:rsidRDefault="00C73318" w:rsidP="008873F9">
      <w:pPr>
        <w:pStyle w:val="ListParagraph"/>
        <w:numPr>
          <w:ilvl w:val="0"/>
          <w:numId w:val="1"/>
        </w:numPr>
        <w:rPr>
          <w:sz w:val="22"/>
          <w:szCs w:val="22"/>
        </w:rPr>
      </w:pPr>
      <w:r>
        <w:rPr>
          <w:sz w:val="22"/>
          <w:szCs w:val="22"/>
        </w:rPr>
        <w:t>Predict lytic outcomes as a function of mechanical forces.</w:t>
      </w:r>
    </w:p>
    <w:p w14:paraId="33774276" w14:textId="7F0ED5A1" w:rsidR="00D334FB" w:rsidRDefault="00D334FB" w:rsidP="008873F9">
      <w:pPr>
        <w:pStyle w:val="ListParagraph"/>
        <w:numPr>
          <w:ilvl w:val="0"/>
          <w:numId w:val="1"/>
        </w:numPr>
        <w:rPr>
          <w:sz w:val="22"/>
          <w:szCs w:val="22"/>
        </w:rPr>
      </w:pPr>
      <w:r>
        <w:rPr>
          <w:sz w:val="22"/>
          <w:szCs w:val="22"/>
        </w:rPr>
        <w:t>Study the effects of tension-induced</w:t>
      </w:r>
      <w:r w:rsidR="00512D95">
        <w:rPr>
          <w:sz w:val="22"/>
          <w:szCs w:val="22"/>
        </w:rPr>
        <w:t xml:space="preserve"> fiber spacing and fiber alignment and bundling on lysis rates.</w:t>
      </w:r>
    </w:p>
    <w:p w14:paraId="77267D91" w14:textId="6F36760F" w:rsidR="002B19AB" w:rsidRDefault="002B19AB" w:rsidP="008873F9">
      <w:pPr>
        <w:pStyle w:val="ListParagraph"/>
        <w:numPr>
          <w:ilvl w:val="0"/>
          <w:numId w:val="1"/>
        </w:numPr>
        <w:rPr>
          <w:sz w:val="22"/>
          <w:szCs w:val="22"/>
        </w:rPr>
      </w:pPr>
      <w:r>
        <w:rPr>
          <w:sz w:val="22"/>
          <w:szCs w:val="22"/>
        </w:rPr>
        <w:t>Elucidate specific tension-induced enzymatic mechanisms responsible for the experimental results.</w:t>
      </w:r>
    </w:p>
    <w:p w14:paraId="3FCD3C5D" w14:textId="77777777" w:rsidR="008873F9" w:rsidRDefault="008873F9" w:rsidP="008873F9">
      <w:pPr>
        <w:rPr>
          <w:sz w:val="22"/>
          <w:szCs w:val="22"/>
        </w:rPr>
      </w:pPr>
    </w:p>
    <w:p w14:paraId="3F9184D7" w14:textId="6EE7D7A8" w:rsidR="008873F9" w:rsidRDefault="00FD5BE4" w:rsidP="008873F9">
      <w:pPr>
        <w:rPr>
          <w:sz w:val="22"/>
          <w:szCs w:val="22"/>
        </w:rPr>
      </w:pPr>
      <w:r>
        <w:rPr>
          <w:sz w:val="22"/>
          <w:szCs w:val="22"/>
        </w:rPr>
        <w:t>Specific modeling tasks</w:t>
      </w:r>
      <w:r w:rsidR="008873F9">
        <w:rPr>
          <w:sz w:val="22"/>
          <w:szCs w:val="22"/>
        </w:rPr>
        <w:t>:</w:t>
      </w:r>
    </w:p>
    <w:p w14:paraId="4CA209C4" w14:textId="7040868B" w:rsidR="008873F9" w:rsidRDefault="008873F9" w:rsidP="008873F9">
      <w:pPr>
        <w:rPr>
          <w:sz w:val="22"/>
          <w:szCs w:val="22"/>
        </w:rPr>
      </w:pPr>
    </w:p>
    <w:p w14:paraId="7676750F" w14:textId="11AC0C79" w:rsidR="002B19AB" w:rsidRDefault="002B19AB" w:rsidP="008873F9">
      <w:pPr>
        <w:rPr>
          <w:sz w:val="22"/>
          <w:szCs w:val="22"/>
        </w:rPr>
      </w:pPr>
      <w:r w:rsidRPr="002B19AB">
        <w:rPr>
          <w:sz w:val="22"/>
          <w:szCs w:val="22"/>
          <w:u w:val="single"/>
        </w:rPr>
        <w:t>Objective 1</w:t>
      </w:r>
      <w:r w:rsidR="00686E70">
        <w:rPr>
          <w:sz w:val="22"/>
          <w:szCs w:val="22"/>
          <w:u w:val="single"/>
        </w:rPr>
        <w:t xml:space="preserve"> (enzyme expulsion from network and hindered effective diffusion into the network)</w:t>
      </w:r>
      <w:r>
        <w:rPr>
          <w:sz w:val="22"/>
          <w:szCs w:val="22"/>
        </w:rPr>
        <w:t>:</w:t>
      </w:r>
    </w:p>
    <w:p w14:paraId="10673E53" w14:textId="5B3E0E0D" w:rsidR="004D7A46" w:rsidRDefault="004D7A46" w:rsidP="008873F9">
      <w:pPr>
        <w:rPr>
          <w:sz w:val="22"/>
          <w:szCs w:val="22"/>
        </w:rPr>
      </w:pPr>
      <w:r>
        <w:rPr>
          <w:sz w:val="22"/>
          <w:szCs w:val="22"/>
        </w:rPr>
        <w:t xml:space="preserve">Hypothesis: </w:t>
      </w:r>
      <w:r w:rsidR="00FD5BE4">
        <w:rPr>
          <w:sz w:val="22"/>
          <w:szCs w:val="22"/>
        </w:rPr>
        <w:t xml:space="preserve">Structural changes such as decrease in pore size and/or fiber bundling directly alter the lysis rates by impeding the diffusion of </w:t>
      </w:r>
      <w:proofErr w:type="spellStart"/>
      <w:r w:rsidR="00FD5BE4">
        <w:rPr>
          <w:sz w:val="22"/>
          <w:szCs w:val="22"/>
        </w:rPr>
        <w:t>tPA</w:t>
      </w:r>
      <w:proofErr w:type="spellEnd"/>
      <w:r w:rsidR="00FD5BE4">
        <w:rPr>
          <w:sz w:val="22"/>
          <w:szCs w:val="22"/>
        </w:rPr>
        <w:t xml:space="preserve"> into and through the clot.</w:t>
      </w:r>
      <w:r w:rsidR="00FD5BE4">
        <w:rPr>
          <w:sz w:val="22"/>
          <w:szCs w:val="22"/>
        </w:rPr>
        <w:br/>
      </w:r>
    </w:p>
    <w:p w14:paraId="0E987950" w14:textId="2C9B8FC7" w:rsidR="008873F9" w:rsidRDefault="00512D95" w:rsidP="00512D95">
      <w:pPr>
        <w:pStyle w:val="ListParagraph"/>
        <w:numPr>
          <w:ilvl w:val="0"/>
          <w:numId w:val="2"/>
        </w:numPr>
        <w:rPr>
          <w:sz w:val="22"/>
          <w:szCs w:val="22"/>
        </w:rPr>
      </w:pPr>
      <w:r>
        <w:rPr>
          <w:sz w:val="22"/>
          <w:szCs w:val="22"/>
        </w:rPr>
        <w:t>Adjust macroscale model to be rectangular (rather than square) lattice with longer fibers and smaller pores in the direction of applied tension.</w:t>
      </w:r>
    </w:p>
    <w:p w14:paraId="66E7A234" w14:textId="1766B933" w:rsidR="00512D95" w:rsidRDefault="00512D95" w:rsidP="00512D95">
      <w:pPr>
        <w:pStyle w:val="ListParagraph"/>
        <w:numPr>
          <w:ilvl w:val="0"/>
          <w:numId w:val="2"/>
        </w:numPr>
        <w:rPr>
          <w:sz w:val="22"/>
          <w:szCs w:val="22"/>
        </w:rPr>
      </w:pPr>
      <w:r>
        <w:rPr>
          <w:sz w:val="22"/>
          <w:szCs w:val="22"/>
        </w:rPr>
        <w:t xml:space="preserve">Run the macroscale model with a particular focus on the mean time for </w:t>
      </w:r>
      <w:proofErr w:type="spellStart"/>
      <w:r>
        <w:rPr>
          <w:sz w:val="22"/>
          <w:szCs w:val="22"/>
        </w:rPr>
        <w:t>tPA</w:t>
      </w:r>
      <w:proofErr w:type="spellEnd"/>
      <w:r>
        <w:rPr>
          <w:sz w:val="22"/>
          <w:szCs w:val="22"/>
        </w:rPr>
        <w:t xml:space="preserve"> to diffuse through the clot.</w:t>
      </w:r>
    </w:p>
    <w:p w14:paraId="5ADB8B47" w14:textId="6C71C9EE" w:rsidR="00512D95" w:rsidRDefault="00512D95" w:rsidP="00512D95">
      <w:pPr>
        <w:pStyle w:val="ListParagraph"/>
        <w:numPr>
          <w:ilvl w:val="0"/>
          <w:numId w:val="2"/>
        </w:numPr>
        <w:rPr>
          <w:sz w:val="22"/>
          <w:szCs w:val="22"/>
        </w:rPr>
      </w:pPr>
      <w:r>
        <w:rPr>
          <w:sz w:val="22"/>
          <w:szCs w:val="22"/>
        </w:rPr>
        <w:t>Use a range of fiber lengths and pore sizes obtained from the experiments.</w:t>
      </w:r>
    </w:p>
    <w:p w14:paraId="645C9822" w14:textId="30427879" w:rsidR="00512D95" w:rsidRDefault="00512D95" w:rsidP="00512D95">
      <w:pPr>
        <w:pStyle w:val="ListParagraph"/>
        <w:numPr>
          <w:ilvl w:val="0"/>
          <w:numId w:val="2"/>
        </w:numPr>
        <w:rPr>
          <w:sz w:val="22"/>
          <w:szCs w:val="22"/>
        </w:rPr>
      </w:pPr>
      <w:r>
        <w:rPr>
          <w:sz w:val="22"/>
          <w:szCs w:val="22"/>
        </w:rPr>
        <w:t>To understand relative role of tension-induced fiber spacing (independent of fiber alignment or bundling), revert to square lattice in macroscale model and vary the pore size between fibers while keeping other parameters fixed.</w:t>
      </w:r>
    </w:p>
    <w:p w14:paraId="0114748E" w14:textId="43E7178C" w:rsidR="00512D95" w:rsidRDefault="00512D95" w:rsidP="00512D95">
      <w:pPr>
        <w:pStyle w:val="ListParagraph"/>
        <w:numPr>
          <w:ilvl w:val="0"/>
          <w:numId w:val="2"/>
        </w:numPr>
        <w:rPr>
          <w:sz w:val="22"/>
          <w:szCs w:val="22"/>
        </w:rPr>
      </w:pPr>
      <w:r>
        <w:rPr>
          <w:sz w:val="22"/>
          <w:szCs w:val="22"/>
        </w:rPr>
        <w:t>To investigate the relative role of tension-induced alignment and bundling (independent of fiber spacing), 1) keep pore size fixed in square lattice macroscale model, but use thicker fibers (to mimic bundling); 2) use rectangular lattice macroscale model with the original fiber diameter and pore size in the normal direction to the applied tension, and the necessarily-bigger pore size (due to longer fibers) in the tangential direction to the applied tension (to mimic fiber alignment).</w:t>
      </w:r>
    </w:p>
    <w:p w14:paraId="137F2CEE" w14:textId="04CC4160" w:rsidR="00512D95" w:rsidRDefault="00512D95" w:rsidP="00512D95">
      <w:pPr>
        <w:pStyle w:val="ListParagraph"/>
        <w:numPr>
          <w:ilvl w:val="0"/>
          <w:numId w:val="2"/>
        </w:numPr>
        <w:rPr>
          <w:sz w:val="22"/>
          <w:szCs w:val="22"/>
        </w:rPr>
      </w:pPr>
      <w:r>
        <w:rPr>
          <w:sz w:val="22"/>
          <w:szCs w:val="22"/>
        </w:rPr>
        <w:t>Compare all model results to matched experimental data.</w:t>
      </w:r>
      <w:r w:rsidR="002B19AB">
        <w:rPr>
          <w:sz w:val="22"/>
          <w:szCs w:val="22"/>
        </w:rPr>
        <w:br/>
      </w:r>
    </w:p>
    <w:p w14:paraId="2AF4B394" w14:textId="76ADFA3C" w:rsidR="002B19AB" w:rsidRDefault="002B19AB" w:rsidP="002B19AB">
      <w:pPr>
        <w:rPr>
          <w:sz w:val="22"/>
          <w:szCs w:val="22"/>
        </w:rPr>
      </w:pPr>
      <w:r w:rsidRPr="002B19AB">
        <w:rPr>
          <w:sz w:val="22"/>
          <w:szCs w:val="22"/>
          <w:u w:val="single"/>
        </w:rPr>
        <w:t>Objective 2</w:t>
      </w:r>
      <w:r w:rsidR="00686E70">
        <w:rPr>
          <w:sz w:val="22"/>
          <w:szCs w:val="22"/>
          <w:u w:val="single"/>
        </w:rPr>
        <w:t xml:space="preserve"> (altered enzyme binding)</w:t>
      </w:r>
      <w:r>
        <w:rPr>
          <w:sz w:val="22"/>
          <w:szCs w:val="22"/>
        </w:rPr>
        <w:t>:</w:t>
      </w:r>
    </w:p>
    <w:p w14:paraId="0B65D71F" w14:textId="412BCB46" w:rsidR="00FD5BE4" w:rsidRDefault="00FD5BE4" w:rsidP="002B19AB">
      <w:pPr>
        <w:rPr>
          <w:sz w:val="22"/>
          <w:szCs w:val="22"/>
        </w:rPr>
      </w:pPr>
      <w:r>
        <w:rPr>
          <w:sz w:val="22"/>
          <w:szCs w:val="22"/>
        </w:rPr>
        <w:t>Hypothesis: Molecular unfolding will lead to the exposure and/or blocking of lytic enzyme binding sites, and therefore affect single fiber and full clot lysis.</w:t>
      </w:r>
      <w:r>
        <w:rPr>
          <w:sz w:val="22"/>
          <w:szCs w:val="22"/>
        </w:rPr>
        <w:br/>
      </w:r>
    </w:p>
    <w:p w14:paraId="3B8F957A" w14:textId="3882047B" w:rsidR="002B19AB" w:rsidRDefault="00FD5BE4" w:rsidP="002B19AB">
      <w:pPr>
        <w:pStyle w:val="ListParagraph"/>
        <w:numPr>
          <w:ilvl w:val="0"/>
          <w:numId w:val="4"/>
        </w:numPr>
        <w:rPr>
          <w:sz w:val="22"/>
          <w:szCs w:val="22"/>
        </w:rPr>
      </w:pPr>
      <w:r>
        <w:rPr>
          <w:sz w:val="22"/>
          <w:szCs w:val="22"/>
        </w:rPr>
        <w:t xml:space="preserve">Use fiber diameters, </w:t>
      </w:r>
      <w:proofErr w:type="spellStart"/>
      <w:r>
        <w:rPr>
          <w:sz w:val="22"/>
          <w:szCs w:val="22"/>
        </w:rPr>
        <w:t>tPA</w:t>
      </w:r>
      <w:proofErr w:type="spellEnd"/>
      <w:r>
        <w:rPr>
          <w:sz w:val="22"/>
          <w:szCs w:val="22"/>
        </w:rPr>
        <w:t xml:space="preserve"> dwell times, and fractions of fiber cross-section that must be degraded prior to the fiber cleaving - all obtained from experiments - in microscale model (i.e., experimental dwell times can help us use the most appropriate unbinding rate for </w:t>
      </w:r>
      <w:proofErr w:type="spellStart"/>
      <w:r>
        <w:rPr>
          <w:sz w:val="22"/>
          <w:szCs w:val="22"/>
        </w:rPr>
        <w:t>tPA</w:t>
      </w:r>
      <w:proofErr w:type="spellEnd"/>
      <w:r>
        <w:rPr>
          <w:sz w:val="22"/>
          <w:szCs w:val="22"/>
        </w:rPr>
        <w:t>, fraction of fibrin can be used to help us define when a model fiber is fully lysed).</w:t>
      </w:r>
    </w:p>
    <w:p w14:paraId="5B6FEE05" w14:textId="69DB299D" w:rsidR="008565F4" w:rsidRDefault="00D229BD" w:rsidP="002B19AB">
      <w:pPr>
        <w:pStyle w:val="ListParagraph"/>
        <w:numPr>
          <w:ilvl w:val="0"/>
          <w:numId w:val="4"/>
        </w:numPr>
        <w:rPr>
          <w:sz w:val="22"/>
          <w:szCs w:val="22"/>
        </w:rPr>
      </w:pPr>
      <w:r>
        <w:rPr>
          <w:sz w:val="22"/>
          <w:szCs w:val="22"/>
        </w:rPr>
        <w:t xml:space="preserve">Make 2 modification to microscale model </w:t>
      </w:r>
      <w:r w:rsidR="008565F4">
        <w:rPr>
          <w:sz w:val="22"/>
          <w:szCs w:val="22"/>
        </w:rPr>
        <w:t>to account for tension</w:t>
      </w:r>
      <w:r w:rsidR="006F1EF2">
        <w:rPr>
          <w:sz w:val="22"/>
          <w:szCs w:val="22"/>
        </w:rPr>
        <w:t>, and run simulations using those modification separately and together to delineate the individual and combined effects of these changes</w:t>
      </w:r>
      <w:r w:rsidR="008565F4">
        <w:rPr>
          <w:sz w:val="22"/>
          <w:szCs w:val="22"/>
        </w:rPr>
        <w:t xml:space="preserve">: </w:t>
      </w:r>
    </w:p>
    <w:p w14:paraId="77190706" w14:textId="736FE3B6" w:rsidR="008565F4" w:rsidRDefault="008565F4" w:rsidP="008565F4">
      <w:pPr>
        <w:pStyle w:val="ListParagraph"/>
        <w:numPr>
          <w:ilvl w:val="0"/>
          <w:numId w:val="10"/>
        </w:numPr>
        <w:rPr>
          <w:sz w:val="22"/>
          <w:szCs w:val="22"/>
        </w:rPr>
      </w:pPr>
      <w:r>
        <w:rPr>
          <w:sz w:val="22"/>
          <w:szCs w:val="22"/>
        </w:rPr>
        <w:t>As tension increases, decrease the fraction of fibrin in the cross-section that must be degraded for the fiber to be cleaved. Do this by running 50,000 simulations for 4 different fractions: 1/2, 1/3, 1/4, 1/8, as well as any experimentally derived fractions. Compare resulting digestion rates with experimental rates.</w:t>
      </w:r>
    </w:p>
    <w:p w14:paraId="0609C757" w14:textId="51748D7E" w:rsidR="006F1EF2" w:rsidRPr="006F1EF2" w:rsidRDefault="008565F4" w:rsidP="006F1EF2">
      <w:pPr>
        <w:pStyle w:val="ListParagraph"/>
        <w:numPr>
          <w:ilvl w:val="0"/>
          <w:numId w:val="10"/>
        </w:numPr>
        <w:rPr>
          <w:sz w:val="22"/>
          <w:szCs w:val="22"/>
        </w:rPr>
      </w:pPr>
      <w:r>
        <w:rPr>
          <w:sz w:val="22"/>
          <w:szCs w:val="22"/>
        </w:rPr>
        <w:t xml:space="preserve">Systematically vary the binding/unbinding rates of </w:t>
      </w:r>
      <w:proofErr w:type="spellStart"/>
      <w:r>
        <w:rPr>
          <w:sz w:val="22"/>
          <w:szCs w:val="22"/>
        </w:rPr>
        <w:t>tPA</w:t>
      </w:r>
      <w:proofErr w:type="spellEnd"/>
      <w:r>
        <w:rPr>
          <w:sz w:val="22"/>
          <w:szCs w:val="22"/>
        </w:rPr>
        <w:t xml:space="preserve">, plasminogen, plasmin, the plasmin-mediated degradation rate of fibrin, and (maybe – it wasn’t specifically listed in the grant proposal) the crawling rate of plasmin to account for the effect of tension on </w:t>
      </w:r>
      <w:r>
        <w:rPr>
          <w:sz w:val="22"/>
          <w:szCs w:val="22"/>
        </w:rPr>
        <w:lastRenderedPageBreak/>
        <w:t>decreasing enzyme activity.</w:t>
      </w:r>
      <w:r w:rsidR="00FC3284">
        <w:rPr>
          <w:sz w:val="22"/>
          <w:szCs w:val="22"/>
        </w:rPr>
        <w:t xml:space="preserve"> </w:t>
      </w:r>
      <w:r w:rsidR="00FC3284">
        <w:rPr>
          <w:sz w:val="22"/>
          <w:szCs w:val="22"/>
        </w:rPr>
        <w:br/>
        <w:t xml:space="preserve">a) Do parametric sweep of many different </w:t>
      </w:r>
      <w:proofErr w:type="spellStart"/>
      <w:r w:rsidR="00FC3284">
        <w:rPr>
          <w:sz w:val="22"/>
          <w:szCs w:val="22"/>
        </w:rPr>
        <w:t>tPA</w:t>
      </w:r>
      <w:proofErr w:type="spellEnd"/>
      <w:r w:rsidR="00FC3284">
        <w:rPr>
          <w:sz w:val="22"/>
          <w:szCs w:val="22"/>
        </w:rPr>
        <w:t xml:space="preserve"> and plasmin(</w:t>
      </w:r>
      <w:proofErr w:type="spellStart"/>
      <w:r w:rsidR="00FC3284">
        <w:rPr>
          <w:sz w:val="22"/>
          <w:szCs w:val="22"/>
        </w:rPr>
        <w:t>ogen</w:t>
      </w:r>
      <w:proofErr w:type="spellEnd"/>
      <w:r w:rsidR="00FC3284">
        <w:rPr>
          <w:sz w:val="22"/>
          <w:szCs w:val="22"/>
        </w:rPr>
        <w:t>) binding/unbinding rates while keeping the dissociation constants fixed</w:t>
      </w:r>
      <w:r w:rsidR="006F1EF2">
        <w:rPr>
          <w:sz w:val="22"/>
          <w:szCs w:val="22"/>
        </w:rPr>
        <w:t>.</w:t>
      </w:r>
    </w:p>
    <w:p w14:paraId="6832CFA5" w14:textId="63C08E94" w:rsidR="00FC3284" w:rsidRDefault="00FC3284" w:rsidP="006F1EF2">
      <w:pPr>
        <w:pStyle w:val="ListParagraph"/>
        <w:ind w:left="1440"/>
        <w:rPr>
          <w:sz w:val="22"/>
          <w:szCs w:val="22"/>
        </w:rPr>
      </w:pPr>
      <w:r>
        <w:rPr>
          <w:sz w:val="22"/>
          <w:szCs w:val="22"/>
        </w:rPr>
        <w:t>b)</w:t>
      </w:r>
      <w:r w:rsidR="006F1EF2">
        <w:rPr>
          <w:sz w:val="22"/>
          <w:szCs w:val="22"/>
        </w:rPr>
        <w:t xml:space="preserve"> Do parametric sweep of many different dissociation constants while keeping either the binding or unbinding rates fixed.</w:t>
      </w:r>
    </w:p>
    <w:p w14:paraId="7523F630" w14:textId="488023C9" w:rsidR="006F1EF2" w:rsidRDefault="006F1EF2" w:rsidP="00FC3284">
      <w:pPr>
        <w:pStyle w:val="ListParagraph"/>
        <w:ind w:left="1440"/>
        <w:rPr>
          <w:sz w:val="22"/>
          <w:szCs w:val="22"/>
        </w:rPr>
      </w:pPr>
      <w:r>
        <w:rPr>
          <w:sz w:val="22"/>
          <w:szCs w:val="22"/>
        </w:rPr>
        <w:t>c) Do parametric sweep of many different plasmin-mediated degradation rates.</w:t>
      </w:r>
      <w:r>
        <w:rPr>
          <w:sz w:val="22"/>
          <w:szCs w:val="22"/>
        </w:rPr>
        <w:br/>
        <w:t xml:space="preserve">d) For each set of parameters above, generate empirical distributions of the length of time </w:t>
      </w:r>
      <w:proofErr w:type="spellStart"/>
      <w:r>
        <w:rPr>
          <w:sz w:val="22"/>
          <w:szCs w:val="22"/>
        </w:rPr>
        <w:t>tPA</w:t>
      </w:r>
      <w:proofErr w:type="spellEnd"/>
      <w:r>
        <w:rPr>
          <w:sz w:val="22"/>
          <w:szCs w:val="22"/>
        </w:rPr>
        <w:t xml:space="preserve"> stays bound, the number of plasmin molecules created, and the single fiber lysis time. Also calculate the digestion rate.</w:t>
      </w:r>
      <w:r>
        <w:rPr>
          <w:sz w:val="22"/>
          <w:szCs w:val="22"/>
        </w:rPr>
        <w:br/>
        <w:t>e) Run statistical analyses to determine which sets of parameters give significantly different results (i.e., identify which kinetic conditions have a similar effect on lysis).</w:t>
      </w:r>
      <w:r>
        <w:rPr>
          <w:sz w:val="22"/>
          <w:szCs w:val="22"/>
        </w:rPr>
        <w:br/>
        <w:t>f) Use statistics to compare model digestion rates to experimental data; we hypothesize that the model kinetic conditions that best fit the experimental data are most representative of the physiological conditions.</w:t>
      </w:r>
    </w:p>
    <w:p w14:paraId="417E739E" w14:textId="62722582" w:rsidR="008565F4" w:rsidRDefault="008565F4" w:rsidP="002B19AB">
      <w:pPr>
        <w:pStyle w:val="ListParagraph"/>
        <w:numPr>
          <w:ilvl w:val="0"/>
          <w:numId w:val="4"/>
        </w:numPr>
        <w:rPr>
          <w:sz w:val="22"/>
          <w:szCs w:val="22"/>
        </w:rPr>
      </w:pPr>
      <w:r>
        <w:rPr>
          <w:sz w:val="22"/>
          <w:szCs w:val="22"/>
        </w:rPr>
        <w:t>Run simulations using modifications (</w:t>
      </w:r>
      <w:proofErr w:type="spellStart"/>
      <w:r>
        <w:rPr>
          <w:sz w:val="22"/>
          <w:szCs w:val="22"/>
        </w:rPr>
        <w:t>i</w:t>
      </w:r>
      <w:proofErr w:type="spellEnd"/>
      <w:r>
        <w:rPr>
          <w:sz w:val="22"/>
          <w:szCs w:val="22"/>
        </w:rPr>
        <w:t>) and (ii</w:t>
      </w:r>
      <w:r w:rsidR="006F1EF2">
        <w:rPr>
          <w:sz w:val="22"/>
          <w:szCs w:val="22"/>
        </w:rPr>
        <w:t>)</w:t>
      </w:r>
      <w:r>
        <w:rPr>
          <w:sz w:val="22"/>
          <w:szCs w:val="22"/>
        </w:rPr>
        <w:t xml:space="preserve"> together</w:t>
      </w:r>
      <w:r w:rsidR="006F1EF2">
        <w:rPr>
          <w:sz w:val="22"/>
          <w:szCs w:val="22"/>
        </w:rPr>
        <w:t>.</w:t>
      </w:r>
      <w:r w:rsidR="006500A7">
        <w:rPr>
          <w:sz w:val="22"/>
          <w:szCs w:val="22"/>
        </w:rPr>
        <w:t xml:space="preserve"> </w:t>
      </w:r>
      <w:r w:rsidR="009E6597">
        <w:rPr>
          <w:sz w:val="22"/>
          <w:szCs w:val="22"/>
        </w:rPr>
        <w:t xml:space="preserve">Do all the analysis outlined above. The goal is to understand how the fraction of fibrin that must be degraded </w:t>
      </w:r>
      <w:r w:rsidR="00576403">
        <w:rPr>
          <w:sz w:val="22"/>
          <w:szCs w:val="22"/>
        </w:rPr>
        <w:t xml:space="preserve">for the fiber to cleave </w:t>
      </w:r>
      <w:r w:rsidR="009E6597">
        <w:rPr>
          <w:sz w:val="22"/>
          <w:szCs w:val="22"/>
        </w:rPr>
        <w:t>and the kinetic parameters work together to influence single fiber lysis.</w:t>
      </w:r>
    </w:p>
    <w:p w14:paraId="655277FD" w14:textId="16EBDD71" w:rsidR="00C521C9" w:rsidRPr="00BE4FAF" w:rsidRDefault="00576403" w:rsidP="00BE4FAF">
      <w:pPr>
        <w:pStyle w:val="ListParagraph"/>
        <w:numPr>
          <w:ilvl w:val="0"/>
          <w:numId w:val="4"/>
        </w:numPr>
        <w:rPr>
          <w:sz w:val="22"/>
          <w:szCs w:val="22"/>
        </w:rPr>
      </w:pPr>
      <w:r>
        <w:rPr>
          <w:sz w:val="22"/>
          <w:szCs w:val="22"/>
        </w:rPr>
        <w:t>Use information gathered from the microscale simulations in macroscale simulations to identify enzymatic effects of tension on lysis of fibrin networks. Repeat each microscale scenario (e.g., a specific percentage of cross-sectional fibrin needed for single fiber cleavage along with the specific enzymatic rates) in the macroscale model to quantify lysis patterns and rates and to calculate the lysis times to 50% and 90% clot digestion. Couple</w:t>
      </w:r>
      <w:r w:rsidRPr="00576403">
        <w:rPr>
          <w:sz w:val="22"/>
          <w:szCs w:val="22"/>
        </w:rPr>
        <w:t xml:space="preserve"> the model results with the experimental results</w:t>
      </w:r>
      <w:r>
        <w:rPr>
          <w:sz w:val="22"/>
          <w:szCs w:val="22"/>
        </w:rPr>
        <w:t xml:space="preserve"> to</w:t>
      </w:r>
      <w:r w:rsidRPr="00576403">
        <w:rPr>
          <w:sz w:val="22"/>
          <w:szCs w:val="22"/>
        </w:rPr>
        <w:t xml:space="preserve"> identify the specific tension-induced mechanisms that have the largest effect on lysis of fibrin clots.</w:t>
      </w:r>
    </w:p>
    <w:p w14:paraId="432E66E6" w14:textId="662E6AC8" w:rsidR="00091807" w:rsidRDefault="00091807"/>
    <w:p w14:paraId="1DC363B5" w14:textId="6BD4E38E" w:rsidR="00091807" w:rsidRDefault="00091807"/>
    <w:p w14:paraId="612A9F64" w14:textId="3B31B33E" w:rsidR="00091807" w:rsidRDefault="00091807"/>
    <w:p w14:paraId="7CB62B49" w14:textId="73A78095" w:rsidR="00091807" w:rsidRDefault="00091807"/>
    <w:p w14:paraId="4D280451" w14:textId="77777777" w:rsidR="00C90250" w:rsidRDefault="00C90250" w:rsidP="00091807">
      <w:pPr>
        <w:rPr>
          <w:sz w:val="22"/>
          <w:szCs w:val="22"/>
        </w:rPr>
      </w:pPr>
    </w:p>
    <w:p w14:paraId="4687D350" w14:textId="77777777" w:rsidR="00C90250" w:rsidRDefault="00C90250" w:rsidP="00091807">
      <w:pPr>
        <w:rPr>
          <w:sz w:val="22"/>
          <w:szCs w:val="22"/>
        </w:rPr>
      </w:pPr>
    </w:p>
    <w:p w14:paraId="358A8DEE" w14:textId="77777777" w:rsidR="00C90250" w:rsidRDefault="00C90250" w:rsidP="00091807">
      <w:pPr>
        <w:rPr>
          <w:sz w:val="22"/>
          <w:szCs w:val="22"/>
        </w:rPr>
      </w:pPr>
    </w:p>
    <w:p w14:paraId="348B77A8" w14:textId="77777777" w:rsidR="00C90250" w:rsidRDefault="00C90250" w:rsidP="00091807">
      <w:pPr>
        <w:rPr>
          <w:sz w:val="22"/>
          <w:szCs w:val="22"/>
        </w:rPr>
      </w:pPr>
    </w:p>
    <w:p w14:paraId="1CF9084D" w14:textId="77777777" w:rsidR="00C90250" w:rsidRDefault="00C90250" w:rsidP="00091807">
      <w:pPr>
        <w:rPr>
          <w:sz w:val="22"/>
          <w:szCs w:val="22"/>
        </w:rPr>
      </w:pPr>
    </w:p>
    <w:p w14:paraId="1F24560C" w14:textId="77777777" w:rsidR="00C90250" w:rsidRDefault="00C90250" w:rsidP="00091807">
      <w:pPr>
        <w:rPr>
          <w:sz w:val="22"/>
          <w:szCs w:val="22"/>
        </w:rPr>
      </w:pPr>
    </w:p>
    <w:p w14:paraId="07592C08" w14:textId="77777777" w:rsidR="00C90250" w:rsidRDefault="00C90250" w:rsidP="00091807">
      <w:pPr>
        <w:rPr>
          <w:sz w:val="22"/>
          <w:szCs w:val="22"/>
        </w:rPr>
      </w:pPr>
    </w:p>
    <w:p w14:paraId="6BE01163" w14:textId="77777777" w:rsidR="00C90250" w:rsidRDefault="00C90250" w:rsidP="00091807">
      <w:pPr>
        <w:rPr>
          <w:sz w:val="22"/>
          <w:szCs w:val="22"/>
        </w:rPr>
      </w:pPr>
    </w:p>
    <w:p w14:paraId="60BCBBEB" w14:textId="77777777" w:rsidR="00C90250" w:rsidRDefault="00C90250" w:rsidP="00091807">
      <w:pPr>
        <w:rPr>
          <w:sz w:val="22"/>
          <w:szCs w:val="22"/>
        </w:rPr>
      </w:pPr>
    </w:p>
    <w:p w14:paraId="6EE4370D" w14:textId="77777777" w:rsidR="00C90250" w:rsidRDefault="00C90250" w:rsidP="00091807">
      <w:pPr>
        <w:rPr>
          <w:sz w:val="22"/>
          <w:szCs w:val="22"/>
        </w:rPr>
      </w:pPr>
    </w:p>
    <w:p w14:paraId="3D6B9965" w14:textId="77777777" w:rsidR="00C90250" w:rsidRDefault="00C90250" w:rsidP="00091807">
      <w:pPr>
        <w:rPr>
          <w:sz w:val="22"/>
          <w:szCs w:val="22"/>
        </w:rPr>
      </w:pPr>
    </w:p>
    <w:p w14:paraId="6C717C95" w14:textId="77777777" w:rsidR="00C90250" w:rsidRDefault="00C90250" w:rsidP="00091807">
      <w:pPr>
        <w:rPr>
          <w:sz w:val="22"/>
          <w:szCs w:val="22"/>
        </w:rPr>
      </w:pPr>
    </w:p>
    <w:p w14:paraId="278EC8BC" w14:textId="77777777" w:rsidR="00C90250" w:rsidRDefault="00C90250" w:rsidP="00091807">
      <w:pPr>
        <w:rPr>
          <w:sz w:val="22"/>
          <w:szCs w:val="22"/>
        </w:rPr>
      </w:pPr>
    </w:p>
    <w:p w14:paraId="3BC39E63" w14:textId="77777777" w:rsidR="00C90250" w:rsidRDefault="00C90250" w:rsidP="00091807">
      <w:pPr>
        <w:rPr>
          <w:sz w:val="22"/>
          <w:szCs w:val="22"/>
        </w:rPr>
      </w:pPr>
    </w:p>
    <w:p w14:paraId="4794527C" w14:textId="77777777" w:rsidR="00C90250" w:rsidRDefault="00C90250" w:rsidP="00091807">
      <w:pPr>
        <w:rPr>
          <w:sz w:val="22"/>
          <w:szCs w:val="22"/>
        </w:rPr>
      </w:pPr>
    </w:p>
    <w:p w14:paraId="041CB4EC" w14:textId="77777777" w:rsidR="00C90250" w:rsidRDefault="00C90250" w:rsidP="00091807">
      <w:pPr>
        <w:rPr>
          <w:sz w:val="22"/>
          <w:szCs w:val="22"/>
        </w:rPr>
      </w:pPr>
    </w:p>
    <w:p w14:paraId="55BAC792" w14:textId="77777777" w:rsidR="00C90250" w:rsidRDefault="00C90250" w:rsidP="00091807">
      <w:pPr>
        <w:rPr>
          <w:sz w:val="22"/>
          <w:szCs w:val="22"/>
        </w:rPr>
      </w:pPr>
    </w:p>
    <w:p w14:paraId="502F49EA" w14:textId="77777777" w:rsidR="00C90250" w:rsidRDefault="00C90250" w:rsidP="00091807">
      <w:pPr>
        <w:rPr>
          <w:sz w:val="22"/>
          <w:szCs w:val="22"/>
        </w:rPr>
      </w:pPr>
    </w:p>
    <w:p w14:paraId="6BA77CE7" w14:textId="77777777" w:rsidR="00C90250" w:rsidRDefault="00C90250" w:rsidP="00091807">
      <w:pPr>
        <w:rPr>
          <w:sz w:val="22"/>
          <w:szCs w:val="22"/>
        </w:rPr>
      </w:pPr>
    </w:p>
    <w:p w14:paraId="2DFA4C29" w14:textId="4133649C" w:rsidR="00091807" w:rsidRDefault="00091807" w:rsidP="00091807">
      <w:pPr>
        <w:rPr>
          <w:sz w:val="22"/>
          <w:szCs w:val="22"/>
        </w:rPr>
      </w:pPr>
      <w:r>
        <w:rPr>
          <w:sz w:val="22"/>
          <w:szCs w:val="22"/>
        </w:rPr>
        <w:lastRenderedPageBreak/>
        <w:t xml:space="preserve">Main goals of the </w:t>
      </w:r>
      <w:r w:rsidRPr="003B2326">
        <w:rPr>
          <w:b/>
          <w:sz w:val="22"/>
          <w:szCs w:val="22"/>
        </w:rPr>
        <w:t>DIRECT</w:t>
      </w:r>
      <w:r>
        <w:rPr>
          <w:sz w:val="22"/>
          <w:szCs w:val="22"/>
        </w:rPr>
        <w:t xml:space="preserve"> tension model we’re going to build:</w:t>
      </w:r>
    </w:p>
    <w:p w14:paraId="76489316" w14:textId="77777777" w:rsidR="00091807" w:rsidRDefault="00091807" w:rsidP="00091807">
      <w:pPr>
        <w:rPr>
          <w:sz w:val="22"/>
          <w:szCs w:val="22"/>
        </w:rPr>
      </w:pPr>
    </w:p>
    <w:p w14:paraId="4844D2BC" w14:textId="4E9CD0DC" w:rsidR="002B0902" w:rsidRDefault="002B0902" w:rsidP="002A21C7">
      <w:pPr>
        <w:pStyle w:val="ListParagraph"/>
        <w:numPr>
          <w:ilvl w:val="0"/>
          <w:numId w:val="5"/>
        </w:numPr>
        <w:rPr>
          <w:sz w:val="22"/>
          <w:szCs w:val="22"/>
        </w:rPr>
      </w:pPr>
      <w:r>
        <w:rPr>
          <w:sz w:val="22"/>
          <w:szCs w:val="22"/>
        </w:rPr>
        <w:t>Develop first math model of lysis to directly account for fibrin fiber and fibrin network tension.</w:t>
      </w:r>
    </w:p>
    <w:p w14:paraId="593FBD29" w14:textId="68143194" w:rsidR="00091807" w:rsidRDefault="007A53F7" w:rsidP="002A21C7">
      <w:pPr>
        <w:pStyle w:val="ListParagraph"/>
        <w:numPr>
          <w:ilvl w:val="0"/>
          <w:numId w:val="5"/>
        </w:numPr>
        <w:rPr>
          <w:sz w:val="22"/>
          <w:szCs w:val="22"/>
        </w:rPr>
      </w:pPr>
      <w:r>
        <w:rPr>
          <w:sz w:val="22"/>
          <w:szCs w:val="22"/>
        </w:rPr>
        <w:t>Identify which combinations of tension and kinetics accelerate or decelerate lysis.</w:t>
      </w:r>
    </w:p>
    <w:p w14:paraId="1695F8CE" w14:textId="77777777" w:rsidR="007F447F" w:rsidRPr="007F447F" w:rsidRDefault="007F447F" w:rsidP="007F447F">
      <w:pPr>
        <w:pStyle w:val="ListParagraph"/>
        <w:rPr>
          <w:sz w:val="22"/>
          <w:szCs w:val="22"/>
        </w:rPr>
      </w:pPr>
    </w:p>
    <w:p w14:paraId="67072C96" w14:textId="3D172A4A" w:rsidR="00091807" w:rsidRDefault="00FD5BE4" w:rsidP="00091807">
      <w:pPr>
        <w:rPr>
          <w:sz w:val="22"/>
          <w:szCs w:val="22"/>
        </w:rPr>
      </w:pPr>
      <w:r>
        <w:rPr>
          <w:sz w:val="22"/>
          <w:szCs w:val="22"/>
        </w:rPr>
        <w:t>Specific modeling tasks</w:t>
      </w:r>
      <w:r w:rsidR="00091807">
        <w:rPr>
          <w:sz w:val="22"/>
          <w:szCs w:val="22"/>
        </w:rPr>
        <w:t>:</w:t>
      </w:r>
    </w:p>
    <w:p w14:paraId="71663C90" w14:textId="7A2E5799" w:rsidR="000C516C" w:rsidRDefault="000C516C" w:rsidP="00091807">
      <w:pPr>
        <w:rPr>
          <w:sz w:val="22"/>
          <w:szCs w:val="22"/>
        </w:rPr>
      </w:pPr>
    </w:p>
    <w:p w14:paraId="5EE3748D" w14:textId="7DACD5EC" w:rsidR="000C516C" w:rsidRDefault="000C516C" w:rsidP="00091807">
      <w:pPr>
        <w:rPr>
          <w:sz w:val="22"/>
          <w:szCs w:val="22"/>
        </w:rPr>
      </w:pPr>
      <w:r w:rsidRPr="000C516C">
        <w:rPr>
          <w:sz w:val="22"/>
          <w:szCs w:val="22"/>
          <w:u w:val="single"/>
        </w:rPr>
        <w:t>Objective 3 (physical alterations in the fiber and gel structure during digestion)</w:t>
      </w:r>
      <w:r>
        <w:rPr>
          <w:sz w:val="22"/>
          <w:szCs w:val="22"/>
        </w:rPr>
        <w:t>:</w:t>
      </w:r>
    </w:p>
    <w:p w14:paraId="6A97CA2C" w14:textId="39C45098" w:rsidR="007F447F" w:rsidRDefault="007F447F" w:rsidP="00091807">
      <w:pPr>
        <w:rPr>
          <w:sz w:val="22"/>
          <w:szCs w:val="22"/>
        </w:rPr>
      </w:pPr>
      <w:r w:rsidRPr="007F447F">
        <w:rPr>
          <w:sz w:val="22"/>
          <w:szCs w:val="22"/>
        </w:rPr>
        <w:t xml:space="preserve">Hypothesis: </w:t>
      </w:r>
      <w:r w:rsidR="007A53F7">
        <w:rPr>
          <w:sz w:val="22"/>
          <w:szCs w:val="22"/>
        </w:rPr>
        <w:t>It is a combination of both tension and altered kinetics that causes a threshold tension beyond which tension hinders, rather than aids, lysis.</w:t>
      </w:r>
    </w:p>
    <w:p w14:paraId="194676B2" w14:textId="77777777" w:rsidR="00091807" w:rsidRDefault="00091807" w:rsidP="00091807">
      <w:pPr>
        <w:rPr>
          <w:sz w:val="22"/>
          <w:szCs w:val="22"/>
        </w:rPr>
      </w:pPr>
    </w:p>
    <w:p w14:paraId="7BFCD813" w14:textId="4D83B59C" w:rsidR="00091807" w:rsidRDefault="00C1039D" w:rsidP="007A53F7">
      <w:pPr>
        <w:pStyle w:val="ListParagraph"/>
        <w:numPr>
          <w:ilvl w:val="0"/>
          <w:numId w:val="8"/>
        </w:numPr>
        <w:rPr>
          <w:sz w:val="22"/>
          <w:szCs w:val="22"/>
        </w:rPr>
      </w:pPr>
      <w:r>
        <w:rPr>
          <w:sz w:val="22"/>
          <w:szCs w:val="22"/>
        </w:rPr>
        <w:t xml:space="preserve">Build a model of a small fibrin network </w:t>
      </w:r>
      <w:r w:rsidR="00A22181">
        <w:rPr>
          <w:sz w:val="22"/>
          <w:szCs w:val="22"/>
        </w:rPr>
        <w:t xml:space="preserve">with inherent tension. We could build a new model from scratch (especially if we find software that has built-in tools for dealing with forces acting on springs), or we could modify/streamline Ahmed El </w:t>
      </w:r>
      <w:proofErr w:type="spellStart"/>
      <w:r w:rsidR="00A22181">
        <w:rPr>
          <w:sz w:val="22"/>
          <w:szCs w:val="22"/>
        </w:rPr>
        <w:t>Fatmaoui’s</w:t>
      </w:r>
      <w:proofErr w:type="spellEnd"/>
      <w:r w:rsidR="00A22181">
        <w:rPr>
          <w:sz w:val="22"/>
          <w:szCs w:val="22"/>
        </w:rPr>
        <w:t xml:space="preserve"> preliminary 2D agent-based model (ABM). In either case, to account for tension, treat fibers as springs stretched beyond their equilibrium length (from 25%-200% beyond) and connected to masses at fiber junctions. To start, test if the tension part is working by simply randomly removing a fiber and seeing if the remaining network changes configuration due to redistribution of tension.</w:t>
      </w:r>
    </w:p>
    <w:p w14:paraId="0F758850" w14:textId="0DC92BB3" w:rsidR="00A22181" w:rsidRDefault="00A22181" w:rsidP="007A53F7">
      <w:pPr>
        <w:pStyle w:val="ListParagraph"/>
        <w:numPr>
          <w:ilvl w:val="0"/>
          <w:numId w:val="8"/>
        </w:numPr>
        <w:rPr>
          <w:sz w:val="22"/>
          <w:szCs w:val="22"/>
        </w:rPr>
      </w:pPr>
      <w:r>
        <w:rPr>
          <w:sz w:val="22"/>
          <w:szCs w:val="22"/>
        </w:rPr>
        <w:t xml:space="preserve">Add biochemistry to the tension model, namely </w:t>
      </w:r>
      <w:proofErr w:type="spellStart"/>
      <w:r>
        <w:rPr>
          <w:sz w:val="22"/>
          <w:szCs w:val="22"/>
        </w:rPr>
        <w:t>tPA</w:t>
      </w:r>
      <w:proofErr w:type="spellEnd"/>
      <w:r>
        <w:rPr>
          <w:sz w:val="22"/>
          <w:szCs w:val="22"/>
        </w:rPr>
        <w:t xml:space="preserve"> and plasminogen (or could we start just with plasmin??). </w:t>
      </w:r>
      <w:proofErr w:type="spellStart"/>
      <w:r w:rsidR="009167A9">
        <w:rPr>
          <w:sz w:val="22"/>
          <w:szCs w:val="22"/>
        </w:rPr>
        <w:t>tPA</w:t>
      </w:r>
      <w:proofErr w:type="spellEnd"/>
      <w:r w:rsidR="009167A9">
        <w:rPr>
          <w:sz w:val="22"/>
          <w:szCs w:val="22"/>
        </w:rPr>
        <w:t xml:space="preserve"> and plasminogen can diffuse, bind to/unbind from fibrin, and when </w:t>
      </w:r>
      <w:proofErr w:type="spellStart"/>
      <w:r w:rsidR="009167A9">
        <w:rPr>
          <w:sz w:val="22"/>
          <w:szCs w:val="22"/>
        </w:rPr>
        <w:t>tPA</w:t>
      </w:r>
      <w:proofErr w:type="spellEnd"/>
      <w:r w:rsidR="009167A9">
        <w:rPr>
          <w:sz w:val="22"/>
          <w:szCs w:val="22"/>
        </w:rPr>
        <w:t xml:space="preserve"> and plasminogen are in close enough proximity, plasmin is created with some probability. </w:t>
      </w:r>
    </w:p>
    <w:p w14:paraId="27F3DB64" w14:textId="02548E61" w:rsidR="009167A9" w:rsidRDefault="009167A9" w:rsidP="007A53F7">
      <w:pPr>
        <w:pStyle w:val="ListParagraph"/>
        <w:numPr>
          <w:ilvl w:val="0"/>
          <w:numId w:val="8"/>
        </w:numPr>
        <w:rPr>
          <w:sz w:val="22"/>
          <w:szCs w:val="22"/>
        </w:rPr>
      </w:pPr>
      <w:r>
        <w:rPr>
          <w:sz w:val="22"/>
          <w:szCs w:val="22"/>
        </w:rPr>
        <w:t xml:space="preserve">Then account for plasmin-mediated degradation of fibrin. When plasmin is bound to fibrin, it can degrade fibrin at that location with some </w:t>
      </w:r>
      <w:proofErr w:type="spellStart"/>
      <w:r>
        <w:rPr>
          <w:sz w:val="22"/>
          <w:szCs w:val="22"/>
        </w:rPr>
        <w:t xml:space="preserve">probability. </w:t>
      </w:r>
      <w:proofErr w:type="spellEnd"/>
      <w:r>
        <w:rPr>
          <w:sz w:val="22"/>
          <w:szCs w:val="22"/>
        </w:rPr>
        <w:t>Fibers should have a specified fibrin density at each location along their length, and once enough degradation has occurred at one location, that fiber is removed from the simulation and the new network structure is determined.</w:t>
      </w:r>
    </w:p>
    <w:p w14:paraId="0C436C0D" w14:textId="12AF3430" w:rsidR="009167A9" w:rsidRDefault="009167A9" w:rsidP="007A53F7">
      <w:pPr>
        <w:pStyle w:val="ListParagraph"/>
        <w:numPr>
          <w:ilvl w:val="0"/>
          <w:numId w:val="8"/>
        </w:numPr>
        <w:rPr>
          <w:sz w:val="22"/>
          <w:szCs w:val="22"/>
        </w:rPr>
      </w:pPr>
      <w:r>
        <w:rPr>
          <w:sz w:val="22"/>
          <w:szCs w:val="22"/>
        </w:rPr>
        <w:t>Once the physics and biochemistry are working, use experimental images of small networks to determine the model network (i.e., have the same number of fibers, in the same orientation, and if possible, determine what density of fibrin each fiber should have). Run the model at least 10 times using the same network</w:t>
      </w:r>
      <w:r w:rsidR="009A1BBF">
        <w:rPr>
          <w:sz w:val="22"/>
          <w:szCs w:val="22"/>
        </w:rPr>
        <w:t xml:space="preserve"> at a specified amount of tension, then repeat for a different amount of tension, etc. Then redo all of that with a different experimental network.</w:t>
      </w:r>
      <w:r w:rsidR="0094558E">
        <w:rPr>
          <w:sz w:val="22"/>
          <w:szCs w:val="22"/>
        </w:rPr>
        <w:t xml:space="preserve"> For all simulations, save the physical location of fibers and enzymes at each time step, the density of fibrin along each fiber at each time step, the time at which each fiber was cleaved or collapsed, and the location along the fiber at which cleavage occurred. </w:t>
      </w:r>
      <w:bookmarkStart w:id="0" w:name="_GoBack"/>
      <w:bookmarkEnd w:id="0"/>
    </w:p>
    <w:p w14:paraId="43A5E53D" w14:textId="692C3A41" w:rsidR="009167A9" w:rsidRPr="007A53F7" w:rsidRDefault="009167A9" w:rsidP="007A53F7">
      <w:pPr>
        <w:pStyle w:val="ListParagraph"/>
        <w:numPr>
          <w:ilvl w:val="0"/>
          <w:numId w:val="8"/>
        </w:numPr>
        <w:rPr>
          <w:sz w:val="22"/>
          <w:szCs w:val="22"/>
        </w:rPr>
      </w:pPr>
      <w:r>
        <w:rPr>
          <w:sz w:val="22"/>
          <w:szCs w:val="22"/>
        </w:rPr>
        <w:t>Redo simulations with different probabilities for binding/unbinding, conversion of plasminogen to plasmin, digestion of fibrin. This will test the effects of varying kinetic rates in the presence of tension.</w:t>
      </w:r>
    </w:p>
    <w:sectPr w:rsidR="009167A9" w:rsidRPr="007A53F7" w:rsidSect="00810666">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724820"/>
    <w:multiLevelType w:val="hybridMultilevel"/>
    <w:tmpl w:val="6F3A9DF0"/>
    <w:lvl w:ilvl="0" w:tplc="B29A56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1F308E"/>
    <w:multiLevelType w:val="hybridMultilevel"/>
    <w:tmpl w:val="00D8DD1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0C63232"/>
    <w:multiLevelType w:val="hybridMultilevel"/>
    <w:tmpl w:val="FF3C58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BA6043"/>
    <w:multiLevelType w:val="hybridMultilevel"/>
    <w:tmpl w:val="FF3C58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68119F"/>
    <w:multiLevelType w:val="hybridMultilevel"/>
    <w:tmpl w:val="1ED64B7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C864A6D"/>
    <w:multiLevelType w:val="hybridMultilevel"/>
    <w:tmpl w:val="47C0E8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762100"/>
    <w:multiLevelType w:val="hybridMultilevel"/>
    <w:tmpl w:val="F6E4101E"/>
    <w:lvl w:ilvl="0" w:tplc="F3046786">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30D2BE2"/>
    <w:multiLevelType w:val="hybridMultilevel"/>
    <w:tmpl w:val="9F6A32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8E5549"/>
    <w:multiLevelType w:val="hybridMultilevel"/>
    <w:tmpl w:val="1550E7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F12A49"/>
    <w:multiLevelType w:val="hybridMultilevel"/>
    <w:tmpl w:val="B7DE3D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961186"/>
    <w:multiLevelType w:val="hybridMultilevel"/>
    <w:tmpl w:val="D7F0AA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8"/>
  </w:num>
  <w:num w:numId="5">
    <w:abstractNumId w:val="3"/>
  </w:num>
  <w:num w:numId="6">
    <w:abstractNumId w:val="0"/>
  </w:num>
  <w:num w:numId="7">
    <w:abstractNumId w:val="5"/>
  </w:num>
  <w:num w:numId="8">
    <w:abstractNumId w:val="9"/>
  </w:num>
  <w:num w:numId="9">
    <w:abstractNumId w:val="7"/>
  </w:num>
  <w:num w:numId="10">
    <w:abstractNumId w:val="6"/>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mirrorMargins/>
  <w:proofState w:spelling="clean" w:grammar="clean"/>
  <w:defaultTabStop w:val="720"/>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3F9"/>
    <w:rsid w:val="00091807"/>
    <w:rsid w:val="000C516C"/>
    <w:rsid w:val="000E3699"/>
    <w:rsid w:val="0015034E"/>
    <w:rsid w:val="0015139B"/>
    <w:rsid w:val="002A21C7"/>
    <w:rsid w:val="002B0902"/>
    <w:rsid w:val="002B19AB"/>
    <w:rsid w:val="00327E82"/>
    <w:rsid w:val="003B2326"/>
    <w:rsid w:val="004D7A46"/>
    <w:rsid w:val="00512D95"/>
    <w:rsid w:val="005674DF"/>
    <w:rsid w:val="00576403"/>
    <w:rsid w:val="005A192E"/>
    <w:rsid w:val="006500A7"/>
    <w:rsid w:val="00686E70"/>
    <w:rsid w:val="006F1EF2"/>
    <w:rsid w:val="007A53F7"/>
    <w:rsid w:val="007F447F"/>
    <w:rsid w:val="00810666"/>
    <w:rsid w:val="008565F4"/>
    <w:rsid w:val="008873F9"/>
    <w:rsid w:val="009167A9"/>
    <w:rsid w:val="0094558E"/>
    <w:rsid w:val="00946164"/>
    <w:rsid w:val="009A1BBF"/>
    <w:rsid w:val="009E6597"/>
    <w:rsid w:val="00A22181"/>
    <w:rsid w:val="00B620F6"/>
    <w:rsid w:val="00B76E74"/>
    <w:rsid w:val="00BE4FAF"/>
    <w:rsid w:val="00C1039D"/>
    <w:rsid w:val="00C521C9"/>
    <w:rsid w:val="00C73318"/>
    <w:rsid w:val="00C90250"/>
    <w:rsid w:val="00CC738B"/>
    <w:rsid w:val="00D229BD"/>
    <w:rsid w:val="00D334FB"/>
    <w:rsid w:val="00FC3284"/>
    <w:rsid w:val="00FD5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884201"/>
  <w15:chartTrackingRefBased/>
  <w15:docId w15:val="{B37864EA-6895-8D40-9B9C-1E4D3B93A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Calibr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873F9"/>
    <w:rPr>
      <w:rFonts w:eastAsiaTheme="min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73F9"/>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3</Pages>
  <Words>1142</Words>
  <Characters>6514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Bannish Laverty</dc:creator>
  <cp:keywords/>
  <dc:description/>
  <cp:lastModifiedBy>Brittany Bannish Laverty</cp:lastModifiedBy>
  <cp:revision>25</cp:revision>
  <dcterms:created xsi:type="dcterms:W3CDTF">2024-06-18T17:58:00Z</dcterms:created>
  <dcterms:modified xsi:type="dcterms:W3CDTF">2024-07-12T21:27:00Z</dcterms:modified>
</cp:coreProperties>
</file>