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156E" w14:textId="77777777" w:rsidR="00AE3AF9" w:rsidRDefault="003E5157" w:rsidP="003E5157">
      <w:pPr>
        <w:pStyle w:val="Heading1"/>
      </w:pPr>
      <w:r w:rsidRPr="003E5157">
        <w:t>Optimizing workspace design in GCCs: Balancing innovation, collaboration, and well-being</w:t>
      </w:r>
    </w:p>
    <w:p w14:paraId="19640A49" w14:textId="304A4976" w:rsidR="003E5157" w:rsidRDefault="00076FCF" w:rsidP="003E5157">
      <w:r w:rsidRPr="0008251F">
        <w:rPr>
          <w:highlight w:val="yellow"/>
        </w:rPr>
        <w:t xml:space="preserve">Keywords: Workspace solutions, Workplace solutions, Workplace of the future, GCCs, Workspace solutions for GCCs, </w:t>
      </w:r>
      <w:r w:rsidR="00A92A2E" w:rsidRPr="0008251F">
        <w:rPr>
          <w:highlight w:val="yellow"/>
        </w:rPr>
        <w:t>Employer branding solutions, Workspace design, Solutions for modern GCCs</w:t>
      </w:r>
    </w:p>
    <w:p w14:paraId="2DEB4685" w14:textId="6D5B19F2" w:rsidR="003E5157" w:rsidRDefault="003E5157" w:rsidP="003E5157">
      <w:pPr>
        <w:rPr>
          <w:sz w:val="24"/>
          <w:szCs w:val="24"/>
        </w:rPr>
      </w:pPr>
      <w:r>
        <w:rPr>
          <w:sz w:val="24"/>
          <w:szCs w:val="24"/>
        </w:rPr>
        <w:t xml:space="preserve">What’s </w:t>
      </w:r>
      <w:r w:rsidR="0008251F">
        <w:rPr>
          <w:sz w:val="24"/>
          <w:szCs w:val="24"/>
        </w:rPr>
        <w:t>your</w:t>
      </w:r>
      <w:r>
        <w:rPr>
          <w:sz w:val="24"/>
          <w:szCs w:val="24"/>
        </w:rPr>
        <w:t xml:space="preserve"> general perception when anyone </w:t>
      </w:r>
      <w:r w:rsidR="00BA33ED">
        <w:rPr>
          <w:sz w:val="24"/>
          <w:szCs w:val="24"/>
        </w:rPr>
        <w:t>asks</w:t>
      </w:r>
      <w:r>
        <w:rPr>
          <w:sz w:val="24"/>
          <w:szCs w:val="24"/>
        </w:rPr>
        <w:t xml:space="preserve"> about a work environment? </w:t>
      </w:r>
    </w:p>
    <w:p w14:paraId="35FD3867" w14:textId="2BE17A5C" w:rsidR="00856977" w:rsidRPr="00856977" w:rsidRDefault="007250CA" w:rsidP="00856977">
      <w:pPr>
        <w:rPr>
          <w:sz w:val="24"/>
          <w:szCs w:val="24"/>
        </w:rPr>
      </w:pPr>
      <w:r>
        <w:rPr>
          <w:sz w:val="24"/>
          <w:szCs w:val="24"/>
        </w:rPr>
        <w:t xml:space="preserve">It’s </w:t>
      </w:r>
      <w:r w:rsidR="005B4C6A">
        <w:rPr>
          <w:sz w:val="24"/>
          <w:szCs w:val="24"/>
        </w:rPr>
        <w:t>definitely</w:t>
      </w:r>
      <w:r>
        <w:rPr>
          <w:sz w:val="24"/>
          <w:szCs w:val="24"/>
        </w:rPr>
        <w:t xml:space="preserve"> not </w:t>
      </w:r>
      <w:r w:rsidR="005B4C6A">
        <w:rPr>
          <w:sz w:val="24"/>
          <w:szCs w:val="24"/>
        </w:rPr>
        <w:t>laying out</w:t>
      </w:r>
      <w:r>
        <w:rPr>
          <w:sz w:val="24"/>
          <w:szCs w:val="24"/>
        </w:rPr>
        <w:t xml:space="preserve"> </w:t>
      </w:r>
      <w:r w:rsidR="005B4C6A">
        <w:rPr>
          <w:sz w:val="24"/>
          <w:szCs w:val="24"/>
        </w:rPr>
        <w:t xml:space="preserve">rows of </w:t>
      </w:r>
      <w:r>
        <w:rPr>
          <w:sz w:val="24"/>
          <w:szCs w:val="24"/>
        </w:rPr>
        <w:t xml:space="preserve">desks, chairs, and </w:t>
      </w:r>
      <w:r w:rsidR="00E3254B">
        <w:rPr>
          <w:sz w:val="24"/>
          <w:szCs w:val="24"/>
        </w:rPr>
        <w:t xml:space="preserve">hanging multiple </w:t>
      </w:r>
      <w:r>
        <w:rPr>
          <w:sz w:val="24"/>
          <w:szCs w:val="24"/>
        </w:rPr>
        <w:t>whiteboards. Right? It’s about people, interactions, shared perspectives, a</w:t>
      </w:r>
      <w:r w:rsidR="00CE6F09">
        <w:rPr>
          <w:sz w:val="24"/>
          <w:szCs w:val="24"/>
        </w:rPr>
        <w:t xml:space="preserve">nd </w:t>
      </w:r>
      <w:r w:rsidR="007A6EA0">
        <w:rPr>
          <w:sz w:val="24"/>
          <w:szCs w:val="24"/>
        </w:rPr>
        <w:t>creating a</w:t>
      </w:r>
      <w:r w:rsidR="00CE6F09">
        <w:rPr>
          <w:sz w:val="24"/>
          <w:szCs w:val="24"/>
        </w:rPr>
        <w:t xml:space="preserve"> </w:t>
      </w:r>
      <w:r w:rsidR="006A44FF">
        <w:rPr>
          <w:sz w:val="24"/>
          <w:szCs w:val="24"/>
        </w:rPr>
        <w:t>diverse and safe space</w:t>
      </w:r>
      <w:r w:rsidR="00CE6F09">
        <w:rPr>
          <w:sz w:val="24"/>
          <w:szCs w:val="24"/>
        </w:rPr>
        <w:t xml:space="preserve"> that encourages innovation and growth. Reinforcing the point, workspace designs are one of the key aspects that GCCs focus on apart from talent and technology. </w:t>
      </w:r>
    </w:p>
    <w:p w14:paraId="4E69AA53" w14:textId="2FDCE0E0" w:rsidR="00856977" w:rsidRDefault="00AB3610" w:rsidP="00856977">
      <w:pPr>
        <w:rPr>
          <w:sz w:val="24"/>
          <w:szCs w:val="24"/>
        </w:rPr>
      </w:pPr>
      <w:r>
        <w:rPr>
          <w:sz w:val="24"/>
          <w:szCs w:val="24"/>
        </w:rPr>
        <w:t xml:space="preserve">Today, </w:t>
      </w:r>
      <w:r w:rsidR="00856977" w:rsidRPr="00856977">
        <w:rPr>
          <w:sz w:val="24"/>
          <w:szCs w:val="24"/>
        </w:rPr>
        <w:t>GCC</w:t>
      </w:r>
      <w:r>
        <w:rPr>
          <w:sz w:val="24"/>
          <w:szCs w:val="24"/>
        </w:rPr>
        <w:t xml:space="preserve"> model of growth is not adapted just</w:t>
      </w:r>
      <w:r w:rsidR="00856977" w:rsidRPr="00856977">
        <w:rPr>
          <w:sz w:val="24"/>
          <w:szCs w:val="24"/>
        </w:rPr>
        <w:t xml:space="preserve"> </w:t>
      </w:r>
      <w:r>
        <w:rPr>
          <w:sz w:val="24"/>
          <w:szCs w:val="24"/>
        </w:rPr>
        <w:t>to save on costs</w:t>
      </w:r>
      <w:r w:rsidR="00856977" w:rsidRPr="00856977">
        <w:rPr>
          <w:sz w:val="24"/>
          <w:szCs w:val="24"/>
        </w:rPr>
        <w:t>. They</w:t>
      </w:r>
      <w:r w:rsidR="00856977">
        <w:rPr>
          <w:sz w:val="24"/>
          <w:szCs w:val="24"/>
        </w:rPr>
        <w:t xml:space="preserve"> are</w:t>
      </w:r>
      <w:r w:rsidR="00856977" w:rsidRPr="00856977">
        <w:rPr>
          <w:sz w:val="24"/>
          <w:szCs w:val="24"/>
        </w:rPr>
        <w:t xml:space="preserve"> becoming spaces where innovation happens, strategies come to life, and great talent wants to stick around. </w:t>
      </w:r>
    </w:p>
    <w:p w14:paraId="46B80300" w14:textId="3E3BBAFB" w:rsidR="00856977" w:rsidRDefault="00856977" w:rsidP="00856977">
      <w:pPr>
        <w:rPr>
          <w:sz w:val="24"/>
          <w:szCs w:val="24"/>
        </w:rPr>
      </w:pPr>
      <w:r w:rsidRPr="00856977">
        <w:rPr>
          <w:sz w:val="24"/>
          <w:szCs w:val="24"/>
        </w:rPr>
        <w:t>The way a workspace is designed actually matters</w:t>
      </w:r>
      <w:r w:rsidR="00105AE5">
        <w:rPr>
          <w:sz w:val="24"/>
          <w:szCs w:val="24"/>
        </w:rPr>
        <w:t>,</w:t>
      </w:r>
      <w:r w:rsidRPr="00856977">
        <w:rPr>
          <w:sz w:val="24"/>
          <w:szCs w:val="24"/>
        </w:rPr>
        <w:t xml:space="preserve"> more than we think. It doesn’t just shape how people get their work done, it affects how they feel, how they connect with others, and how freely ideas can flow.</w:t>
      </w:r>
      <w:r>
        <w:rPr>
          <w:sz w:val="24"/>
          <w:szCs w:val="24"/>
        </w:rPr>
        <w:t xml:space="preserve"> </w:t>
      </w:r>
    </w:p>
    <w:p w14:paraId="1C57F078" w14:textId="2A100CF0" w:rsidR="00EB3A76" w:rsidRPr="00EB3A76" w:rsidRDefault="00EB3A76" w:rsidP="00EB3A76">
      <w:pPr>
        <w:rPr>
          <w:b/>
          <w:bCs/>
          <w:sz w:val="24"/>
          <w:szCs w:val="24"/>
        </w:rPr>
      </w:pPr>
      <w:r w:rsidRPr="00EB3A76">
        <w:rPr>
          <w:b/>
          <w:bCs/>
          <w:sz w:val="24"/>
          <w:szCs w:val="24"/>
        </w:rPr>
        <w:t xml:space="preserve">Collaboration </w:t>
      </w:r>
      <w:r w:rsidR="00616F3C">
        <w:rPr>
          <w:b/>
          <w:bCs/>
          <w:sz w:val="24"/>
          <w:szCs w:val="24"/>
        </w:rPr>
        <w:t>is</w:t>
      </w:r>
      <w:r>
        <w:rPr>
          <w:b/>
          <w:bCs/>
          <w:sz w:val="24"/>
          <w:szCs w:val="24"/>
        </w:rPr>
        <w:t xml:space="preserve"> ‘more than’ </w:t>
      </w:r>
      <w:r w:rsidRPr="00EB3A76">
        <w:rPr>
          <w:b/>
          <w:bCs/>
          <w:sz w:val="24"/>
          <w:szCs w:val="24"/>
        </w:rPr>
        <w:t>just booking a meeting room</w:t>
      </w:r>
    </w:p>
    <w:p w14:paraId="74B0DA6C" w14:textId="660D8020" w:rsidR="00CD1FD8" w:rsidRPr="00715F85" w:rsidRDefault="00EB3A76" w:rsidP="00CD1FD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B3A76">
        <w:rPr>
          <w:sz w:val="24"/>
          <w:szCs w:val="24"/>
        </w:rPr>
        <w:t xml:space="preserve">t the </w:t>
      </w:r>
      <w:r>
        <w:rPr>
          <w:sz w:val="24"/>
          <w:szCs w:val="24"/>
        </w:rPr>
        <w:t>core</w:t>
      </w:r>
      <w:r w:rsidRPr="00EB3A76">
        <w:rPr>
          <w:sz w:val="24"/>
          <w:szCs w:val="24"/>
        </w:rPr>
        <w:t xml:space="preserve"> of every thriving GCC</w:t>
      </w:r>
      <w:r w:rsidR="00CB535A"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people </w:t>
      </w:r>
      <w:r w:rsidR="00CB535A">
        <w:rPr>
          <w:sz w:val="24"/>
          <w:szCs w:val="24"/>
        </w:rPr>
        <w:t xml:space="preserve">who </w:t>
      </w:r>
      <w:r>
        <w:rPr>
          <w:sz w:val="24"/>
          <w:szCs w:val="24"/>
        </w:rPr>
        <w:t>come together, work, share, and ambitiously innovate. B</w:t>
      </w:r>
      <w:r w:rsidRPr="00EB3A76">
        <w:rPr>
          <w:sz w:val="24"/>
          <w:szCs w:val="24"/>
        </w:rPr>
        <w:t xml:space="preserve">ut it doesn’t happen </w:t>
      </w:r>
      <w:r w:rsidR="00E6075B">
        <w:rPr>
          <w:sz w:val="24"/>
          <w:szCs w:val="24"/>
        </w:rPr>
        <w:t>spontaneously</w:t>
      </w:r>
      <w:r w:rsidRPr="00EB3A76">
        <w:rPr>
          <w:sz w:val="24"/>
          <w:szCs w:val="24"/>
        </w:rPr>
        <w:t xml:space="preserve"> just because </w:t>
      </w:r>
      <w:r>
        <w:rPr>
          <w:sz w:val="24"/>
          <w:szCs w:val="24"/>
        </w:rPr>
        <w:t>they gather</w:t>
      </w:r>
      <w:r w:rsidRPr="00EB3A76">
        <w:rPr>
          <w:sz w:val="24"/>
          <w:szCs w:val="24"/>
        </w:rPr>
        <w:t xml:space="preserve"> in the same space. The environment needs to</w:t>
      </w:r>
      <w:r w:rsidR="00EB4B0A">
        <w:rPr>
          <w:sz w:val="24"/>
          <w:szCs w:val="24"/>
        </w:rPr>
        <w:t xml:space="preserve"> be</w:t>
      </w:r>
      <w:r w:rsidR="00715F85">
        <w:rPr>
          <w:sz w:val="24"/>
          <w:szCs w:val="24"/>
        </w:rPr>
        <w:t xml:space="preserve"> made more open, accessible</w:t>
      </w:r>
      <w:r w:rsidR="009559D3">
        <w:rPr>
          <w:sz w:val="24"/>
          <w:szCs w:val="24"/>
        </w:rPr>
        <w:t>, safe, and inclusive</w:t>
      </w:r>
      <w:r w:rsidRPr="00EB3A76">
        <w:rPr>
          <w:sz w:val="24"/>
          <w:szCs w:val="24"/>
        </w:rPr>
        <w:t>.</w:t>
      </w:r>
      <w:r w:rsidR="00715F85">
        <w:rPr>
          <w:sz w:val="24"/>
          <w:szCs w:val="24"/>
        </w:rPr>
        <w:t xml:space="preserve"> </w:t>
      </w:r>
    </w:p>
    <w:p w14:paraId="3FB84F3B" w14:textId="05280E23" w:rsidR="00CD1FD8" w:rsidRDefault="00CD1FD8" w:rsidP="00EB3A76">
      <w:pPr>
        <w:rPr>
          <w:sz w:val="24"/>
          <w:szCs w:val="24"/>
        </w:rPr>
      </w:pPr>
      <w:r w:rsidRPr="00715F85">
        <w:rPr>
          <w:sz w:val="24"/>
          <w:szCs w:val="24"/>
        </w:rPr>
        <w:t xml:space="preserve">Open spaces for collaboration, quiet corners for deep thinking, and casual breakout spots where ideas can just flow. Today’s GCCs are moving away from </w:t>
      </w:r>
      <w:r w:rsidR="00633A53">
        <w:rPr>
          <w:sz w:val="24"/>
          <w:szCs w:val="24"/>
        </w:rPr>
        <w:t xml:space="preserve">conventional </w:t>
      </w:r>
      <w:r w:rsidR="000D6328">
        <w:rPr>
          <w:sz w:val="24"/>
          <w:szCs w:val="24"/>
        </w:rPr>
        <w:t xml:space="preserve">models like </w:t>
      </w:r>
      <w:r w:rsidRPr="00715F85">
        <w:rPr>
          <w:sz w:val="24"/>
          <w:szCs w:val="24"/>
        </w:rPr>
        <w:t>rows of fixed desks</w:t>
      </w:r>
      <w:r w:rsidR="000D6328">
        <w:rPr>
          <w:sz w:val="24"/>
          <w:szCs w:val="24"/>
        </w:rPr>
        <w:t>,</w:t>
      </w:r>
      <w:r w:rsidRPr="00715F85">
        <w:rPr>
          <w:sz w:val="24"/>
          <w:szCs w:val="24"/>
        </w:rPr>
        <w:t xml:space="preserve"> </w:t>
      </w:r>
      <w:r w:rsidR="000D6328">
        <w:rPr>
          <w:sz w:val="24"/>
          <w:szCs w:val="24"/>
        </w:rPr>
        <w:t>but</w:t>
      </w:r>
      <w:r w:rsidRPr="00715F85">
        <w:rPr>
          <w:sz w:val="24"/>
          <w:szCs w:val="24"/>
        </w:rPr>
        <w:t xml:space="preserve"> leaning </w:t>
      </w:r>
      <w:r w:rsidR="000D6328">
        <w:rPr>
          <w:sz w:val="24"/>
          <w:szCs w:val="24"/>
        </w:rPr>
        <w:t>towards</w:t>
      </w:r>
      <w:r w:rsidRPr="00715F85">
        <w:rPr>
          <w:sz w:val="24"/>
          <w:szCs w:val="24"/>
        </w:rPr>
        <w:t xml:space="preserve"> spaces that shift with the way teams actually work. When people can choose how and where they work best, the magic tends to follow.</w:t>
      </w:r>
    </w:p>
    <w:p w14:paraId="1CC456CA" w14:textId="3AB15ACB" w:rsidR="00715F85" w:rsidRDefault="000D6328" w:rsidP="00856977">
      <w:pPr>
        <w:rPr>
          <w:sz w:val="24"/>
          <w:szCs w:val="24"/>
        </w:rPr>
      </w:pPr>
      <w:r>
        <w:rPr>
          <w:sz w:val="24"/>
          <w:szCs w:val="24"/>
        </w:rPr>
        <w:t>Factors such as n</w:t>
      </w:r>
      <w:r w:rsidR="00715F85">
        <w:rPr>
          <w:sz w:val="24"/>
          <w:szCs w:val="24"/>
        </w:rPr>
        <w:t>etwork connectivity, IT infrastructure</w:t>
      </w:r>
      <w:r>
        <w:rPr>
          <w:sz w:val="24"/>
          <w:szCs w:val="24"/>
        </w:rPr>
        <w:t xml:space="preserve"> set-up</w:t>
      </w:r>
      <w:r w:rsidR="00715F85">
        <w:rPr>
          <w:sz w:val="24"/>
          <w:szCs w:val="24"/>
        </w:rPr>
        <w:t xml:space="preserve"> </w:t>
      </w:r>
      <w:r w:rsidR="00FF0473">
        <w:rPr>
          <w:sz w:val="24"/>
          <w:szCs w:val="24"/>
        </w:rPr>
        <w:t>undoubtedly</w:t>
      </w:r>
      <w:r w:rsidR="00715F85">
        <w:rPr>
          <w:sz w:val="24"/>
          <w:szCs w:val="24"/>
        </w:rPr>
        <w:t xml:space="preserve"> ha</w:t>
      </w:r>
      <w:r w:rsidR="00F0683D">
        <w:rPr>
          <w:sz w:val="24"/>
          <w:szCs w:val="24"/>
        </w:rPr>
        <w:t>ve</w:t>
      </w:r>
      <w:r w:rsidR="00715F85">
        <w:rPr>
          <w:sz w:val="24"/>
          <w:szCs w:val="24"/>
        </w:rPr>
        <w:t xml:space="preserve"> a critical role to play, but so does culture and employer branding. The GCC premises need to resonate the tone of the parent organization and speak the same language. </w:t>
      </w:r>
    </w:p>
    <w:p w14:paraId="33423A62" w14:textId="44CD2981" w:rsidR="00715F85" w:rsidRPr="00715F85" w:rsidRDefault="00715F85" w:rsidP="00715F85">
      <w:pPr>
        <w:rPr>
          <w:b/>
          <w:bCs/>
          <w:sz w:val="24"/>
          <w:szCs w:val="24"/>
        </w:rPr>
      </w:pPr>
      <w:r w:rsidRPr="00715F85">
        <w:rPr>
          <w:b/>
          <w:bCs/>
          <w:sz w:val="24"/>
          <w:szCs w:val="24"/>
        </w:rPr>
        <w:t xml:space="preserve">Designing for innovation? It </w:t>
      </w:r>
      <w:r>
        <w:rPr>
          <w:b/>
          <w:bCs/>
          <w:sz w:val="24"/>
          <w:szCs w:val="24"/>
        </w:rPr>
        <w:t>is all about</w:t>
      </w:r>
      <w:r w:rsidRPr="00715F8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‘</w:t>
      </w:r>
      <w:r w:rsidRPr="00715F85">
        <w:rPr>
          <w:b/>
          <w:bCs/>
          <w:sz w:val="24"/>
          <w:szCs w:val="24"/>
        </w:rPr>
        <w:t>flexibility</w:t>
      </w:r>
      <w:r>
        <w:rPr>
          <w:b/>
          <w:bCs/>
          <w:sz w:val="24"/>
          <w:szCs w:val="24"/>
        </w:rPr>
        <w:t>’</w:t>
      </w:r>
    </w:p>
    <w:p w14:paraId="0EC68185" w14:textId="419F62E9" w:rsidR="00715F85" w:rsidRDefault="00715F85" w:rsidP="00715F85">
      <w:pPr>
        <w:rPr>
          <w:sz w:val="24"/>
          <w:szCs w:val="24"/>
        </w:rPr>
      </w:pPr>
      <w:r w:rsidRPr="00715F85">
        <w:rPr>
          <w:sz w:val="24"/>
          <w:szCs w:val="24"/>
        </w:rPr>
        <w:t>Let’s be honest, there</w:t>
      </w:r>
      <w:r w:rsidR="008D3ED7">
        <w:rPr>
          <w:sz w:val="24"/>
          <w:szCs w:val="24"/>
        </w:rPr>
        <w:t xml:space="preserve"> is</w:t>
      </w:r>
      <w:r w:rsidRPr="00715F85">
        <w:rPr>
          <w:sz w:val="24"/>
          <w:szCs w:val="24"/>
        </w:rPr>
        <w:t xml:space="preserve"> no</w:t>
      </w:r>
      <w:r w:rsidR="008D3ED7">
        <w:rPr>
          <w:sz w:val="24"/>
          <w:szCs w:val="24"/>
        </w:rPr>
        <w:t xml:space="preserve"> single magic </w:t>
      </w:r>
      <w:r w:rsidRPr="00715F85">
        <w:rPr>
          <w:sz w:val="24"/>
          <w:szCs w:val="24"/>
        </w:rPr>
        <w:t xml:space="preserve">formula for great ideas. Sometimes it’s a quick chat by the coffee machine, </w:t>
      </w:r>
      <w:r w:rsidR="008D3ED7">
        <w:rPr>
          <w:sz w:val="24"/>
          <w:szCs w:val="24"/>
        </w:rPr>
        <w:t xml:space="preserve">or </w:t>
      </w:r>
      <w:r w:rsidRPr="00715F85">
        <w:rPr>
          <w:sz w:val="24"/>
          <w:szCs w:val="24"/>
        </w:rPr>
        <w:t xml:space="preserve">it’s heads-down focus, </w:t>
      </w:r>
      <w:r w:rsidR="001D4D2E">
        <w:rPr>
          <w:sz w:val="24"/>
          <w:szCs w:val="24"/>
        </w:rPr>
        <w:t>or some</w:t>
      </w:r>
      <w:r w:rsidRPr="00715F85">
        <w:rPr>
          <w:sz w:val="24"/>
          <w:szCs w:val="24"/>
        </w:rPr>
        <w:t xml:space="preserve"> other times it’s a team huddled around a whiteboard for hours. That’s why workspaces need to be just as flexible as the people in them.</w:t>
      </w:r>
    </w:p>
    <w:p w14:paraId="70637C77" w14:textId="77777777" w:rsidR="00CD1FD8" w:rsidRDefault="00CD1FD8" w:rsidP="00CD1FD8">
      <w:pPr>
        <w:rPr>
          <w:sz w:val="24"/>
          <w:szCs w:val="24"/>
        </w:rPr>
      </w:pPr>
      <w:r>
        <w:rPr>
          <w:sz w:val="24"/>
          <w:szCs w:val="24"/>
        </w:rPr>
        <w:t xml:space="preserve">For instance, if your organization encourages creativity and spontaneity, your floors must display </w:t>
      </w:r>
      <w:r w:rsidRPr="00EB3A76">
        <w:rPr>
          <w:sz w:val="24"/>
          <w:szCs w:val="24"/>
        </w:rPr>
        <w:t xml:space="preserve">whiteboards that invite quick sketches, or shared spaces that spark those </w:t>
      </w:r>
      <w:r>
        <w:rPr>
          <w:sz w:val="24"/>
          <w:szCs w:val="24"/>
        </w:rPr>
        <w:t>instant</w:t>
      </w:r>
      <w:r w:rsidRPr="00EB3A76">
        <w:rPr>
          <w:sz w:val="24"/>
          <w:szCs w:val="24"/>
        </w:rPr>
        <w:t xml:space="preserve"> chats. </w:t>
      </w:r>
      <w:r>
        <w:rPr>
          <w:sz w:val="24"/>
          <w:szCs w:val="24"/>
        </w:rPr>
        <w:t>Your break rooms,</w:t>
      </w:r>
      <w:r w:rsidRPr="00EB3A76">
        <w:rPr>
          <w:sz w:val="24"/>
          <w:szCs w:val="24"/>
        </w:rPr>
        <w:t xml:space="preserve"> coffee machine</w:t>
      </w:r>
      <w:r>
        <w:rPr>
          <w:sz w:val="24"/>
          <w:szCs w:val="24"/>
        </w:rPr>
        <w:t xml:space="preserve"> spots,</w:t>
      </w:r>
      <w:r w:rsidRPr="00EB3A76">
        <w:rPr>
          <w:sz w:val="24"/>
          <w:szCs w:val="24"/>
        </w:rPr>
        <w:t xml:space="preserve"> or </w:t>
      </w:r>
      <w:r>
        <w:rPr>
          <w:sz w:val="24"/>
          <w:szCs w:val="24"/>
        </w:rPr>
        <w:t>lounges</w:t>
      </w:r>
      <w:r w:rsidRPr="00EB3A7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need to speak the same word what your brand speaks. </w:t>
      </w:r>
    </w:p>
    <w:p w14:paraId="513ED4E1" w14:textId="77777777" w:rsidR="00715F85" w:rsidRDefault="00715F85" w:rsidP="00856977">
      <w:pPr>
        <w:rPr>
          <w:sz w:val="24"/>
          <w:szCs w:val="24"/>
        </w:rPr>
      </w:pPr>
    </w:p>
    <w:p w14:paraId="1871FAB6" w14:textId="77777777" w:rsidR="008E59CA" w:rsidRDefault="008E59CA" w:rsidP="00856977">
      <w:pPr>
        <w:rPr>
          <w:sz w:val="24"/>
          <w:szCs w:val="24"/>
        </w:rPr>
      </w:pPr>
    </w:p>
    <w:p w14:paraId="603A8B6C" w14:textId="3502341E" w:rsidR="00CE6F09" w:rsidRPr="008827F8" w:rsidRDefault="008827F8" w:rsidP="003E5157">
      <w:pPr>
        <w:rPr>
          <w:b/>
          <w:bCs/>
          <w:sz w:val="24"/>
          <w:szCs w:val="24"/>
        </w:rPr>
      </w:pPr>
      <w:r w:rsidRPr="008827F8">
        <w:rPr>
          <w:b/>
          <w:bCs/>
          <w:sz w:val="24"/>
          <w:szCs w:val="24"/>
        </w:rPr>
        <w:t>Making ‘Employer Branding’ intentional</w:t>
      </w:r>
    </w:p>
    <w:p w14:paraId="0E7132AA" w14:textId="37DFBAE7" w:rsidR="008827F8" w:rsidRDefault="008827F8" w:rsidP="003E5157">
      <w:pPr>
        <w:rPr>
          <w:sz w:val="24"/>
          <w:szCs w:val="24"/>
        </w:rPr>
      </w:pPr>
      <w:r w:rsidRPr="008827F8">
        <w:rPr>
          <w:sz w:val="24"/>
          <w:szCs w:val="24"/>
        </w:rPr>
        <w:t xml:space="preserve">Your GCC workspace should reflect your employer brand in a way that feels authentic and intentional. </w:t>
      </w:r>
      <w:r w:rsidR="000550C8">
        <w:rPr>
          <w:sz w:val="24"/>
          <w:szCs w:val="24"/>
        </w:rPr>
        <w:t>While you do so, it’s important to bring in the local nuances into play</w:t>
      </w:r>
      <w:r w:rsidR="00E63389">
        <w:rPr>
          <w:sz w:val="24"/>
          <w:szCs w:val="24"/>
        </w:rPr>
        <w:t xml:space="preserve">; like diverse teams working together, </w:t>
      </w:r>
      <w:r w:rsidRPr="008827F8">
        <w:rPr>
          <w:sz w:val="24"/>
          <w:szCs w:val="24"/>
        </w:rPr>
        <w:t xml:space="preserve">visuals that celebrate team milestones, or sustainability efforts </w:t>
      </w:r>
      <w:r w:rsidR="00E73E4C">
        <w:rPr>
          <w:sz w:val="24"/>
          <w:szCs w:val="24"/>
        </w:rPr>
        <w:t>that surpass geographies</w:t>
      </w:r>
      <w:r w:rsidRPr="008827F8">
        <w:rPr>
          <w:sz w:val="24"/>
          <w:szCs w:val="24"/>
        </w:rPr>
        <w:t>. It’s these thoughtful touches that turn a workplace into a culture-first experience.</w:t>
      </w:r>
    </w:p>
    <w:p w14:paraId="403B0C0B" w14:textId="2039CF49" w:rsidR="00CE080A" w:rsidRDefault="002719D0" w:rsidP="003E5157">
      <w:pPr>
        <w:rPr>
          <w:sz w:val="24"/>
          <w:szCs w:val="24"/>
        </w:rPr>
      </w:pPr>
      <w:r>
        <w:rPr>
          <w:sz w:val="24"/>
          <w:szCs w:val="24"/>
        </w:rPr>
        <w:t xml:space="preserve">Today, an increasing number of </w:t>
      </w:r>
      <w:r w:rsidRPr="002719D0">
        <w:rPr>
          <w:sz w:val="24"/>
          <w:szCs w:val="24"/>
        </w:rPr>
        <w:t>companies are starting to care about</w:t>
      </w:r>
      <w:r w:rsidR="009E2445">
        <w:rPr>
          <w:sz w:val="24"/>
          <w:szCs w:val="24"/>
        </w:rPr>
        <w:t xml:space="preserve"> factors like mental health</w:t>
      </w:r>
      <w:r w:rsidR="00784BB1">
        <w:rPr>
          <w:sz w:val="24"/>
          <w:szCs w:val="24"/>
        </w:rPr>
        <w:t xml:space="preserve"> and</w:t>
      </w:r>
      <w:r w:rsidR="009E2445">
        <w:rPr>
          <w:sz w:val="24"/>
          <w:szCs w:val="24"/>
        </w:rPr>
        <w:t xml:space="preserve"> well-being</w:t>
      </w:r>
      <w:r w:rsidRPr="002719D0">
        <w:rPr>
          <w:sz w:val="24"/>
          <w:szCs w:val="24"/>
        </w:rPr>
        <w:t>. Things like inclusive spaces, quiet wellness rooms, comfy seating options, and even just giving people a chance to take a breather all go a long way in showing your team that they truly matter.</w:t>
      </w:r>
    </w:p>
    <w:p w14:paraId="12357EE4" w14:textId="37662D38" w:rsidR="00CE080A" w:rsidRPr="000E09A6" w:rsidRDefault="00784BB1" w:rsidP="003E5157">
      <w:pPr>
        <w:rPr>
          <w:b/>
          <w:bCs/>
          <w:sz w:val="24"/>
          <w:szCs w:val="24"/>
        </w:rPr>
      </w:pPr>
      <w:r w:rsidRPr="000E09A6">
        <w:rPr>
          <w:b/>
          <w:bCs/>
          <w:sz w:val="24"/>
          <w:szCs w:val="24"/>
        </w:rPr>
        <w:t>Work</w:t>
      </w:r>
      <w:r w:rsidR="000E09A6">
        <w:rPr>
          <w:b/>
          <w:bCs/>
          <w:sz w:val="24"/>
          <w:szCs w:val="24"/>
        </w:rPr>
        <w:t>spaces</w:t>
      </w:r>
      <w:r w:rsidRPr="000E09A6">
        <w:rPr>
          <w:b/>
          <w:bCs/>
          <w:sz w:val="24"/>
          <w:szCs w:val="24"/>
        </w:rPr>
        <w:t xml:space="preserve"> that go beyond just IT infrastructure</w:t>
      </w:r>
      <w:r w:rsidR="000E09A6" w:rsidRPr="000E09A6">
        <w:rPr>
          <w:b/>
          <w:bCs/>
          <w:sz w:val="24"/>
          <w:szCs w:val="24"/>
        </w:rPr>
        <w:t xml:space="preserve"> and network connectivity</w:t>
      </w:r>
    </w:p>
    <w:p w14:paraId="5E27F295" w14:textId="2FF8AABF" w:rsidR="00D65C43" w:rsidRDefault="00D65C43" w:rsidP="00CE080A">
      <w:pPr>
        <w:rPr>
          <w:sz w:val="24"/>
          <w:szCs w:val="24"/>
        </w:rPr>
      </w:pPr>
      <w:r>
        <w:rPr>
          <w:sz w:val="24"/>
          <w:szCs w:val="24"/>
        </w:rPr>
        <w:t>Every industry number and</w:t>
      </w:r>
      <w:r w:rsidR="00D53498">
        <w:rPr>
          <w:sz w:val="24"/>
          <w:szCs w:val="24"/>
        </w:rPr>
        <w:t xml:space="preserve"> market analysis </w:t>
      </w:r>
      <w:proofErr w:type="gramStart"/>
      <w:r w:rsidR="00D53498">
        <w:rPr>
          <w:sz w:val="24"/>
          <w:szCs w:val="24"/>
        </w:rPr>
        <w:t>shows</w:t>
      </w:r>
      <w:proofErr w:type="gramEnd"/>
      <w:r w:rsidR="00D53498">
        <w:rPr>
          <w:sz w:val="24"/>
          <w:szCs w:val="24"/>
        </w:rPr>
        <w:t xml:space="preserve"> that the demand for GCCs is on the rise</w:t>
      </w:r>
      <w:r w:rsidR="00F96E78">
        <w:rPr>
          <w:sz w:val="24"/>
          <w:szCs w:val="24"/>
        </w:rPr>
        <w:t>, which means,</w:t>
      </w:r>
      <w:r w:rsidR="00B653A2">
        <w:rPr>
          <w:sz w:val="24"/>
          <w:szCs w:val="24"/>
        </w:rPr>
        <w:t xml:space="preserve"> there is</w:t>
      </w:r>
      <w:r w:rsidR="00F96E78">
        <w:rPr>
          <w:sz w:val="24"/>
          <w:szCs w:val="24"/>
        </w:rPr>
        <w:t xml:space="preserve"> growing demand for </w:t>
      </w:r>
      <w:r w:rsidR="00D05524">
        <w:rPr>
          <w:sz w:val="24"/>
          <w:szCs w:val="24"/>
        </w:rPr>
        <w:t>workspace solution</w:t>
      </w:r>
      <w:r w:rsidR="00B653A2">
        <w:rPr>
          <w:sz w:val="24"/>
          <w:szCs w:val="24"/>
        </w:rPr>
        <w:t>s</w:t>
      </w:r>
      <w:r w:rsidR="00D05524">
        <w:rPr>
          <w:sz w:val="24"/>
          <w:szCs w:val="24"/>
        </w:rPr>
        <w:t xml:space="preserve">. </w:t>
      </w:r>
    </w:p>
    <w:p w14:paraId="66B2EB20" w14:textId="24EE1EFF" w:rsidR="00CE080A" w:rsidRDefault="00CE080A" w:rsidP="00CE080A">
      <w:pPr>
        <w:rPr>
          <w:sz w:val="24"/>
          <w:szCs w:val="24"/>
        </w:rPr>
      </w:pPr>
      <w:r>
        <w:rPr>
          <w:sz w:val="24"/>
          <w:szCs w:val="24"/>
        </w:rPr>
        <w:t>While commenting on the</w:t>
      </w:r>
      <w:r w:rsidR="005539F3">
        <w:rPr>
          <w:sz w:val="24"/>
          <w:szCs w:val="24"/>
        </w:rPr>
        <w:t xml:space="preserve"> growing </w:t>
      </w:r>
      <w:r>
        <w:rPr>
          <w:sz w:val="24"/>
          <w:szCs w:val="24"/>
        </w:rPr>
        <w:t>space demand for GCCs</w:t>
      </w:r>
      <w:r w:rsidR="00541312">
        <w:rPr>
          <w:sz w:val="24"/>
          <w:szCs w:val="24"/>
        </w:rPr>
        <w:t xml:space="preserve"> in </w:t>
      </w:r>
      <w:r w:rsidR="00E41785">
        <w:rPr>
          <w:sz w:val="24"/>
          <w:szCs w:val="24"/>
        </w:rPr>
        <w:t>India</w:t>
      </w:r>
      <w:r>
        <w:rPr>
          <w:sz w:val="24"/>
          <w:szCs w:val="24"/>
        </w:rPr>
        <w:t xml:space="preserve">, Sumit Lakhani, Deputy CEO at </w:t>
      </w:r>
      <w:proofErr w:type="spellStart"/>
      <w:r>
        <w:rPr>
          <w:sz w:val="24"/>
          <w:szCs w:val="24"/>
        </w:rPr>
        <w:t>Awfis</w:t>
      </w:r>
      <w:proofErr w:type="spellEnd"/>
      <w:r>
        <w:rPr>
          <w:sz w:val="24"/>
          <w:szCs w:val="24"/>
        </w:rPr>
        <w:t xml:space="preserve">, had </w:t>
      </w:r>
      <w:hyperlink r:id="rId4" w:history="1">
        <w:r w:rsidRPr="006A44FF">
          <w:rPr>
            <w:rStyle w:val="Hyperlink"/>
            <w:sz w:val="24"/>
            <w:szCs w:val="24"/>
          </w:rPr>
          <w:t>mentioned</w:t>
        </w:r>
      </w:hyperlink>
      <w:r>
        <w:rPr>
          <w:sz w:val="24"/>
          <w:szCs w:val="24"/>
        </w:rPr>
        <w:t>, “</w:t>
      </w:r>
      <w:r w:rsidRPr="006A44FF">
        <w:rPr>
          <w:sz w:val="24"/>
          <w:szCs w:val="24"/>
        </w:rPr>
        <w:t>The demand for office space from GCCs is expected to grow significantly, with projections indicating a rise from 19.69 million square feet in 2023 to 26 million square feet by 2027, as per the Knight Frank India - 3AI report.</w:t>
      </w:r>
      <w:r>
        <w:rPr>
          <w:sz w:val="24"/>
          <w:szCs w:val="24"/>
        </w:rPr>
        <w:t xml:space="preserve"> </w:t>
      </w:r>
      <w:r w:rsidRPr="006A44FF">
        <w:rPr>
          <w:sz w:val="24"/>
          <w:szCs w:val="24"/>
        </w:rPr>
        <w:t>In the initial stages, GCCs often require smaller spaces of around 50 seats, however, their demand increases rapidly to 250 seats within a year as they scale operations.</w:t>
      </w:r>
      <w:r>
        <w:rPr>
          <w:sz w:val="24"/>
          <w:szCs w:val="24"/>
        </w:rPr>
        <w:t>”</w:t>
      </w:r>
    </w:p>
    <w:p w14:paraId="3837BCD3" w14:textId="01C95C7F" w:rsidR="00CF57A9" w:rsidRPr="00CF57A9" w:rsidRDefault="00605630" w:rsidP="00CF57A9">
      <w:pPr>
        <w:rPr>
          <w:sz w:val="24"/>
          <w:szCs w:val="24"/>
        </w:rPr>
      </w:pPr>
      <w:r>
        <w:rPr>
          <w:sz w:val="24"/>
          <w:szCs w:val="24"/>
        </w:rPr>
        <w:t xml:space="preserve">Having a robust IT infrastructure with the needed connectivity </w:t>
      </w:r>
      <w:r w:rsidR="00446911">
        <w:rPr>
          <w:sz w:val="24"/>
          <w:szCs w:val="24"/>
        </w:rPr>
        <w:t xml:space="preserve">and tech back up </w:t>
      </w:r>
      <w:r w:rsidR="009E2F43">
        <w:rPr>
          <w:sz w:val="24"/>
          <w:szCs w:val="24"/>
        </w:rPr>
        <w:t xml:space="preserve">is a must, but building a welcoming culture that derives </w:t>
      </w:r>
      <w:r w:rsidR="00DC3D56">
        <w:rPr>
          <w:sz w:val="24"/>
          <w:szCs w:val="24"/>
        </w:rPr>
        <w:t xml:space="preserve">values from your core messaging is equally </w:t>
      </w:r>
      <w:r w:rsidR="00D65C43">
        <w:rPr>
          <w:sz w:val="24"/>
          <w:szCs w:val="24"/>
        </w:rPr>
        <w:t>key</w:t>
      </w:r>
      <w:r w:rsidR="00DC3D56">
        <w:rPr>
          <w:sz w:val="24"/>
          <w:szCs w:val="24"/>
        </w:rPr>
        <w:t>. Hence,</w:t>
      </w:r>
      <w:r w:rsidR="00A60CB7">
        <w:rPr>
          <w:sz w:val="24"/>
          <w:szCs w:val="24"/>
        </w:rPr>
        <w:t xml:space="preserve"> working with a trusted partner who can deliver both is crucial for your GCC. </w:t>
      </w:r>
    </w:p>
    <w:p w14:paraId="4D53BD26" w14:textId="7C45E7BA" w:rsidR="00CF57A9" w:rsidRPr="00CF57A9" w:rsidRDefault="00CF57A9" w:rsidP="00CF57A9">
      <w:pPr>
        <w:rPr>
          <w:sz w:val="24"/>
          <w:szCs w:val="24"/>
        </w:rPr>
      </w:pPr>
      <w:r w:rsidRPr="00CF57A9">
        <w:rPr>
          <w:sz w:val="24"/>
          <w:szCs w:val="24"/>
        </w:rPr>
        <w:t xml:space="preserve">At </w:t>
      </w:r>
      <w:proofErr w:type="spellStart"/>
      <w:r w:rsidRPr="00CF57A9">
        <w:rPr>
          <w:sz w:val="24"/>
          <w:szCs w:val="24"/>
        </w:rPr>
        <w:t>Enablr</w:t>
      </w:r>
      <w:proofErr w:type="spellEnd"/>
      <w:r w:rsidRPr="00CF57A9">
        <w:rPr>
          <w:sz w:val="24"/>
          <w:szCs w:val="24"/>
        </w:rPr>
        <w:t xml:space="preserve">, we help you </w:t>
      </w:r>
      <w:r>
        <w:rPr>
          <w:sz w:val="24"/>
          <w:szCs w:val="24"/>
        </w:rPr>
        <w:t>reimagine</w:t>
      </w:r>
      <w:r w:rsidRPr="00CF57A9">
        <w:rPr>
          <w:sz w:val="24"/>
          <w:szCs w:val="24"/>
        </w:rPr>
        <w:t xml:space="preserve"> workspaces where you</w:t>
      </w:r>
      <w:r w:rsidR="00331AF9">
        <w:rPr>
          <w:sz w:val="24"/>
          <w:szCs w:val="24"/>
        </w:rPr>
        <w:t>r teams can connect with your core brand</w:t>
      </w:r>
      <w:r w:rsidR="00FE63D2">
        <w:rPr>
          <w:sz w:val="24"/>
          <w:szCs w:val="24"/>
        </w:rPr>
        <w:t xml:space="preserve"> values</w:t>
      </w:r>
      <w:r w:rsidRPr="00CF57A9">
        <w:rPr>
          <w:sz w:val="24"/>
          <w:szCs w:val="24"/>
        </w:rPr>
        <w:t xml:space="preserve">. </w:t>
      </w:r>
      <w:r w:rsidR="00331AF9">
        <w:rPr>
          <w:sz w:val="24"/>
          <w:szCs w:val="24"/>
        </w:rPr>
        <w:t xml:space="preserve">From </w:t>
      </w:r>
      <w:r w:rsidRPr="00CF57A9">
        <w:rPr>
          <w:sz w:val="24"/>
          <w:szCs w:val="24"/>
        </w:rPr>
        <w:t xml:space="preserve">designing </w:t>
      </w:r>
      <w:r w:rsidR="00202C7B">
        <w:rPr>
          <w:sz w:val="24"/>
          <w:szCs w:val="24"/>
        </w:rPr>
        <w:t xml:space="preserve">what fits you to </w:t>
      </w:r>
      <w:r w:rsidRPr="00CF57A9">
        <w:rPr>
          <w:sz w:val="24"/>
          <w:szCs w:val="24"/>
        </w:rPr>
        <w:t xml:space="preserve">integrating the right tech, we make sure your capability </w:t>
      </w:r>
      <w:r w:rsidR="003B51BC" w:rsidRPr="00CF57A9">
        <w:rPr>
          <w:sz w:val="24"/>
          <w:szCs w:val="24"/>
        </w:rPr>
        <w:t>centre</w:t>
      </w:r>
      <w:r w:rsidRPr="00CF57A9">
        <w:rPr>
          <w:sz w:val="24"/>
          <w:szCs w:val="24"/>
        </w:rPr>
        <w:t xml:space="preserve"> is </w:t>
      </w:r>
      <w:r w:rsidR="00870644">
        <w:rPr>
          <w:sz w:val="24"/>
          <w:szCs w:val="24"/>
        </w:rPr>
        <w:t>ready to take on your next move</w:t>
      </w:r>
      <w:r w:rsidRPr="00CF57A9">
        <w:rPr>
          <w:sz w:val="24"/>
          <w:szCs w:val="24"/>
        </w:rPr>
        <w:t>.</w:t>
      </w:r>
    </w:p>
    <w:p w14:paraId="3AC30566" w14:textId="208C341F" w:rsidR="00CE080A" w:rsidRDefault="00CE080A" w:rsidP="003E5157">
      <w:pPr>
        <w:rPr>
          <w:sz w:val="24"/>
          <w:szCs w:val="24"/>
        </w:rPr>
      </w:pPr>
    </w:p>
    <w:p w14:paraId="63A73B6C" w14:textId="77777777" w:rsidR="00CB5797" w:rsidRPr="003E5157" w:rsidRDefault="00CB5797" w:rsidP="003E5157">
      <w:pPr>
        <w:rPr>
          <w:sz w:val="24"/>
          <w:szCs w:val="24"/>
        </w:rPr>
      </w:pPr>
    </w:p>
    <w:sectPr w:rsidR="00CB5797" w:rsidRPr="003E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57"/>
    <w:rsid w:val="000550C8"/>
    <w:rsid w:val="00076FCF"/>
    <w:rsid w:val="0008251F"/>
    <w:rsid w:val="000D6328"/>
    <w:rsid w:val="000E09A6"/>
    <w:rsid w:val="00105AE5"/>
    <w:rsid w:val="001230B7"/>
    <w:rsid w:val="001D4D2E"/>
    <w:rsid w:val="00202C7B"/>
    <w:rsid w:val="002719D0"/>
    <w:rsid w:val="00286ADA"/>
    <w:rsid w:val="002B7628"/>
    <w:rsid w:val="00331AF9"/>
    <w:rsid w:val="003B51BC"/>
    <w:rsid w:val="003E5157"/>
    <w:rsid w:val="00446911"/>
    <w:rsid w:val="00474D61"/>
    <w:rsid w:val="00510467"/>
    <w:rsid w:val="0051786E"/>
    <w:rsid w:val="00524A72"/>
    <w:rsid w:val="00541312"/>
    <w:rsid w:val="005539F3"/>
    <w:rsid w:val="0057383E"/>
    <w:rsid w:val="005B4C6A"/>
    <w:rsid w:val="005D562C"/>
    <w:rsid w:val="00605630"/>
    <w:rsid w:val="00616F3C"/>
    <w:rsid w:val="00633A53"/>
    <w:rsid w:val="00637B80"/>
    <w:rsid w:val="006A44FF"/>
    <w:rsid w:val="00715F85"/>
    <w:rsid w:val="007250CA"/>
    <w:rsid w:val="00784BB1"/>
    <w:rsid w:val="007A6EA0"/>
    <w:rsid w:val="0082419E"/>
    <w:rsid w:val="00856977"/>
    <w:rsid w:val="00861471"/>
    <w:rsid w:val="00866A19"/>
    <w:rsid w:val="00870644"/>
    <w:rsid w:val="008827F8"/>
    <w:rsid w:val="008D3ED7"/>
    <w:rsid w:val="008E347A"/>
    <w:rsid w:val="008E59CA"/>
    <w:rsid w:val="009559D3"/>
    <w:rsid w:val="00957E47"/>
    <w:rsid w:val="00960953"/>
    <w:rsid w:val="009E2445"/>
    <w:rsid w:val="009E2F43"/>
    <w:rsid w:val="00A60CB7"/>
    <w:rsid w:val="00A92A2E"/>
    <w:rsid w:val="00AB3610"/>
    <w:rsid w:val="00AC0336"/>
    <w:rsid w:val="00AE3AF9"/>
    <w:rsid w:val="00B63F0E"/>
    <w:rsid w:val="00B653A2"/>
    <w:rsid w:val="00B82FFD"/>
    <w:rsid w:val="00BA33ED"/>
    <w:rsid w:val="00BC35D8"/>
    <w:rsid w:val="00C33BA2"/>
    <w:rsid w:val="00C66E96"/>
    <w:rsid w:val="00CA70E3"/>
    <w:rsid w:val="00CB535A"/>
    <w:rsid w:val="00CB5797"/>
    <w:rsid w:val="00CD1FD8"/>
    <w:rsid w:val="00CE080A"/>
    <w:rsid w:val="00CE6F09"/>
    <w:rsid w:val="00CF57A9"/>
    <w:rsid w:val="00D05524"/>
    <w:rsid w:val="00D53498"/>
    <w:rsid w:val="00D65C43"/>
    <w:rsid w:val="00DC3D56"/>
    <w:rsid w:val="00DF15DA"/>
    <w:rsid w:val="00E3254B"/>
    <w:rsid w:val="00E41785"/>
    <w:rsid w:val="00E6075B"/>
    <w:rsid w:val="00E63389"/>
    <w:rsid w:val="00E73E4C"/>
    <w:rsid w:val="00EB3A76"/>
    <w:rsid w:val="00EB4B0A"/>
    <w:rsid w:val="00F0683D"/>
    <w:rsid w:val="00F77A05"/>
    <w:rsid w:val="00F96E78"/>
    <w:rsid w:val="00FE63D2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C35"/>
  <w15:chartTrackingRefBased/>
  <w15:docId w15:val="{E5EF9CFA-8C18-44D6-B4F2-C57F86B6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1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7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7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tnownews.com/real-estate/how-coworking-space-is-supporting-gcc-in-new-market-explains-sumit-lakhani-of-awfis-space-solutions-exclusive-article-1134791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Lopez</dc:creator>
  <cp:keywords/>
  <dc:description/>
  <cp:lastModifiedBy>Komal Lopez</cp:lastModifiedBy>
  <cp:revision>73</cp:revision>
  <dcterms:created xsi:type="dcterms:W3CDTF">2025-04-24T04:17:00Z</dcterms:created>
  <dcterms:modified xsi:type="dcterms:W3CDTF">2025-04-24T08:40:00Z</dcterms:modified>
</cp:coreProperties>
</file>