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Quattrocento Sans" w:cs="Quattrocento Sans" w:eastAsia="Quattrocento Sans" w:hAnsi="Quattrocento Sans"/>
          <w:b w:val="1"/>
          <w:bCs w:val="1"/>
          <w:color w:val="1b4d4f"/>
          <w:sz w:val="48"/>
          <w:szCs w:val="48"/>
          <w:rtl w:val="0"/>
        </w:rPr>
        <w:t xml:space="preserve">Xtream UI R22 Backend Administration API Manual</w:t>
      </w:r>
      <w:r w:rsidDel="00000000" w:rsidR="00000000" w:rsidRPr="00000000">
        <w:rPr>
          <w:rtl w:val="0"/>
        </w:rPr>
      </w:r>
    </w:p>
    <w:p w:rsidR="00000000" w:rsidDel="00000000" w:rsidP="00000000" w:rsidRDefault="00000000" w:rsidRPr="00000000" w14:paraId="00000002">
      <w:pPr>
        <w:spacing w:after="480" w:before="0" w:lineRule="auto"/>
        <w:rPr/>
      </w:pPr>
      <w:r w:rsidDel="00000000" w:rsidR="00000000" w:rsidRPr="00000000">
        <w:rPr>
          <w:rFonts w:ascii="Quattrocento Sans" w:cs="Quattrocento Sans" w:eastAsia="Quattrocento Sans" w:hAnsi="Quattrocento Sans"/>
          <w:color w:val="666666"/>
          <w:sz w:val="24"/>
          <w:szCs w:val="24"/>
          <w:rtl w:val="0"/>
        </w:rPr>
        <w:t xml:space="preserve">Enterprise Billing Integration &amp; Lifecycle Provisioning Specification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reference manual defines the complete backend API specification required to link an independent billing engine or storefront platform to an </w:t>
      </w:r>
      <w:r w:rsidDel="00000000" w:rsidR="00000000" w:rsidRPr="00000000">
        <w:rPr>
          <w:b w:val="1"/>
          <w:bCs w:val="1"/>
          <w:rtl w:val="0"/>
        </w:rPr>
        <w:t xml:space="preserve">Xtream UI R22 / XUI core panel</w:t>
      </w:r>
      <w:r w:rsidDel="00000000" w:rsidR="00000000" w:rsidRPr="00000000">
        <w:rPr>
          <w:rtl w:val="0"/>
        </w:rPr>
        <w:t xml:space="preserve">. This version incorporates commercial provisioning standards, secure credential parameters, and operational validation controls to ensure automated subscription processing, billing renewals, and failure handling maps perfectly to production requirements.</w:t>
      </w:r>
    </w:p>
    <w:p w:rsidR="00000000" w:rsidDel="00000000" w:rsidP="00000000" w:rsidRDefault="00000000" w:rsidRPr="00000000" w14:paraId="00000004">
      <w:pPr>
        <w:keepNext w:val="1"/>
        <w:pBdr>
          <w:bottom w:color="3b7a7a" w:space="4" w:sz="6" w:val="single"/>
        </w:pBdr>
        <w:spacing w:after="120" w:before="360" w:lineRule="auto"/>
        <w:rPr/>
      </w:pPr>
      <w:r w:rsidDel="00000000" w:rsidR="00000000" w:rsidRPr="00000000">
        <w:rPr>
          <w:rFonts w:ascii="Quattrocento Sans" w:cs="Quattrocento Sans" w:eastAsia="Quattrocento Sans" w:hAnsi="Quattrocento Sans"/>
          <w:b w:val="1"/>
          <w:bCs w:val="1"/>
          <w:color w:val="1b4d4f"/>
          <w:sz w:val="32"/>
          <w:szCs w:val="32"/>
          <w:rtl w:val="0"/>
        </w:rPr>
        <w:t xml:space="preserve">1. Global Integration Architecture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All automated transactions must entirely bypass public streaming or player ports (such as standard port 80 or 8080). Direct your internal gateway scripts exclusively to the panel's central CMS manager administrative core port.</w:t>
      </w:r>
    </w:p>
    <w:p w:rsidR="00000000" w:rsidDel="00000000" w:rsidP="00000000" w:rsidRDefault="00000000" w:rsidRPr="00000000" w14:paraId="00000006">
      <w:pPr>
        <w:rPr/>
      </w:pPr>
      <w:r w:rsidDel="00000000" w:rsidR="00000000" w:rsidRPr="00000000">
        <w:rPr>
          <w:b w:val="1"/>
          <w:bCs w:val="1"/>
          <w:rtl w:val="0"/>
        </w:rPr>
        <w:t xml:space="preserve">Base Administrative Endpoint: </w:t>
      </w:r>
      <w:r w:rsidDel="00000000" w:rsidR="00000000" w:rsidRPr="00000000">
        <w:rPr>
          <w:rFonts w:ascii="Consolas" w:cs="Consolas" w:eastAsia="Consolas" w:hAnsi="Consolas"/>
          <w:rtl w:val="0"/>
        </w:rPr>
        <w:t xml:space="preserve">http://YOUR_PANEL_IP:ADMIN_PORT/api.php</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Authentication Requirements: </w:t>
      </w:r>
      <w:r w:rsidDel="00000000" w:rsidR="00000000" w:rsidRPr="00000000">
        <w:rPr>
          <w:rtl w:val="0"/>
        </w:rPr>
        <w:t xml:space="preserve">Every administrative payload must securely pass root or executive reseller verification flags inside the query arguments string:</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333333"/>
          <w:sz w:val="21"/>
          <w:szCs w:val="21"/>
          <w:u w:val="none"/>
          <w:shd w:fill="auto" w:val="clear"/>
          <w:vertAlign w:val="baseline"/>
          <w:rtl w:val="0"/>
        </w:rPr>
        <w:t xml:space="preserve">developer_username: </w:t>
      </w:r>
      <w:r w:rsidDel="00000000" w:rsidR="00000000" w:rsidRPr="00000000">
        <w:rPr>
          <w:rFonts w:ascii="Quattrocento Sans" w:cs="Quattrocento Sans" w:eastAsia="Quattrocento Sans" w:hAnsi="Quattrocento Sans"/>
          <w:b w:val="0"/>
          <w:bCs w:val="0"/>
          <w:i w:val="0"/>
          <w:iCs w:val="0"/>
          <w:smallCaps w:val="0"/>
          <w:strike w:val="0"/>
          <w:color w:val="333333"/>
          <w:sz w:val="21"/>
          <w:szCs w:val="21"/>
          <w:u w:val="none"/>
          <w:shd w:fill="auto" w:val="clear"/>
          <w:vertAlign w:val="baseline"/>
          <w:rtl w:val="0"/>
        </w:rPr>
        <w:t xml:space="preserve">The administrative dashboard gateway user credential.</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333333"/>
          <w:sz w:val="21"/>
          <w:szCs w:val="21"/>
          <w:u w:val="none"/>
          <w:shd w:fill="auto" w:val="clear"/>
          <w:vertAlign w:val="baseline"/>
          <w:rtl w:val="0"/>
        </w:rPr>
        <w:t xml:space="preserve">developer_password: </w:t>
      </w:r>
      <w:r w:rsidDel="00000000" w:rsidR="00000000" w:rsidRPr="00000000">
        <w:rPr>
          <w:rFonts w:ascii="Quattrocento Sans" w:cs="Quattrocento Sans" w:eastAsia="Quattrocento Sans" w:hAnsi="Quattrocento Sans"/>
          <w:b w:val="0"/>
          <w:bCs w:val="0"/>
          <w:i w:val="0"/>
          <w:iCs w:val="0"/>
          <w:smallCaps w:val="0"/>
          <w:strike w:val="0"/>
          <w:color w:val="333333"/>
          <w:sz w:val="21"/>
          <w:szCs w:val="21"/>
          <w:u w:val="none"/>
          <w:shd w:fill="auto" w:val="clear"/>
          <w:vertAlign w:val="baseline"/>
          <w:rtl w:val="0"/>
        </w:rPr>
        <w:t xml:space="preserve">The administrative dashboard gateway authentication password.</w:t>
      </w:r>
    </w:p>
    <w:p w:rsidR="00000000" w:rsidDel="00000000" w:rsidP="00000000" w:rsidRDefault="00000000" w:rsidRPr="00000000" w14:paraId="0000000A">
      <w:pPr>
        <w:pBdr>
          <w:left w:color="1b4d4f" w:space="12" w:sz="24" w:val="single"/>
        </w:pBdr>
        <w:shd w:fill="f4f7f7" w:val="clear"/>
        <w:spacing w:after="240" w:before="120" w:lineRule="auto"/>
        <w:ind w:left="360" w:firstLine="0"/>
        <w:rPr/>
      </w:pPr>
      <w:r w:rsidDel="00000000" w:rsidR="00000000" w:rsidRPr="00000000">
        <w:rPr>
          <w:b w:val="1"/>
          <w:bCs w:val="1"/>
          <w:color w:val="1b4d4f"/>
          <w:rtl w:val="0"/>
        </w:rPr>
        <w:t xml:space="preserve">🔒 Security / Firewall Constraint:</w:t>
        <w:br w:type="textWrapping"/>
      </w:r>
      <w:r w:rsidDel="00000000" w:rsidR="00000000" w:rsidRPr="00000000">
        <w:rPr>
          <w:rtl w:val="0"/>
        </w:rPr>
        <w:t xml:space="preserve">Xtream UI administrative CMS ports (commonly port 25500) must be firewalled via iptables or ufw on your core media server. Explicitly whitelist only the public IP address of your dedicated billing server platform to prevent unauthenticated access or remote execution risks.</w:t>
      </w:r>
    </w:p>
    <w:p w:rsidR="00000000" w:rsidDel="00000000" w:rsidP="00000000" w:rsidRDefault="00000000" w:rsidRPr="00000000" w14:paraId="0000000B">
      <w:pPr>
        <w:keepNext w:val="1"/>
        <w:pBdr>
          <w:bottom w:color="3b7a7a" w:space="4" w:sz="6" w:val="single"/>
        </w:pBdr>
        <w:spacing w:after="120" w:before="360" w:lineRule="auto"/>
        <w:rPr/>
      </w:pPr>
      <w:r w:rsidDel="00000000" w:rsidR="00000000" w:rsidRPr="00000000">
        <w:rPr>
          <w:rFonts w:ascii="Quattrocento Sans" w:cs="Quattrocento Sans" w:eastAsia="Quattrocento Sans" w:hAnsi="Quattrocento Sans"/>
          <w:b w:val="1"/>
          <w:bCs w:val="1"/>
          <w:color w:val="1b4d4f"/>
          <w:sz w:val="32"/>
          <w:szCs w:val="32"/>
          <w:rtl w:val="0"/>
        </w:rPr>
        <w:t xml:space="preserve">2. Automated Account Lifecycle Provisioning</w:t>
      </w:r>
      <w:r w:rsidDel="00000000" w:rsidR="00000000" w:rsidRPr="00000000">
        <w:rPr>
          <w:rtl w:val="0"/>
        </w:rPr>
      </w:r>
    </w:p>
    <w:p w:rsidR="00000000" w:rsidDel="00000000" w:rsidP="00000000" w:rsidRDefault="00000000" w:rsidRPr="00000000" w14:paraId="0000000C">
      <w:pPr>
        <w:keepNext w:val="1"/>
        <w:spacing w:after="80" w:before="240" w:lineRule="auto"/>
        <w:rPr/>
      </w:pPr>
      <w:r w:rsidDel="00000000" w:rsidR="00000000" w:rsidRPr="00000000">
        <w:rPr>
          <w:rFonts w:ascii="Quattrocento Sans" w:cs="Quattrocento Sans" w:eastAsia="Quattrocento Sans" w:hAnsi="Quattrocento Sans"/>
          <w:b w:val="1"/>
          <w:bCs w:val="1"/>
          <w:color w:val="3b7a7a"/>
          <w:sz w:val="25"/>
          <w:szCs w:val="25"/>
          <w:rtl w:val="0"/>
        </w:rPr>
        <w:t xml:space="preserve">Create a New Subscription Line (sub=create)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Executed automatically by your billing engine's webhook handlers once a client invoice status transitions to Paid. This provisions a unique line in the database, applies simultaneous stream boundaries, and appends a fixed expiration date.</w:t>
      </w:r>
    </w:p>
    <w:p w:rsidR="00000000" w:rsidDel="00000000" w:rsidP="00000000" w:rsidRDefault="00000000" w:rsidRPr="00000000" w14:paraId="0000000E">
      <w:pPr>
        <w:pBdr>
          <w:left w:color="3b7a7a" w:space="12" w:sz="24" w:val="single"/>
        </w:pBdr>
        <w:shd w:fill="f4f7f7" w:val="clear"/>
        <w:spacing w:after="120" w:before="120" w:lineRule="auto"/>
        <w:ind w:left="360" w:right="360" w:firstLine="0"/>
        <w:rPr/>
      </w:pPr>
      <w:r w:rsidDel="00000000" w:rsidR="00000000" w:rsidRPr="00000000">
        <w:rPr>
          <w:rFonts w:ascii="Consolas" w:cs="Consolas" w:eastAsia="Consolas" w:hAnsi="Consolas"/>
          <w:color w:val="222222"/>
          <w:sz w:val="19"/>
          <w:szCs w:val="19"/>
          <w:rtl w:val="0"/>
        </w:rPr>
        <w:t xml:space="preserve">http://YOUR_PANEL_IP:ADMIN_PORT/api.php?action=user&amp;sub=create&amp;developer_username=ADMIN_USER&amp;developer_password=ADMIN_PASS&amp;username=CLIENT_USER&amp;password=CLIENT_PASS&amp;max_connections=1&amp;exp_date=TIMESTAMP&amp;bouquet=BOUQUET_JSON_ARRAY</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Request Key Matrix Parameters:</w:t>
      </w:r>
    </w:p>
    <w:tbl>
      <w:tblPr>
        <w:tblStyle w:val="Table1"/>
        <w:tblW w:w="9028.0" w:type="dxa"/>
        <w:jc w:val="left"/>
        <w:tblInd w:w="-150.0" w:type="dxa"/>
        <w:tblBorders>
          <w:top w:color="cccccc" w:space="0" w:sz="4" w:val="single"/>
          <w:left w:color="000000" w:space="0" w:sz="0" w:val="nil"/>
          <w:bottom w:color="3b7a7a" w:space="0" w:sz="6" w:val="single"/>
          <w:right w:color="000000" w:space="0" w:sz="0" w:val="nil"/>
          <w:insideH w:color="eaeaea" w:space="0" w:sz="4" w:val="single"/>
          <w:insideV w:color="000000" w:space="0" w:sz="0" w:val="nil"/>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shd w:fill="1b4d4f" w:val="clear"/>
            <w:tcMar>
              <w:top w:w="140.0" w:type="dxa"/>
              <w:left w:w="150.0" w:type="dxa"/>
              <w:bottom w:w="140.0" w:type="dxa"/>
              <w:right w:w="150.0" w:type="dxa"/>
            </w:tcMar>
          </w:tcPr>
          <w:p w:rsidR="00000000" w:rsidDel="00000000" w:rsidP="00000000" w:rsidRDefault="00000000" w:rsidRPr="00000000" w14:paraId="00000010">
            <w:pPr>
              <w:rPr/>
            </w:pPr>
            <w:r w:rsidDel="00000000" w:rsidR="00000000" w:rsidRPr="00000000">
              <w:rPr>
                <w:b w:val="1"/>
                <w:bCs w:val="1"/>
                <w:color w:val="ffffff"/>
                <w:rtl w:val="0"/>
              </w:rPr>
              <w:t xml:space="preserve">Key Parameter</w:t>
            </w:r>
            <w:r w:rsidDel="00000000" w:rsidR="00000000" w:rsidRPr="00000000">
              <w:rPr>
                <w:rtl w:val="0"/>
              </w:rPr>
            </w:r>
          </w:p>
        </w:tc>
        <w:tc>
          <w:tcPr>
            <w:shd w:fill="1b4d4f" w:val="clear"/>
            <w:tcMar>
              <w:top w:w="140.0" w:type="dxa"/>
              <w:left w:w="150.0" w:type="dxa"/>
              <w:bottom w:w="140.0" w:type="dxa"/>
              <w:right w:w="150.0" w:type="dxa"/>
            </w:tcMar>
          </w:tcPr>
          <w:p w:rsidR="00000000" w:rsidDel="00000000" w:rsidP="00000000" w:rsidRDefault="00000000" w:rsidRPr="00000000" w14:paraId="00000011">
            <w:pPr>
              <w:rPr/>
            </w:pPr>
            <w:r w:rsidDel="00000000" w:rsidR="00000000" w:rsidRPr="00000000">
              <w:rPr>
                <w:b w:val="1"/>
                <w:bCs w:val="1"/>
                <w:color w:val="ffffff"/>
                <w:rtl w:val="0"/>
              </w:rPr>
              <w:t xml:space="preserve">Data Type</w:t>
            </w:r>
            <w:r w:rsidDel="00000000" w:rsidR="00000000" w:rsidRPr="00000000">
              <w:rPr>
                <w:rtl w:val="0"/>
              </w:rPr>
            </w:r>
          </w:p>
        </w:tc>
        <w:tc>
          <w:tcPr>
            <w:shd w:fill="1b4d4f" w:val="clear"/>
            <w:tcMar>
              <w:top w:w="140.0" w:type="dxa"/>
              <w:left w:w="150.0" w:type="dxa"/>
              <w:bottom w:w="140.0" w:type="dxa"/>
              <w:right w:w="150.0" w:type="dxa"/>
            </w:tcMar>
          </w:tcPr>
          <w:p w:rsidR="00000000" w:rsidDel="00000000" w:rsidP="00000000" w:rsidRDefault="00000000" w:rsidRPr="00000000" w14:paraId="00000012">
            <w:pPr>
              <w:rPr/>
            </w:pPr>
            <w:r w:rsidDel="00000000" w:rsidR="00000000" w:rsidRPr="00000000">
              <w:rPr>
                <w:b w:val="1"/>
                <w:bCs w:val="1"/>
                <w:color w:val="ffffff"/>
                <w:rtl w:val="0"/>
              </w:rPr>
              <w:t xml:space="preserve">Description</w:t>
            </w:r>
            <w:r w:rsidDel="00000000" w:rsidR="00000000" w:rsidRPr="00000000">
              <w:rPr>
                <w:rtl w:val="0"/>
              </w:rPr>
            </w:r>
          </w:p>
        </w:tc>
        <w:tc>
          <w:tcPr>
            <w:shd w:fill="1b4d4f" w:val="clear"/>
            <w:tcMar>
              <w:top w:w="140.0" w:type="dxa"/>
              <w:left w:w="150.0" w:type="dxa"/>
              <w:bottom w:w="140.0" w:type="dxa"/>
              <w:right w:w="150.0" w:type="dxa"/>
            </w:tcMar>
          </w:tcPr>
          <w:p w:rsidR="00000000" w:rsidDel="00000000" w:rsidP="00000000" w:rsidRDefault="00000000" w:rsidRPr="00000000" w14:paraId="00000013">
            <w:pPr>
              <w:rPr/>
            </w:pPr>
            <w:r w:rsidDel="00000000" w:rsidR="00000000" w:rsidRPr="00000000">
              <w:rPr>
                <w:b w:val="1"/>
                <w:bCs w:val="1"/>
                <w:color w:val="ffffff"/>
                <w:rtl w:val="0"/>
              </w:rPr>
              <w:t xml:space="preserve">Production Best Practice</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14">
            <w:pPr>
              <w:rPr/>
            </w:pPr>
            <w:r w:rsidDel="00000000" w:rsidR="00000000" w:rsidRPr="00000000">
              <w:rPr>
                <w:rFonts w:ascii="Consolas" w:cs="Consolas" w:eastAsia="Consolas" w:hAnsi="Consolas"/>
                <w:sz w:val="19"/>
                <w:szCs w:val="19"/>
                <w:rtl w:val="0"/>
              </w:rPr>
              <w:t xml:space="preserve">username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15">
            <w:pPr>
              <w:rPr/>
            </w:pPr>
            <w:r w:rsidDel="00000000" w:rsidR="00000000" w:rsidRPr="00000000">
              <w:rPr>
                <w:rtl w:val="0"/>
              </w:rPr>
              <w:t xml:space="preserve">String</w:t>
            </w:r>
          </w:p>
        </w:tc>
        <w:tc>
          <w:tcPr>
            <w:shd w:fill="ffffff" w:val="clear"/>
            <w:tcMar>
              <w:top w:w="100.0" w:type="dxa"/>
              <w:left w:w="150.0" w:type="dxa"/>
              <w:bottom w:w="100.0" w:type="dxa"/>
              <w:right w:w="150.0" w:type="dxa"/>
            </w:tcMar>
          </w:tcPr>
          <w:p w:rsidR="00000000" w:rsidDel="00000000" w:rsidP="00000000" w:rsidRDefault="00000000" w:rsidRPr="00000000" w14:paraId="00000016">
            <w:pPr>
              <w:rPr/>
            </w:pPr>
            <w:r w:rsidDel="00000000" w:rsidR="00000000" w:rsidRPr="00000000">
              <w:rPr>
                <w:rtl w:val="0"/>
              </w:rPr>
              <w:t xml:space="preserve">Unique string line identifier.</w:t>
            </w:r>
          </w:p>
        </w:tc>
        <w:tc>
          <w:tcPr>
            <w:shd w:fill="ffffff" w:val="clear"/>
            <w:tcMar>
              <w:top w:w="100.0" w:type="dxa"/>
              <w:left w:w="150.0" w:type="dxa"/>
              <w:bottom w:w="100.0" w:type="dxa"/>
              <w:right w:w="150.0" w:type="dxa"/>
            </w:tcMar>
          </w:tcPr>
          <w:p w:rsidR="00000000" w:rsidDel="00000000" w:rsidP="00000000" w:rsidRDefault="00000000" w:rsidRPr="00000000" w14:paraId="00000017">
            <w:pPr>
              <w:rPr/>
            </w:pPr>
            <w:r w:rsidDel="00000000" w:rsidR="00000000" w:rsidRPr="00000000">
              <w:rPr>
                <w:rtl w:val="0"/>
              </w:rPr>
              <w:t xml:space="preserve">Strip client's email prefix and append a random 4-char suffix (e.g., john_a8k2).</w:t>
            </w:r>
          </w:p>
        </w:tc>
      </w:tr>
      <w:tr>
        <w:trPr>
          <w:cantSplit w:val="0"/>
          <w:tblHeader w:val="0"/>
        </w:trPr>
        <w:tc>
          <w:tcPr>
            <w:shd w:fill="f4f7f7" w:val="clear"/>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rFonts w:ascii="Consolas" w:cs="Consolas" w:eastAsia="Consolas" w:hAnsi="Consolas"/>
                <w:sz w:val="19"/>
                <w:szCs w:val="19"/>
                <w:rtl w:val="0"/>
              </w:rPr>
              <w:t xml:space="preserve">password</w:t>
            </w:r>
            <w:r w:rsidDel="00000000" w:rsidR="00000000" w:rsidRPr="00000000">
              <w:rPr>
                <w:rtl w:val="0"/>
              </w:rPr>
            </w:r>
          </w:p>
        </w:tc>
        <w:tc>
          <w:tcPr>
            <w:shd w:fill="f4f7f7" w:val="clear"/>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rtl w:val="0"/>
              </w:rPr>
              <w:t xml:space="preserve">String</w:t>
            </w:r>
          </w:p>
        </w:tc>
        <w:tc>
          <w:tcPr>
            <w:shd w:fill="f4f7f7" w:val="clear"/>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rtl w:val="0"/>
              </w:rPr>
              <w:t xml:space="preserve">Stream validation access key.</w:t>
            </w:r>
          </w:p>
        </w:tc>
        <w:tc>
          <w:tcPr>
            <w:shd w:fill="f4f7f7" w:val="clear"/>
            <w:tcMar>
              <w:top w:w="100.0" w:type="dxa"/>
              <w:left w:w="150.0" w:type="dxa"/>
              <w:bottom w:w="100.0" w:type="dxa"/>
              <w:right w:w="150.0" w:type="dxa"/>
            </w:tcMar>
          </w:tcPr>
          <w:p w:rsidR="00000000" w:rsidDel="00000000" w:rsidP="00000000" w:rsidRDefault="00000000" w:rsidRPr="00000000" w14:paraId="0000001B">
            <w:pPr>
              <w:rPr/>
            </w:pPr>
            <w:r w:rsidDel="00000000" w:rsidR="00000000" w:rsidRPr="00000000">
              <w:rPr>
                <w:rtl w:val="0"/>
              </w:rPr>
              <w:t xml:space="preserve">Generate a strict 10-character random alphanumeric string at checkout.</w:t>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1C">
            <w:pPr>
              <w:rPr/>
            </w:pPr>
            <w:r w:rsidDel="00000000" w:rsidR="00000000" w:rsidRPr="00000000">
              <w:rPr>
                <w:rFonts w:ascii="Consolas" w:cs="Consolas" w:eastAsia="Consolas" w:hAnsi="Consolas"/>
                <w:sz w:val="19"/>
                <w:szCs w:val="19"/>
                <w:rtl w:val="0"/>
              </w:rPr>
              <w:t xml:space="preserve">max_connections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1D">
            <w:pPr>
              <w:rPr/>
            </w:pPr>
            <w:r w:rsidDel="00000000" w:rsidR="00000000" w:rsidRPr="00000000">
              <w:rPr>
                <w:rtl w:val="0"/>
              </w:rPr>
              <w:t xml:space="preserve">Integer</w:t>
            </w:r>
          </w:p>
        </w:tc>
        <w:tc>
          <w:tcPr>
            <w:shd w:fill="ffffff" w:val="clear"/>
            <w:tcMar>
              <w:top w:w="100.0" w:type="dxa"/>
              <w:left w:w="150.0" w:type="dxa"/>
              <w:bottom w:w="100.0" w:type="dxa"/>
              <w:right w:w="150.0" w:type="dxa"/>
            </w:tcMar>
          </w:tcPr>
          <w:p w:rsidR="00000000" w:rsidDel="00000000" w:rsidP="00000000" w:rsidRDefault="00000000" w:rsidRPr="00000000" w14:paraId="0000001E">
            <w:pPr>
              <w:rPr/>
            </w:pPr>
            <w:r w:rsidDel="00000000" w:rsidR="00000000" w:rsidRPr="00000000">
              <w:rPr>
                <w:rtl w:val="0"/>
              </w:rPr>
              <w:t xml:space="preserve">Simultaneous stream limit cap.</w:t>
            </w:r>
          </w:p>
        </w:tc>
        <w:tc>
          <w:tcPr>
            <w:shd w:fill="ffffff" w:val="clear"/>
            <w:tcMar>
              <w:top w:w="100.0" w:type="dxa"/>
              <w:left w:w="150.0" w:type="dxa"/>
              <w:bottom w:w="100.0" w:type="dxa"/>
              <w:right w:w="150.0" w:type="dxa"/>
            </w:tcMar>
          </w:tcPr>
          <w:p w:rsidR="00000000" w:rsidDel="00000000" w:rsidP="00000000" w:rsidRDefault="00000000" w:rsidRPr="00000000" w14:paraId="0000001F">
            <w:pPr>
              <w:rPr/>
            </w:pPr>
            <w:r w:rsidDel="00000000" w:rsidR="00000000" w:rsidRPr="00000000">
              <w:rPr>
                <w:rtl w:val="0"/>
              </w:rPr>
              <w:t xml:space="preserve">Set dynamically based on the specific product package tier purchased.</w:t>
            </w:r>
          </w:p>
        </w:tc>
      </w:tr>
      <w:tr>
        <w:trPr>
          <w:cantSplit w:val="0"/>
          <w:tblHeader w:val="0"/>
        </w:trPr>
        <w:tc>
          <w:tcPr>
            <w:shd w:fill="f4f7f7" w:val="clear"/>
            <w:tcMar>
              <w:top w:w="100.0" w:type="dxa"/>
              <w:left w:w="150.0" w:type="dxa"/>
              <w:bottom w:w="100.0" w:type="dxa"/>
              <w:right w:w="150.0" w:type="dxa"/>
            </w:tcMar>
          </w:tcPr>
          <w:p w:rsidR="00000000" w:rsidDel="00000000" w:rsidP="00000000" w:rsidRDefault="00000000" w:rsidRPr="00000000" w14:paraId="00000020">
            <w:pPr>
              <w:rPr/>
            </w:pPr>
            <w:r w:rsidDel="00000000" w:rsidR="00000000" w:rsidRPr="00000000">
              <w:rPr>
                <w:rFonts w:ascii="Consolas" w:cs="Consolas" w:eastAsia="Consolas" w:hAnsi="Consolas"/>
                <w:sz w:val="19"/>
                <w:szCs w:val="19"/>
                <w:rtl w:val="0"/>
              </w:rPr>
              <w:t xml:space="preserve">exp_date</w:t>
            </w:r>
            <w:r w:rsidDel="00000000" w:rsidR="00000000" w:rsidRPr="00000000">
              <w:rPr>
                <w:rtl w:val="0"/>
              </w:rPr>
            </w:r>
          </w:p>
        </w:tc>
        <w:tc>
          <w:tcPr>
            <w:shd w:fill="f4f7f7" w:val="clear"/>
            <w:tcMar>
              <w:top w:w="100.0" w:type="dxa"/>
              <w:left w:w="150.0" w:type="dxa"/>
              <w:bottom w:w="100.0" w:type="dxa"/>
              <w:right w:w="150.0" w:type="dxa"/>
            </w:tcMar>
          </w:tcPr>
          <w:p w:rsidR="00000000" w:rsidDel="00000000" w:rsidP="00000000" w:rsidRDefault="00000000" w:rsidRPr="00000000" w14:paraId="00000021">
            <w:pPr>
              <w:rPr/>
            </w:pPr>
            <w:r w:rsidDel="00000000" w:rsidR="00000000" w:rsidRPr="00000000">
              <w:rPr>
                <w:rtl w:val="0"/>
              </w:rPr>
              <w:t xml:space="preserve">Epoch Unix</w:t>
            </w:r>
          </w:p>
        </w:tc>
        <w:tc>
          <w:tcPr>
            <w:shd w:fill="f4f7f7" w:val="clear"/>
            <w:tcMar>
              <w:top w:w="100.0" w:type="dxa"/>
              <w:left w:w="150.0" w:type="dxa"/>
              <w:bottom w:w="100.0" w:type="dxa"/>
              <w:right w:w="150.0" w:type="dxa"/>
            </w:tcMar>
          </w:tcPr>
          <w:p w:rsidR="00000000" w:rsidDel="00000000" w:rsidP="00000000" w:rsidRDefault="00000000" w:rsidRPr="00000000" w14:paraId="00000022">
            <w:pPr>
              <w:rPr/>
            </w:pPr>
            <w:r w:rsidDel="00000000" w:rsidR="00000000" w:rsidRPr="00000000">
              <w:rPr>
                <w:rtl w:val="0"/>
              </w:rPr>
              <w:t xml:space="preserve">Absolute time boundary of account.</w:t>
            </w:r>
          </w:p>
        </w:tc>
        <w:tc>
          <w:tcPr>
            <w:shd w:fill="f4f7f7" w:val="clear"/>
            <w:tcMar>
              <w:top w:w="100.0" w:type="dxa"/>
              <w:left w:w="150.0" w:type="dxa"/>
              <w:bottom w:w="100.0" w:type="dxa"/>
              <w:right w:w="150.0" w:type="dxa"/>
            </w:tcMar>
          </w:tcPr>
          <w:p w:rsidR="00000000" w:rsidDel="00000000" w:rsidP="00000000" w:rsidRDefault="00000000" w:rsidRPr="00000000" w14:paraId="00000023">
            <w:pPr>
              <w:rPr/>
            </w:pPr>
            <w:r w:rsidDel="00000000" w:rsidR="00000000" w:rsidRPr="00000000">
              <w:rPr>
                <w:rtl w:val="0"/>
              </w:rPr>
              <w:t xml:space="preserve">Calculate mathematically via time() stamp plus inventory plan duration.</w:t>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24">
            <w:pPr>
              <w:rPr/>
            </w:pPr>
            <w:r w:rsidDel="00000000" w:rsidR="00000000" w:rsidRPr="00000000">
              <w:rPr>
                <w:rFonts w:ascii="Consolas" w:cs="Consolas" w:eastAsia="Consolas" w:hAnsi="Consolas"/>
                <w:sz w:val="19"/>
                <w:szCs w:val="19"/>
                <w:rtl w:val="0"/>
              </w:rPr>
              <w:t xml:space="preserve">bouquet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25">
            <w:pPr>
              <w:rPr/>
            </w:pPr>
            <w:r w:rsidDel="00000000" w:rsidR="00000000" w:rsidRPr="00000000">
              <w:rPr>
                <w:rtl w:val="0"/>
              </w:rPr>
              <w:t xml:space="preserve">JSON Array</w:t>
            </w:r>
          </w:p>
        </w:tc>
        <w:tc>
          <w:tcPr>
            <w:shd w:fill="ffffff" w:val="clear"/>
            <w:tcMar>
              <w:top w:w="100.0" w:type="dxa"/>
              <w:left w:w="150.0" w:type="dxa"/>
              <w:bottom w:w="100.0" w:type="dxa"/>
              <w:right w:w="150.0" w:type="dxa"/>
            </w:tcMar>
          </w:tcPr>
          <w:p w:rsidR="00000000" w:rsidDel="00000000" w:rsidP="00000000" w:rsidRDefault="00000000" w:rsidRPr="00000000" w14:paraId="00000026">
            <w:pPr>
              <w:rPr/>
            </w:pPr>
            <w:r w:rsidDel="00000000" w:rsidR="00000000" w:rsidRPr="00000000">
              <w:rPr>
                <w:rtl w:val="0"/>
              </w:rPr>
              <w:t xml:space="preserve">URL-encoded integer list of Bouquet IDs.</w:t>
            </w:r>
          </w:p>
        </w:tc>
        <w:tc>
          <w:tcPr>
            <w:shd w:fill="ffffff" w:val="clear"/>
            <w:tcMar>
              <w:top w:w="100.0" w:type="dxa"/>
              <w:left w:w="150.0" w:type="dxa"/>
              <w:bottom w:w="100.0" w:type="dxa"/>
              <w:right w:w="150.0" w:type="dxa"/>
            </w:tcMar>
          </w:tcPr>
          <w:p w:rsidR="00000000" w:rsidDel="00000000" w:rsidP="00000000" w:rsidRDefault="00000000" w:rsidRPr="00000000" w14:paraId="00000027">
            <w:pPr>
              <w:rPr/>
            </w:pPr>
            <w:r w:rsidDel="00000000" w:rsidR="00000000" w:rsidRPr="00000000">
              <w:rPr>
                <w:rtl w:val="0"/>
              </w:rPr>
              <w:t xml:space="preserve">Extracted dynamically from your storefront package database mapping.</w:t>
            </w:r>
          </w:p>
        </w:tc>
      </w:tr>
    </w:tbl>
    <w:p w:rsidR="00000000" w:rsidDel="00000000" w:rsidP="00000000" w:rsidRDefault="00000000" w:rsidRPr="00000000" w14:paraId="00000028">
      <w:pPr>
        <w:spacing w:before="160" w:lineRule="auto"/>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Expected Payload Response:</w:t>
      </w:r>
    </w:p>
    <w:p w:rsidR="00000000" w:rsidDel="00000000" w:rsidP="00000000" w:rsidRDefault="00000000" w:rsidRPr="00000000" w14:paraId="0000002A">
      <w:pPr>
        <w:pBdr>
          <w:left w:color="3b7a7a" w:space="12" w:sz="24" w:val="single"/>
        </w:pBdr>
        <w:shd w:fill="f4f7f7" w:val="clear"/>
        <w:spacing w:after="120" w:before="120" w:lineRule="auto"/>
        <w:ind w:left="360" w:right="360" w:firstLine="0"/>
        <w:rPr/>
      </w:pPr>
      <w:r w:rsidDel="00000000" w:rsidR="00000000" w:rsidRPr="00000000">
        <w:rPr>
          <w:rFonts w:ascii="Consolas" w:cs="Consolas" w:eastAsia="Consolas" w:hAnsi="Consolas"/>
          <w:color w:val="222222"/>
          <w:sz w:val="19"/>
          <w:szCs w:val="19"/>
          <w:rtl w:val="0"/>
        </w:rPr>
        <w:t xml:space="preserve">{</w:t>
        <w:br w:type="textWrapping"/>
        <w:t xml:space="preserve">  "status": "success",</w:t>
        <w:br w:type="textWrapping"/>
        <w:t xml:space="preserve">  "message": "User has been created successfully."</w:t>
        <w:br w:type="textWrapping"/>
        <w:t xml:space="preserve">}</w:t>
      </w:r>
      <w:r w:rsidDel="00000000" w:rsidR="00000000" w:rsidRPr="00000000">
        <w:rPr>
          <w:rtl w:val="0"/>
        </w:rPr>
      </w:r>
    </w:p>
    <w:p w:rsidR="00000000" w:rsidDel="00000000" w:rsidP="00000000" w:rsidRDefault="00000000" w:rsidRPr="00000000" w14:paraId="0000002B">
      <w:pPr>
        <w:keepNext w:val="1"/>
        <w:spacing w:after="80" w:before="240" w:lineRule="auto"/>
        <w:rPr/>
      </w:pPr>
      <w:r w:rsidDel="00000000" w:rsidR="00000000" w:rsidRPr="00000000">
        <w:rPr>
          <w:rFonts w:ascii="Quattrocento Sans" w:cs="Quattrocento Sans" w:eastAsia="Quattrocento Sans" w:hAnsi="Quattrocento Sans"/>
          <w:b w:val="1"/>
          <w:bCs w:val="1"/>
          <w:color w:val="3b7a7a"/>
          <w:sz w:val="25"/>
          <w:szCs w:val="25"/>
          <w:rtl w:val="0"/>
        </w:rPr>
        <w:t xml:space="preserve">Modify or Renew an Active Line Profile (sub=edit)</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Invoked automatically for plan renewals, extensions, or product tier alterations. Do not generate a duplicate profile on renewal cycles; instead, update the existing database entry.</w:t>
      </w:r>
    </w:p>
    <w:p w:rsidR="00000000" w:rsidDel="00000000" w:rsidP="00000000" w:rsidRDefault="00000000" w:rsidRPr="00000000" w14:paraId="0000002D">
      <w:pPr>
        <w:pBdr>
          <w:left w:color="3b7a7a" w:space="12" w:sz="24" w:val="single"/>
        </w:pBdr>
        <w:shd w:fill="f4f7f7" w:val="clear"/>
        <w:spacing w:after="120" w:before="120" w:lineRule="auto"/>
        <w:ind w:left="360" w:right="360" w:firstLine="0"/>
        <w:rPr/>
      </w:pPr>
      <w:r w:rsidDel="00000000" w:rsidR="00000000" w:rsidRPr="00000000">
        <w:rPr>
          <w:rFonts w:ascii="Consolas" w:cs="Consolas" w:eastAsia="Consolas" w:hAnsi="Consolas"/>
          <w:color w:val="222222"/>
          <w:sz w:val="19"/>
          <w:szCs w:val="19"/>
          <w:rtl w:val="0"/>
        </w:rPr>
        <w:t xml:space="preserve">http://YOUR_PANEL_IP:ADMIN_PORT/api.php?action=user&amp;sub=edit&amp;developer_username=ADMIN_USER&amp;developer_password=ADMIN_PASS&amp;username=EXISTING_CLIENT_USER&amp;exp_date=NEW_TIMESTAMP&amp;bouquet=NEW_BOUQUET_JSON_ARRAY</w:t>
      </w:r>
      <w:r w:rsidDel="00000000" w:rsidR="00000000" w:rsidRPr="00000000">
        <w:rPr>
          <w:rtl w:val="0"/>
        </w:rPr>
      </w:r>
    </w:p>
    <w:p w:rsidR="00000000" w:rsidDel="00000000" w:rsidP="00000000" w:rsidRDefault="00000000" w:rsidRPr="00000000" w14:paraId="0000002E">
      <w:pPr>
        <w:pBdr>
          <w:left w:color="3b7a7a" w:space="12" w:sz="24" w:val="single"/>
        </w:pBdr>
        <w:shd w:fill="f4f7f7" w:val="clear"/>
        <w:ind w:left="360" w:firstLine="0"/>
        <w:rPr/>
      </w:pPr>
      <w:r w:rsidDel="00000000" w:rsidR="00000000" w:rsidRPr="00000000">
        <w:rPr>
          <w:b w:val="1"/>
          <w:bCs w:val="1"/>
          <w:color w:val="3b7a7a"/>
          <w:rtl w:val="0"/>
        </w:rPr>
        <w:t xml:space="preserve">⚠️ Critical Overwrite Guard:</w:t>
        <w:br w:type="textWrapping"/>
      </w:r>
      <w:r w:rsidDel="00000000" w:rsidR="00000000" w:rsidRPr="00000000">
        <w:rPr>
          <w:rtl w:val="0"/>
        </w:rPr>
        <w:t xml:space="preserve">Passing the bouquet parameter array completely flushes and replaces previous channel rows in the database. If your system allows distinct modular content add-ons or upsell packages, your middleware application must compute the combined mathematical array of existing and new Bouquet IDs before transmitting the edit payload.</w:t>
      </w:r>
    </w:p>
    <w:p w:rsidR="00000000" w:rsidDel="00000000" w:rsidP="00000000" w:rsidRDefault="00000000" w:rsidRPr="00000000" w14:paraId="0000002F">
      <w:pPr>
        <w:keepNext w:val="1"/>
        <w:spacing w:after="80" w:before="240" w:lineRule="auto"/>
        <w:rPr/>
      </w:pPr>
      <w:r w:rsidDel="00000000" w:rsidR="00000000" w:rsidRPr="00000000">
        <w:rPr>
          <w:rFonts w:ascii="Quattrocento Sans" w:cs="Quattrocento Sans" w:eastAsia="Quattrocento Sans" w:hAnsi="Quattrocento Sans"/>
          <w:b w:val="1"/>
          <w:bCs w:val="1"/>
          <w:color w:val="3b7a7a"/>
          <w:sz w:val="25"/>
          <w:szCs w:val="25"/>
          <w:rtl w:val="0"/>
        </w:rPr>
        <w:t xml:space="preserve">Disable / Suspend an Overdue Account (sub=disable)</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Triggers automatically when an invoice grace period lapses. This immediately terminates active client network streams and drops active TCP authentication challenges at the gateway.</w:t>
      </w:r>
    </w:p>
    <w:p w:rsidR="00000000" w:rsidDel="00000000" w:rsidP="00000000" w:rsidRDefault="00000000" w:rsidRPr="00000000" w14:paraId="00000031">
      <w:pPr>
        <w:pBdr>
          <w:left w:color="3b7a7a" w:space="12" w:sz="24" w:val="single"/>
        </w:pBdr>
        <w:shd w:fill="f4f7f7" w:val="clear"/>
        <w:spacing w:after="120" w:before="120" w:lineRule="auto"/>
        <w:ind w:left="360" w:right="360" w:firstLine="0"/>
        <w:rPr/>
      </w:pPr>
      <w:r w:rsidDel="00000000" w:rsidR="00000000" w:rsidRPr="00000000">
        <w:rPr>
          <w:rFonts w:ascii="Consolas" w:cs="Consolas" w:eastAsia="Consolas" w:hAnsi="Consolas"/>
          <w:color w:val="222222"/>
          <w:sz w:val="19"/>
          <w:szCs w:val="19"/>
          <w:rtl w:val="0"/>
        </w:rPr>
        <w:t xml:space="preserve">http://YOUR_PANEL_IP:ADMIN_PORT/api.php?action=user&amp;sub=disable&amp;developer_username=ADMIN_USER&amp;developer_password=ADMIN_PASS&amp;username=CLIENT_USER</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Expected Response:</w:t>
      </w:r>
    </w:p>
    <w:p w:rsidR="00000000" w:rsidDel="00000000" w:rsidP="00000000" w:rsidRDefault="00000000" w:rsidRPr="00000000" w14:paraId="00000033">
      <w:pPr>
        <w:pBdr>
          <w:left w:color="3b7a7a" w:space="12" w:sz="24" w:val="single"/>
        </w:pBdr>
        <w:shd w:fill="f4f7f7" w:val="clear"/>
        <w:spacing w:after="120" w:before="120" w:lineRule="auto"/>
        <w:ind w:left="360" w:right="360" w:firstLine="0"/>
        <w:rPr/>
      </w:pPr>
      <w:r w:rsidDel="00000000" w:rsidR="00000000" w:rsidRPr="00000000">
        <w:rPr>
          <w:rFonts w:ascii="Consolas" w:cs="Consolas" w:eastAsia="Consolas" w:hAnsi="Consolas"/>
          <w:color w:val="222222"/>
          <w:sz w:val="19"/>
          <w:szCs w:val="19"/>
          <w:rtl w:val="0"/>
        </w:rPr>
        <w:t xml:space="preserve">{</w:t>
        <w:br w:type="textWrapping"/>
        <w:t xml:space="preserve">  "status": "success",</w:t>
        <w:br w:type="textWrapping"/>
        <w:t xml:space="preserve">  "message": "User has been disabled successfully."</w:t>
        <w:br w:type="textWrapping"/>
        <w:t xml:space="preserve">}</w:t>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To Unsuspended / Reactivate: </w:t>
      </w:r>
      <w:r w:rsidDel="00000000" w:rsidR="00000000" w:rsidRPr="00000000">
        <w:rPr>
          <w:rtl w:val="0"/>
        </w:rPr>
        <w:t xml:space="preserve">Issue an identical payload query string structure to the administrative URL but adjust the parameter flag to </w:t>
      </w:r>
      <w:r w:rsidDel="00000000" w:rsidR="00000000" w:rsidRPr="00000000">
        <w:rPr>
          <w:rFonts w:ascii="Consolas" w:cs="Consolas" w:eastAsia="Consolas" w:hAnsi="Consolas"/>
          <w:rtl w:val="0"/>
        </w:rPr>
        <w:t xml:space="preserve">sub=enable</w:t>
      </w:r>
      <w:r w:rsidDel="00000000" w:rsidR="00000000" w:rsidRPr="00000000">
        <w:rPr>
          <w:rtl w:val="0"/>
        </w:rPr>
        <w:t xml:space="preserve">.</w:t>
      </w:r>
    </w:p>
    <w:p w:rsidR="00000000" w:rsidDel="00000000" w:rsidP="00000000" w:rsidRDefault="00000000" w:rsidRPr="00000000" w14:paraId="00000035">
      <w:pPr>
        <w:keepNext w:val="1"/>
        <w:pBdr>
          <w:bottom w:color="3b7a7a" w:space="4" w:sz="6" w:val="single"/>
        </w:pBdr>
        <w:spacing w:after="120" w:before="360" w:lineRule="auto"/>
        <w:rPr/>
      </w:pPr>
      <w:r w:rsidDel="00000000" w:rsidR="00000000" w:rsidRPr="00000000">
        <w:rPr>
          <w:rFonts w:ascii="Quattrocento Sans" w:cs="Quattrocento Sans" w:eastAsia="Quattrocento Sans" w:hAnsi="Quattrocento Sans"/>
          <w:b w:val="1"/>
          <w:bCs w:val="1"/>
          <w:color w:val="1b4d4f"/>
          <w:sz w:val="32"/>
          <w:szCs w:val="32"/>
          <w:rtl w:val="0"/>
        </w:rPr>
        <w:t xml:space="preserve">3. Storefront Package &amp; Inventory Alignment</w:t>
      </w:r>
      <w:r w:rsidDel="00000000" w:rsidR="00000000" w:rsidRPr="00000000">
        <w:rPr>
          <w:rtl w:val="0"/>
        </w:rPr>
      </w:r>
    </w:p>
    <w:p w:rsidR="00000000" w:rsidDel="00000000" w:rsidP="00000000" w:rsidRDefault="00000000" w:rsidRPr="00000000" w14:paraId="00000036">
      <w:pPr>
        <w:keepNext w:val="1"/>
        <w:spacing w:after="80" w:before="240" w:lineRule="auto"/>
        <w:rPr/>
      </w:pPr>
      <w:r w:rsidDel="00000000" w:rsidR="00000000" w:rsidRPr="00000000">
        <w:rPr>
          <w:rFonts w:ascii="Quattrocento Sans" w:cs="Quattrocento Sans" w:eastAsia="Quattrocento Sans" w:hAnsi="Quattrocento Sans"/>
          <w:b w:val="1"/>
          <w:bCs w:val="1"/>
          <w:color w:val="3b7a7a"/>
          <w:sz w:val="25"/>
          <w:szCs w:val="25"/>
          <w:rtl w:val="0"/>
        </w:rPr>
        <w:t xml:space="preserve">Query Master Bouquet Structure (action=bouquet&amp;sub=get)</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Used to establish package mapping relations inside your central vendor control board. Your script calls this endpoint to extract active Bouquet Names and database IDs, eliminating manual data sync errors.</w:t>
      </w:r>
    </w:p>
    <w:p w:rsidR="00000000" w:rsidDel="00000000" w:rsidP="00000000" w:rsidRDefault="00000000" w:rsidRPr="00000000" w14:paraId="00000038">
      <w:pPr>
        <w:pBdr>
          <w:left w:color="3b7a7a" w:space="12" w:sz="24" w:val="single"/>
        </w:pBdr>
        <w:shd w:fill="f4f7f7" w:val="clear"/>
        <w:spacing w:after="120" w:before="120" w:lineRule="auto"/>
        <w:ind w:left="360" w:right="360" w:firstLine="0"/>
        <w:rPr/>
      </w:pPr>
      <w:r w:rsidDel="00000000" w:rsidR="00000000" w:rsidRPr="00000000">
        <w:rPr>
          <w:rFonts w:ascii="Consolas" w:cs="Consolas" w:eastAsia="Consolas" w:hAnsi="Consolas"/>
          <w:color w:val="222222"/>
          <w:sz w:val="19"/>
          <w:szCs w:val="19"/>
          <w:rtl w:val="0"/>
        </w:rPr>
        <w:t xml:space="preserve">http://YOUR_PANEL_IP:ADMIN_PORT/api.php?action=bouquet&amp;sub=get&amp;developer_username=ADMIN_USER&amp;developer_password=ADMIN_PASS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Expected Sync Return Payload:</w:t>
      </w:r>
    </w:p>
    <w:p w:rsidR="00000000" w:rsidDel="00000000" w:rsidP="00000000" w:rsidRDefault="00000000" w:rsidRPr="00000000" w14:paraId="0000003A">
      <w:pPr>
        <w:pBdr>
          <w:left w:color="3b7a7a" w:space="12" w:sz="24" w:val="single"/>
        </w:pBdr>
        <w:shd w:fill="f4f7f7" w:val="clear"/>
        <w:spacing w:after="120" w:before="120" w:lineRule="auto"/>
        <w:ind w:left="360" w:right="360" w:firstLine="0"/>
        <w:rPr/>
      </w:pPr>
      <w:r w:rsidDel="00000000" w:rsidR="00000000" w:rsidRPr="00000000">
        <w:rPr>
          <w:rFonts w:ascii="Consolas" w:cs="Consolas" w:eastAsia="Consolas" w:hAnsi="Consolas"/>
          <w:color w:val="222222"/>
          <w:sz w:val="19"/>
          <w:szCs w:val="19"/>
          <w:rtl w:val="0"/>
        </w:rPr>
        <w:t xml:space="preserve">[</w:t>
        <w:br w:type="textWrapping"/>
        <w:t xml:space="preserve">  {</w:t>
        <w:br w:type="textWrapping"/>
        <w:t xml:space="preserve">    "id": "1",</w:t>
        <w:br w:type="textWrapping"/>
        <w:t xml:space="preserve">    "bouquet_name": "USA - Premium Live Entertainment"</w:t>
        <w:br w:type="textWrapping"/>
        <w:t xml:space="preserve">  },</w:t>
        <w:br w:type="textWrapping"/>
        <w:t xml:space="preserve">  {</w:t>
        <w:br w:type="textWrapping"/>
        <w:t xml:space="preserve">    "id": "4",</w:t>
        <w:br w:type="textWrapping"/>
        <w:t xml:space="preserve">    "bouquet_name": "UK - Sky Premium Sports Network"</w:t>
        <w:br w:type="textWrapping"/>
        <w:t xml:space="preserve">  },</w:t>
        <w:br w:type="textWrapping"/>
        <w:t xml:space="preserve">  {</w:t>
        <w:br w:type="textWrapping"/>
        <w:t xml:space="preserve">    "id": "12",</w:t>
        <w:br w:type="textWrapping"/>
        <w:t xml:space="preserve">    "bouquet_name": "VOD - 4K Cinema Vault"</w:t>
        <w:br w:type="textWrapping"/>
        <w:t xml:space="preserve">  }</w:t>
        <w:br w:type="textWrapping"/>
        <w:t xml:space="preserve">]</w:t>
      </w:r>
      <w:r w:rsidDel="00000000" w:rsidR="00000000" w:rsidRPr="00000000">
        <w:rPr>
          <w:rtl w:val="0"/>
        </w:rPr>
      </w:r>
    </w:p>
    <w:p w:rsidR="00000000" w:rsidDel="00000000" w:rsidP="00000000" w:rsidRDefault="00000000" w:rsidRPr="00000000" w14:paraId="0000003B">
      <w:pPr>
        <w:keepNext w:val="1"/>
        <w:pBdr>
          <w:bottom w:color="3b7a7a" w:space="4" w:sz="6" w:val="single"/>
        </w:pBdr>
        <w:spacing w:after="120" w:before="360" w:lineRule="auto"/>
        <w:rPr/>
      </w:pPr>
      <w:r w:rsidDel="00000000" w:rsidR="00000000" w:rsidRPr="00000000">
        <w:rPr>
          <w:rFonts w:ascii="Quattrocento Sans" w:cs="Quattrocento Sans" w:eastAsia="Quattrocento Sans" w:hAnsi="Quattrocento Sans"/>
          <w:b w:val="1"/>
          <w:bCs w:val="1"/>
          <w:color w:val="1b4d4f"/>
          <w:sz w:val="32"/>
          <w:szCs w:val="32"/>
          <w:rtl w:val="0"/>
        </w:rPr>
        <w:t xml:space="preserve">4. Automation Exception &amp; Troubleshooting Matrix</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When designing code loops or logging telemetry data inside your provisioning engine, map panel exceptions directly to remediation paths using this matrix:</w:t>
      </w:r>
    </w:p>
    <w:tbl>
      <w:tblPr>
        <w:tblStyle w:val="Table2"/>
        <w:tblW w:w="9030.0" w:type="dxa"/>
        <w:jc w:val="left"/>
        <w:tblInd w:w="-150.0" w:type="dxa"/>
        <w:tblBorders>
          <w:top w:color="cccccc" w:space="0" w:sz="4" w:val="single"/>
          <w:left w:color="000000" w:space="0" w:sz="0" w:val="nil"/>
          <w:bottom w:color="3b7a7a" w:space="0" w:sz="6" w:val="single"/>
          <w:right w:color="000000" w:space="0" w:sz="0" w:val="nil"/>
          <w:insideH w:color="eaeaea" w:space="0" w:sz="4" w:val="single"/>
          <w:insideV w:color="000000" w:space="0" w:sz="0" w:val="nil"/>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shd w:fill="1b4d4f" w:val="clear"/>
            <w:tcMar>
              <w:top w:w="140.0" w:type="dxa"/>
              <w:left w:w="150.0" w:type="dxa"/>
              <w:bottom w:w="140.0" w:type="dxa"/>
              <w:right w:w="150.0" w:type="dxa"/>
            </w:tcMar>
          </w:tcPr>
          <w:p w:rsidR="00000000" w:rsidDel="00000000" w:rsidP="00000000" w:rsidRDefault="00000000" w:rsidRPr="00000000" w14:paraId="0000003D">
            <w:pPr>
              <w:rPr/>
            </w:pPr>
            <w:r w:rsidDel="00000000" w:rsidR="00000000" w:rsidRPr="00000000">
              <w:rPr>
                <w:b w:val="1"/>
                <w:bCs w:val="1"/>
                <w:color w:val="ffffff"/>
                <w:rtl w:val="0"/>
              </w:rPr>
              <w:t xml:space="preserve">Returned Error Structure / State</w:t>
            </w:r>
            <w:r w:rsidDel="00000000" w:rsidR="00000000" w:rsidRPr="00000000">
              <w:rPr>
                <w:rtl w:val="0"/>
              </w:rPr>
            </w:r>
          </w:p>
        </w:tc>
        <w:tc>
          <w:tcPr>
            <w:shd w:fill="1b4d4f" w:val="clear"/>
            <w:tcMar>
              <w:top w:w="140.0" w:type="dxa"/>
              <w:left w:w="150.0" w:type="dxa"/>
              <w:bottom w:w="140.0" w:type="dxa"/>
              <w:right w:w="150.0" w:type="dxa"/>
            </w:tcMar>
          </w:tcPr>
          <w:p w:rsidR="00000000" w:rsidDel="00000000" w:rsidP="00000000" w:rsidRDefault="00000000" w:rsidRPr="00000000" w14:paraId="0000003E">
            <w:pPr>
              <w:rPr/>
            </w:pPr>
            <w:r w:rsidDel="00000000" w:rsidR="00000000" w:rsidRPr="00000000">
              <w:rPr>
                <w:b w:val="1"/>
                <w:bCs w:val="1"/>
                <w:color w:val="ffffff"/>
                <w:rtl w:val="0"/>
              </w:rPr>
              <w:t xml:space="preserve">System Root Cause</w:t>
            </w:r>
            <w:r w:rsidDel="00000000" w:rsidR="00000000" w:rsidRPr="00000000">
              <w:rPr>
                <w:rtl w:val="0"/>
              </w:rPr>
            </w:r>
          </w:p>
        </w:tc>
        <w:tc>
          <w:tcPr>
            <w:shd w:fill="1b4d4f" w:val="clear"/>
            <w:tcMar>
              <w:top w:w="140.0" w:type="dxa"/>
              <w:left w:w="150.0" w:type="dxa"/>
              <w:bottom w:w="140.0" w:type="dxa"/>
              <w:right w:w="150.0" w:type="dxa"/>
            </w:tcMar>
          </w:tcPr>
          <w:p w:rsidR="00000000" w:rsidDel="00000000" w:rsidP="00000000" w:rsidRDefault="00000000" w:rsidRPr="00000000" w14:paraId="0000003F">
            <w:pPr>
              <w:rPr/>
            </w:pPr>
            <w:r w:rsidDel="00000000" w:rsidR="00000000" w:rsidRPr="00000000">
              <w:rPr>
                <w:b w:val="1"/>
                <w:bCs w:val="1"/>
                <w:color w:val="ffffff"/>
                <w:rtl w:val="0"/>
              </w:rPr>
              <w:t xml:space="preserve">Developer Remediation Path</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40">
            <w:pPr>
              <w:rPr/>
            </w:pPr>
            <w:r w:rsidDel="00000000" w:rsidR="00000000" w:rsidRPr="00000000">
              <w:rPr>
                <w:rFonts w:ascii="Consolas" w:cs="Consolas" w:eastAsia="Consolas" w:hAnsi="Consolas"/>
                <w:sz w:val="18"/>
                <w:szCs w:val="18"/>
                <w:rtl w:val="0"/>
              </w:rPr>
              <w:t xml:space="preserve">{"status":"error",</w:t>
              <w:br w:type="textWrapping"/>
              <w:t xml:space="preserve"> "message":"Access denied"}</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41">
            <w:pPr>
              <w:rPr/>
            </w:pPr>
            <w:r w:rsidDel="00000000" w:rsidR="00000000" w:rsidRPr="00000000">
              <w:rPr>
                <w:rtl w:val="0"/>
              </w:rPr>
              <w:t xml:space="preserve">Admin/executive credentials failed validation checks or API is disabled.</w:t>
            </w:r>
          </w:p>
        </w:tc>
        <w:tc>
          <w:tcPr>
            <w:shd w:fill="ffffff" w:val="clear"/>
            <w:tcMar>
              <w:top w:w="100.0" w:type="dxa"/>
              <w:left w:w="150.0" w:type="dxa"/>
              <w:bottom w:w="100.0" w:type="dxa"/>
              <w:right w:w="150.0" w:type="dxa"/>
            </w:tcMar>
          </w:tcPr>
          <w:p w:rsidR="00000000" w:rsidDel="00000000" w:rsidP="00000000" w:rsidRDefault="00000000" w:rsidRPr="00000000" w14:paraId="00000042">
            <w:pPr>
              <w:rPr/>
            </w:pPr>
            <w:r w:rsidDel="00000000" w:rsidR="00000000" w:rsidRPr="00000000">
              <w:rPr>
                <w:rtl w:val="0"/>
              </w:rPr>
              <w:t xml:space="preserve">Audit admin panel variables. Ensure API access is enabled under Settings &gt; General Settings.</w:t>
            </w:r>
          </w:p>
        </w:tc>
      </w:tr>
      <w:tr>
        <w:trPr>
          <w:cantSplit w:val="0"/>
          <w:tblHeader w:val="0"/>
        </w:trPr>
        <w:tc>
          <w:tcPr>
            <w:shd w:fill="f4f7f7" w:val="clear"/>
            <w:tcMar>
              <w:top w:w="100.0" w:type="dxa"/>
              <w:left w:w="150.0" w:type="dxa"/>
              <w:bottom w:w="100.0" w:type="dxa"/>
              <w:right w:w="150.0" w:type="dxa"/>
            </w:tcMar>
          </w:tcPr>
          <w:p w:rsidR="00000000" w:rsidDel="00000000" w:rsidP="00000000" w:rsidRDefault="00000000" w:rsidRPr="00000000" w14:paraId="00000043">
            <w:pPr>
              <w:rPr/>
            </w:pPr>
            <w:r w:rsidDel="00000000" w:rsidR="00000000" w:rsidRPr="00000000">
              <w:rPr>
                <w:rFonts w:ascii="Consolas" w:cs="Consolas" w:eastAsia="Consolas" w:hAnsi="Consolas"/>
                <w:sz w:val="18"/>
                <w:szCs w:val="18"/>
                <w:rtl w:val="0"/>
              </w:rPr>
              <w:t xml:space="preserve">{"status":"error",</w:t>
              <w:br w:type="textWrapping"/>
              <w:t xml:space="preserve"> "message":"Username already exists"}</w:t>
            </w:r>
            <w:r w:rsidDel="00000000" w:rsidR="00000000" w:rsidRPr="00000000">
              <w:rPr>
                <w:rtl w:val="0"/>
              </w:rPr>
            </w:r>
          </w:p>
        </w:tc>
        <w:tc>
          <w:tcPr>
            <w:shd w:fill="f4f7f7" w:val="clear"/>
            <w:tcMar>
              <w:top w:w="100.0" w:type="dxa"/>
              <w:left w:w="150.0" w:type="dxa"/>
              <w:bottom w:w="100.0" w:type="dxa"/>
              <w:right w:w="150.0" w:type="dxa"/>
            </w:tcMar>
          </w:tcPr>
          <w:p w:rsidR="00000000" w:rsidDel="00000000" w:rsidP="00000000" w:rsidRDefault="00000000" w:rsidRPr="00000000" w14:paraId="00000044">
            <w:pPr>
              <w:rPr/>
            </w:pPr>
            <w:r w:rsidDel="00000000" w:rsidR="00000000" w:rsidRPr="00000000">
              <w:rPr>
                <w:rtl w:val="0"/>
              </w:rPr>
              <w:t xml:space="preserve">The generated credential identity maps to an existing user line row.</w:t>
            </w:r>
          </w:p>
        </w:tc>
        <w:tc>
          <w:tcPr>
            <w:shd w:fill="f4f7f7" w:val="clear"/>
            <w:tcMar>
              <w:top w:w="100.0" w:type="dxa"/>
              <w:left w:w="150.0" w:type="dxa"/>
              <w:bottom w:w="100.0" w:type="dxa"/>
              <w:right w:w="150.0" w:type="dxa"/>
            </w:tcMar>
          </w:tcPr>
          <w:p w:rsidR="00000000" w:rsidDel="00000000" w:rsidP="00000000" w:rsidRDefault="00000000" w:rsidRPr="00000000" w14:paraId="00000045">
            <w:pPr>
              <w:rPr/>
            </w:pPr>
            <w:r w:rsidDel="00000000" w:rsidR="00000000" w:rsidRPr="00000000">
              <w:rPr>
                <w:rtl w:val="0"/>
              </w:rPr>
              <w:t xml:space="preserve">Adjust your provisioning generator to append a unique, long randomized alphanumeric suffix configuration.</w:t>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46">
            <w:pPr>
              <w:rPr/>
            </w:pPr>
            <w:r w:rsidDel="00000000" w:rsidR="00000000" w:rsidRPr="00000000">
              <w:rPr>
                <w:rFonts w:ascii="Consolas" w:cs="Consolas" w:eastAsia="Consolas" w:hAnsi="Consolas"/>
                <w:sz w:val="18"/>
                <w:szCs w:val="18"/>
                <w:rtl w:val="0"/>
              </w:rPr>
              <w:t xml:space="preserve">{"status":"error",</w:t>
              <w:br w:type="textWrapping"/>
              <w:t xml:space="preserve"> "message":"User not found"}</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47">
            <w:pPr>
              <w:rPr/>
            </w:pPr>
            <w:r w:rsidDel="00000000" w:rsidR="00000000" w:rsidRPr="00000000">
              <w:rPr>
                <w:rtl w:val="0"/>
              </w:rPr>
              <w:t xml:space="preserve">Target profile username missing from table references during edit/suspension.</w:t>
            </w:r>
          </w:p>
        </w:tc>
        <w:tc>
          <w:tcPr>
            <w:shd w:fill="ffffff" w:val="clear"/>
            <w:tcMar>
              <w:top w:w="100.0" w:type="dxa"/>
              <w:left w:w="150.0" w:type="dxa"/>
              <w:bottom w:w="100.0" w:type="dxa"/>
              <w:right w:w="150.0" w:type="dxa"/>
            </w:tcMar>
          </w:tcPr>
          <w:p w:rsidR="00000000" w:rsidDel="00000000" w:rsidP="00000000" w:rsidRDefault="00000000" w:rsidRPr="00000000" w14:paraId="00000048">
            <w:pPr>
              <w:rPr/>
            </w:pPr>
            <w:r w:rsidDel="00000000" w:rsidR="00000000" w:rsidRPr="00000000">
              <w:rPr>
                <w:rtl w:val="0"/>
              </w:rPr>
              <w:t xml:space="preserve">Log transaction exception. Confirm record state and verify the identity field was not dropped from the database.</w:t>
            </w:r>
          </w:p>
        </w:tc>
      </w:tr>
      <w:tr>
        <w:trPr>
          <w:cantSplit w:val="0"/>
          <w:tblHeader w:val="0"/>
        </w:trPr>
        <w:tc>
          <w:tcPr>
            <w:shd w:fill="f4f7f7" w:val="clear"/>
            <w:tcMar>
              <w:top w:w="100.0" w:type="dxa"/>
              <w:left w:w="150.0" w:type="dxa"/>
              <w:bottom w:w="100.0" w:type="dxa"/>
              <w:right w:w="150.0" w:type="dxa"/>
            </w:tcMar>
          </w:tcPr>
          <w:p w:rsidR="00000000" w:rsidDel="00000000" w:rsidP="00000000" w:rsidRDefault="00000000" w:rsidRPr="00000000" w14:paraId="00000049">
            <w:pPr>
              <w:rPr/>
            </w:pPr>
            <w:r w:rsidDel="00000000" w:rsidR="00000000" w:rsidRPr="00000000">
              <w:rPr>
                <w:rFonts w:ascii="Consolas" w:cs="Consolas" w:eastAsia="Consolas" w:hAnsi="Consolas"/>
                <w:sz w:val="18"/>
                <w:szCs w:val="18"/>
                <w:rtl w:val="0"/>
              </w:rPr>
              <w:t xml:space="preserve">HTTP Connection Timeout</w:t>
              <w:br w:type="textWrapping"/>
              <w:t xml:space="preserve">/ 504 Gateway Failure</w:t>
            </w:r>
            <w:r w:rsidDel="00000000" w:rsidR="00000000" w:rsidRPr="00000000">
              <w:rPr>
                <w:rtl w:val="0"/>
              </w:rPr>
            </w:r>
          </w:p>
        </w:tc>
        <w:tc>
          <w:tcPr>
            <w:shd w:fill="f4f7f7" w:val="clear"/>
            <w:tcMar>
              <w:top w:w="100.0" w:type="dxa"/>
              <w:left w:w="150.0" w:type="dxa"/>
              <w:bottom w:w="100.0" w:type="dxa"/>
              <w:right w:w="150.0" w:type="dxa"/>
            </w:tcMar>
          </w:tcPr>
          <w:p w:rsidR="00000000" w:rsidDel="00000000" w:rsidP="00000000" w:rsidRDefault="00000000" w:rsidRPr="00000000" w14:paraId="0000004A">
            <w:pPr>
              <w:rPr/>
            </w:pPr>
            <w:r w:rsidDel="00000000" w:rsidR="00000000" w:rsidRPr="00000000">
              <w:rPr>
                <w:rtl w:val="0"/>
              </w:rPr>
              <w:t xml:space="preserve">Network routing layer block, firewall rejection, or dead panel process.</w:t>
            </w:r>
          </w:p>
        </w:tc>
        <w:tc>
          <w:tcPr>
            <w:shd w:fill="f4f7f7" w:val="clear"/>
            <w:tcMar>
              <w:top w:w="100.0" w:type="dxa"/>
              <w:left w:w="150.0" w:type="dxa"/>
              <w:bottom w:w="100.0" w:type="dxa"/>
              <w:right w:w="150.0" w:type="dxa"/>
            </w:tcMar>
          </w:tcPr>
          <w:p w:rsidR="00000000" w:rsidDel="00000000" w:rsidP="00000000" w:rsidRDefault="00000000" w:rsidRPr="00000000" w14:paraId="0000004B">
            <w:pPr>
              <w:rPr/>
            </w:pPr>
            <w:r w:rsidDel="00000000" w:rsidR="00000000" w:rsidRPr="00000000">
              <w:rPr>
                <w:rtl w:val="0"/>
              </w:rPr>
              <w:t xml:space="preserve">Verify target server firewall accepts your billing engine IP. SSH into the panel host and execute: systemctl status xtreamcodes.</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Quattrocento Sans"/>
  <w:font w:name="Calibri"/>
  <w:font w:name="Consola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color w:val="333333"/>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