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25"/>
        <w:gridCol w:w="1989"/>
        <w:gridCol w:w="81"/>
        <w:gridCol w:w="1908"/>
        <w:gridCol w:w="57"/>
        <w:gridCol w:w="1933"/>
        <w:tblGridChange w:id="0">
          <w:tblGrid>
            <w:gridCol w:w="3525"/>
            <w:gridCol w:w="1989"/>
            <w:gridCol w:w="81"/>
            <w:gridCol w:w="1908"/>
            <w:gridCol w:w="57"/>
            <w:gridCol w:w="1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Partecipazione di un’asta da parte di un compratore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Invio di una nuova offerta relativa ad un’asta classica o un’asta silenziosa esistente e non scaduta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deve essere loggato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L’offerta </w:t>
            </w:r>
            <w:r w:rsidDel="00000000" w:rsidR="00000000" w:rsidRPr="00000000">
              <w:rPr>
                <w:rtl w:val="0"/>
              </w:rPr>
              <w:t xml:space="preserve">deve essere salvata in modo persistente sul server e deve essere possibile per il venditore che ha messo all’asta l’articolo visualizzare l’offerta insieme a tutte le altre.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Condition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messaggio di errore e torna alla schermata principale di ricerca delle aste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L’utente seleziona la schermata </w:t>
            </w:r>
            <w:r w:rsidDel="00000000" w:rsidR="00000000" w:rsidRPr="00000000">
              <w:rPr>
                <w:i w:val="1"/>
                <w:rtl w:val="0"/>
              </w:rPr>
              <w:t xml:space="preserve">“compra”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la parola chiave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Seleziona la categoria in cui cercare le aste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Clicca su </w:t>
            </w:r>
            <w:r w:rsidDel="00000000" w:rsidR="00000000" w:rsidRPr="00000000">
              <w:rPr>
                <w:i w:val="1"/>
                <w:rtl w:val="0"/>
              </w:rPr>
              <w:t xml:space="preserve">“Cerca”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le prime 10 aste disponibili che corrispondono ai criteri di ricerca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e clicca su un’asta di suo interesse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la schermata dell’asta con tutti i dettagli relativi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Clicca su </w:t>
            </w:r>
            <w:r w:rsidDel="00000000" w:rsidR="00000000" w:rsidRPr="00000000">
              <w:rPr>
                <w:i w:val="1"/>
                <w:rtl w:val="0"/>
              </w:rPr>
              <w:t xml:space="preserve">“fai un’offerta”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schermata riepilogativa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il valore dell’offerta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Clicca su “Conferma”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avviso di conferma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la schermata delle aste attive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 A &lt;L’asta scade prima che l’utente possa inviare l’offerta&gt;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Clicca su “Conferma”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.a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Mostra messaggio di errore </w:t>
            </w:r>
            <w:r w:rsidDel="00000000" w:rsidR="00000000" w:rsidRPr="00000000">
              <w:rPr>
                <w:i w:val="1"/>
                <w:rtl w:val="0"/>
              </w:rPr>
              <w:t xml:space="preserve">“L’asta è scaduta”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.a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“Ok”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.a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4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 B &lt;il campo della parola chiave della ricerca è vuoto&gt;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Clicca su “Cerca”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messaggio “inserisci parola chiave”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 C &lt;nel caso di un’asta classica, il valore della nuova offerta non supera quello attuale&gt;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messaggio “Offerta non valida”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9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SUBVARIATIONS D &lt;L’utente intende visualizzare più di 10 risultati corrispondenti alla ricerca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“mostra altro”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Carica e mostra le seguenti 10 aste disponibili che corrispondono ai criteri di ricerca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5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A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SUBVARIATIONS E &lt;L’utente vuole rilanciare con una nuova offerta in un’asta alla quale già partecipa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Clicca su “Vedi aste attive”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la lista delle aste a cui l’utente partecipa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e clicca su una delle aste disponibili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Vai a 6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8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SUBVARIATIONS F &lt;L’utente visualizza l’asta e torna indietro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indietro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Torna a 5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A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SUBVARIATIONS G &lt;L’utente intende visualizzare il profilo del venditore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sul nome del venditore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il profilo del venditore con i relativi dettagli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indietro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7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8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SUBVARIATIONS H &lt;L’utente cambia i criteri di ricerca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Compratore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“filtri”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impostazioni di ricerca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nuova parola chiave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Seleziona nuova categoria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“Aggiorna”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31/12/2023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Name">
    <vt:lpwstr>defa4170-0d19-0005-0004-bc88714345d2</vt:lpwstr>
  </property>
  <property fmtid="{D5CDD505-2E9C-101B-9397-08002B2CF9AE}" pid="4" name="MSIP_Label_2ad0b24d-6422-44b0-b3de-abb3a9e8c81a_SetDate">
    <vt:lpwstr>2023-12-04T22:46:56Z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ActionId">
    <vt:lpwstr>50de115d-64c9-4bd3-a31c-276369510859</vt:lpwstr>
  </property>
  <property fmtid="{D5CDD505-2E9C-101B-9397-08002B2CF9AE}" pid="7" name="MSIP_Label_2ad0b24d-6422-44b0-b3de-abb3a9e8c81a_ContentBits">
    <vt:lpwstr>0</vt:lpwstr>
  </property>
  <property fmtid="{D5CDD505-2E9C-101B-9397-08002B2CF9AE}" pid="8" name="MSIP_Label_2ad0b24d-6422-44b0-b3de-abb3a9e8c81a_SiteId">
    <vt:lpwstr>2fcfe26a-bb62-46b0-b1e3-28f9da0c45fd</vt:lpwstr>
  </property>
</Properties>
</file>