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376488" cy="730550"/>
            <wp:effectExtent b="0" l="0" r="0" t="0"/>
            <wp:docPr descr="Resultado de imagen para ITESM" id="2" name="image2.png"/>
            <a:graphic>
              <a:graphicData uri="http://schemas.openxmlformats.org/drawingml/2006/picture">
                <pic:pic>
                  <pic:nvPicPr>
                    <pic:cNvPr descr="Resultado de imagen para ITESM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6488" cy="73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Instituto Tecnológico de Estudios Superiores Monterrey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CAMPUS QUERÉTARO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Construcción de software y toma de decisiones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Ricardo Cortés Espinosa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Grupo 402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Identificación de llaves en un Modelo ER y expresión de consultas en álgebra relacional</w:t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PRESENTA 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Ariann Fernando Arriaga Alcántara - A01703556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Pablo César Jiménez Villeda - A01703517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Alan Fernando Razo Peña - A01703350 </w:t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Ian García González - A01706892 </w:t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Erick Alfredo García Huerta - A01708119</w:t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Armando Gutiérrez Rojo - A01702748</w:t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="360" w:lineRule="auto"/>
        <w:ind w:left="360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Fecha: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de marzo de 2022</w:t>
      </w:r>
    </w:p>
    <w:p w:rsidR="00000000" w:rsidDel="00000000" w:rsidP="00000000" w:rsidRDefault="00000000" w:rsidRPr="00000000" w14:paraId="0000001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5"/>
        <w:keepNext w:val="0"/>
        <w:keepLines w:val="0"/>
        <w:spacing w:after="40" w:before="220" w:line="487.08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mgkxtmlmlpzt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1: Identificación de llaves en un modelo relacional</w:t>
      </w:r>
    </w:p>
    <w:p w:rsidR="00000000" w:rsidDel="00000000" w:rsidP="00000000" w:rsidRDefault="00000000" w:rsidRPr="00000000" w14:paraId="00000016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240" w:before="120" w:lineRule="auto"/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Aplicando las reglas de traslado de MER a MR, define el Modelo Relacional para el siguiente Modelo Entidad Relación, posteriormente determinar las llaves primarias, foráneas y alternas que existen en cada relación, basándose en la lectura de "Conceptos básicos del modelo relacional". La convención utilizada para identificar las llaves será la siguiente: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12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Pk  Llave Primaria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Fk  Llave Foránea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Ak  Llave Alterna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</w:rPr>
        <w:drawing>
          <wp:inline distB="114300" distT="114300" distL="114300" distR="114300">
            <wp:extent cx="4483100" cy="3454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br w:type="textWrapping"/>
        <w:t xml:space="preserve">Una vez identificadas las llaves, deben de dar una definición para los siguientes términos, si consideran necesario ejemplificar para lograr una mejor explicación, pueden hacerlo: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Llave Primaria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Llave Foránea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Llave Alterna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Proveedores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RFCP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RazonSocial</w:t>
      </w:r>
      <w:r w:rsidDel="00000000" w:rsidR="00000000" w:rsidRPr="00000000">
        <w:rPr>
          <w:rtl w:val="0"/>
        </w:rPr>
        <w:t xml:space="preserve">, Domicilio, Contacto)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Pk -&gt; RFCP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Fk -&gt;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Ak -&gt; </w:t>
      </w:r>
      <w:r w:rsidDel="00000000" w:rsidR="00000000" w:rsidRPr="00000000">
        <w:rPr>
          <w:rtl w:val="0"/>
        </w:rPr>
        <w:t xml:space="preserve">RazonSocial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Productos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CBarras</w:t>
      </w:r>
      <w:r w:rsidDel="00000000" w:rsidR="00000000" w:rsidRPr="00000000">
        <w:rPr>
          <w:rtl w:val="0"/>
        </w:rPr>
        <w:t xml:space="preserve">, Nombre, Descripción, Precio, Existencia)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Pk -&gt; CBarras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Fk -&gt;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Ak -&gt; Nombre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Facturas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NoFac</w:t>
      </w:r>
      <w:r w:rsidDel="00000000" w:rsidR="00000000" w:rsidRPr="00000000">
        <w:rPr>
          <w:rtl w:val="0"/>
        </w:rPr>
        <w:t xml:space="preserve">, RFCC, Fecha, Status)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Pk -&gt; </w:t>
      </w:r>
      <w:r w:rsidDel="00000000" w:rsidR="00000000" w:rsidRPr="00000000">
        <w:rPr>
          <w:rtl w:val="0"/>
        </w:rPr>
        <w:t xml:space="preserve">NoFac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Fk -&gt; RFCC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Ak -&gt; NoFac,Fecha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RFCC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RazónSocial</w:t>
      </w:r>
      <w:r w:rsidDel="00000000" w:rsidR="00000000" w:rsidRPr="00000000">
        <w:rPr>
          <w:rtl w:val="0"/>
        </w:rPr>
        <w:t xml:space="preserve">, Domicilio)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Pk -&gt; </w:t>
      </w:r>
      <w:r w:rsidDel="00000000" w:rsidR="00000000" w:rsidRPr="00000000">
        <w:rPr>
          <w:rtl w:val="0"/>
        </w:rPr>
        <w:t xml:space="preserve">RFCC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Fk -&gt;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Ak -&gt; </w:t>
      </w:r>
      <w:r w:rsidDel="00000000" w:rsidR="00000000" w:rsidRPr="00000000">
        <w:rPr>
          <w:rtl w:val="0"/>
        </w:rPr>
        <w:t xml:space="preserve">RazónSocial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Venta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NoFac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CBarras</w:t>
      </w:r>
      <w:r w:rsidDel="00000000" w:rsidR="00000000" w:rsidRPr="00000000">
        <w:rPr>
          <w:rtl w:val="0"/>
        </w:rPr>
        <w:t xml:space="preserve">, Cantidad)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PK -&gt; No fac, CBarras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Fk -&gt; No fac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Ak -&gt; Cbarras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Surte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RFCP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CBarras</w:t>
      </w:r>
      <w:r w:rsidDel="00000000" w:rsidR="00000000" w:rsidRPr="00000000">
        <w:rPr>
          <w:rtl w:val="0"/>
        </w:rPr>
        <w:t xml:space="preserve">, Fecha, Cantidad)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PK -&gt; RFCP, CBarras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5"/>
        <w:keepNext w:val="0"/>
        <w:keepLines w:val="0"/>
        <w:spacing w:after="40" w:before="220" w:line="487.08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i4kwmdxc13fa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2: Expresión de consultas en álgebra relacional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220" w:lineRule="auto"/>
        <w:ind w:left="720" w:hanging="360"/>
        <w:rPr>
          <w:shd w:fill="f3f3f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f3f3f3" w:val="clear"/>
          <w:rtl w:val="0"/>
        </w:rPr>
        <w:t xml:space="preserve">SL {condición}: selección con el criterio condición.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hd w:fill="f3f3f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f3f3f3" w:val="clear"/>
          <w:rtl w:val="0"/>
        </w:rPr>
        <w:t xml:space="preserve">  PR {lista de campos}: proyección de lista de campos.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hd w:fill="f3f3f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f3f3f3" w:val="clear"/>
          <w:rtl w:val="0"/>
        </w:rPr>
        <w:t xml:space="preserve">  JN: reunión natural (natural join).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hd w:fill="f3f3f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f3f3f3" w:val="clear"/>
          <w:rtl w:val="0"/>
        </w:rPr>
        <w:t xml:space="preserve">  JN {condición}: reunión con el criterio condición (teta join).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hd w:fill="f3f3f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f3f3f3" w:val="clear"/>
          <w:rtl w:val="0"/>
        </w:rPr>
        <w:t xml:space="preserve">  UN: unión.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hd w:fill="f3f3f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f3f3f3" w:val="clear"/>
          <w:rtl w:val="0"/>
        </w:rPr>
        <w:t xml:space="preserve">  IN: intersección.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220" w:before="0" w:beforeAutospacing="0" w:lineRule="auto"/>
        <w:ind w:left="720" w:hanging="360"/>
        <w:rPr>
          <w:shd w:fill="f3f3f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f3f3f3" w:val="clear"/>
          <w:rtl w:val="0"/>
        </w:rPr>
        <w:t xml:space="preserve">  DI: diferencia.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Materiales</w:t>
      </w:r>
      <w:r w:rsidDel="00000000" w:rsidR="00000000" w:rsidRPr="00000000">
        <w:rPr>
          <w:rtl w:val="0"/>
        </w:rPr>
        <w:t xml:space="preserve"> (Clave, Descripcion, Precio)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Proveedores</w:t>
      </w:r>
      <w:r w:rsidDel="00000000" w:rsidR="00000000" w:rsidRPr="00000000">
        <w:rPr>
          <w:rtl w:val="0"/>
        </w:rPr>
        <w:t xml:space="preserve"> (RFC, RazonSocial)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Proyectos</w:t>
      </w:r>
      <w:r w:rsidDel="00000000" w:rsidR="00000000" w:rsidRPr="00000000">
        <w:rPr>
          <w:rtl w:val="0"/>
        </w:rPr>
        <w:t xml:space="preserve"> (Numero, Denominacion)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Entregan</w:t>
      </w:r>
      <w:r w:rsidDel="00000000" w:rsidR="00000000" w:rsidRPr="00000000">
        <w:rPr>
          <w:rtl w:val="0"/>
        </w:rPr>
        <w:t xml:space="preserve">(Clave, RFC, Numero, Fecha, Cantidad)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22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- La descripción de los materiales con claves mayores a 2000 y precios menores a 100.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22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PR{Descripcion}(SL{claves&gt;2000 and precio&lt;100}( Materiales)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22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- La descripción de los materiales que han sido entregados para el proyecto "Aguascalientes".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22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PR{Descripcion}(SL{proyecto = “Aguascalientes”}((Materiales JN entregan)JN proyectos)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22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- La razón social de los proveedores que han entregado cantidades mayores a 100 del artículo con clave 1000.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22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PR{RazónSocial}((Proveedores)JN(SL{cantidad &gt; 100}(SL{clave = 1000}(Entregan))))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22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- El RFC de los proveedores que han entregado "Varilla 3/4" a los proyectos tanto a "Mérida" como a "San Luis".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22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R1 = PR{RFC}(SL{Descripcion = “Varilla ¾ “  and Denominación = “Merida”} ((( (Entregan) JN (Proyectos ) JN (Materiales)))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22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R2 =  PR{RFC}(SL{Descripcion = “Varilla ¾ “  and Denominación = “San Luis”} ((( (Entregan) JN (Proyectos ) JN (Materiales)))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22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R1 UN R2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22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- Denominación de los proyectos, descripción de los materiales y razón social de los proveedores con entregas durante el año de 1997.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22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SL{Fecha &gt;= 01/01/1997 and Fecha &lt;= 31/12/1997}(PR{Denominacion and Descripcion and RazonSocial}(((Entregan) JN (Proveedores)) JN (Proyectos)) JN (Materiales))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20" w:before="220" w:lineRule="auto"/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USANDO EL ESQUEMA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Película(título, año, duración, encolor, nomestudio, idproductor)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Elenco(título, año, nombre)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Actor(nombre, dirección, teléfono, fechanacimiento, sexo)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Productor(idproductor, nombre, dirección, teléfono, importeventas)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Estudio(nomestudio, dirección)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Plantea expresiones en Álgebra relacional para las siguientes consultas:</w:t>
      </w:r>
    </w:p>
    <w:p w:rsidR="00000000" w:rsidDel="00000000" w:rsidP="00000000" w:rsidRDefault="00000000" w:rsidRPr="00000000" w14:paraId="00000065">
      <w:pPr>
        <w:spacing w:after="220" w:before="22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- Títulos de películas en las que ha actuado Sharon Stone.</w:t>
      </w:r>
    </w:p>
    <w:p w:rsidR="00000000" w:rsidDel="00000000" w:rsidP="00000000" w:rsidRDefault="00000000" w:rsidRPr="00000000" w14:paraId="00000066">
      <w:pPr>
        <w:spacing w:after="220" w:before="2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PR{titulo}(SL{nombre=’Sharon Stone’}(Elenco))</w:t>
      </w:r>
    </w:p>
    <w:p w:rsidR="00000000" w:rsidDel="00000000" w:rsidP="00000000" w:rsidRDefault="00000000" w:rsidRPr="00000000" w14:paraId="00000067">
      <w:pPr>
        <w:spacing w:after="220" w:before="22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- Nombre e importe de ventas de los productores que han producido películas en las que ha actuado Tom Cruise.</w:t>
      </w:r>
    </w:p>
    <w:p w:rsidR="00000000" w:rsidDel="00000000" w:rsidP="00000000" w:rsidRDefault="00000000" w:rsidRPr="00000000" w14:paraId="00000068">
      <w:pPr>
        <w:spacing w:after="220" w:before="2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PR{nombre, importeventas}((PR{idproductor}(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(SL{nombre = ‘Tom Cruise’}(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Elenco) JN Pelicula)) JN Productor)</w:t>
      </w:r>
    </w:p>
    <w:p w:rsidR="00000000" w:rsidDel="00000000" w:rsidP="00000000" w:rsidRDefault="00000000" w:rsidRPr="00000000" w14:paraId="00000069">
      <w:pPr>
        <w:spacing w:after="220" w:before="22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- Dirección de los estudios en los que se han filmado películas con más de tres horas de duración en las que han actuado Salma Hayek o Antonio Banderas.</w:t>
      </w:r>
    </w:p>
    <w:p w:rsidR="00000000" w:rsidDel="00000000" w:rsidP="00000000" w:rsidRDefault="00000000" w:rsidRPr="00000000" w14:paraId="0000006A">
      <w:pPr>
        <w:spacing w:after="220" w:before="2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PR{direccion}((SL{duracion&gt;3:00:00}((SL{nombre=’Salma Hayek’ or nombre=’Antonio Banderas’}(Elenco)) JN Pelicula)) JN Estudio)</w:t>
      </w:r>
    </w:p>
    <w:p w:rsidR="00000000" w:rsidDel="00000000" w:rsidP="00000000" w:rsidRDefault="00000000" w:rsidRPr="00000000" w14:paraId="0000006B">
      <w:pPr>
        <w:spacing w:after="220" w:before="22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- Nombre de todo el elenco que participo en la película "Los enamorados" que fue producida por el estudio "Warner" de sexo femenino.</w:t>
      </w:r>
    </w:p>
    <w:p w:rsidR="00000000" w:rsidDel="00000000" w:rsidP="00000000" w:rsidRDefault="00000000" w:rsidRPr="00000000" w14:paraId="0000006C">
      <w:pPr>
        <w:spacing w:after="220" w:before="2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PR{nombre}((SL{titulo=’Los enamorados” and nombreestudio=’Warner’}(Pelicula JN Estudio)) JN Elenco)</w:t>
      </w:r>
    </w:p>
    <w:p w:rsidR="00000000" w:rsidDel="00000000" w:rsidP="00000000" w:rsidRDefault="00000000" w:rsidRPr="00000000" w14:paraId="0000006D">
      <w:pPr>
        <w:spacing w:after="220" w:before="22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- El director de la compañía te pide un reporte con la Dirección, teléfono y sexo del actor que colaboró con los estudios con dirección "Epigmenio" y "La gran manzana" cuyo dicho estudio realizó películas tanto en el año 1999 y 2010.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PR{direccion, telefono, sexo}(SL{direccion=’Epigmenio’ or direccion=’La gran manzana’ and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año&lt;2010 and año&gt;1999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(Pelicula JN Estudio)) JN Elenco JN Actor)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3"/>
        <w:szCs w:val="23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cs="Roboto" w:eastAsia="Roboto" w:hAnsi="Roboto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