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门店分类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左手边</w:t>
      </w:r>
      <w:r>
        <w:t>”</w:t>
      </w:r>
      <w:r>
        <w:rPr>
          <w:rFonts w:hint="eastAsia"/>
        </w:rPr>
        <w:t>分类</w:t>
      </w:r>
      <w:r>
        <w:t>”</w:t>
      </w:r>
      <w:r>
        <w:rPr>
          <w:rFonts w:hint="eastAsia"/>
        </w:rPr>
        <w:t>缺一个一级目录，当点一级目录时显示甩的对应分区信息。</w:t>
      </w:r>
    </w:p>
    <w:p>
      <w:pPr>
        <w:pStyle w:val="9"/>
        <w:ind w:left="78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189pt;width:34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分区信息涉及到年月时建议使用日期控件选择</w:t>
      </w:r>
    </w:p>
    <w:p>
      <w:pPr>
        <w:pStyle w:val="9"/>
        <w:widowControl/>
        <w:ind w:left="78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26" o:spid="_x0000_s1027" type="#_x0000_t75" style="height:170.25pt;width:37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3366FF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66FF"/>
          <w:kern w:val="0"/>
          <w:sz w:val="24"/>
          <w:szCs w:val="24"/>
        </w:rPr>
        <w:t>客户档案</w:t>
      </w:r>
    </w:p>
    <w:p>
      <w:pPr>
        <w:pStyle w:val="9"/>
        <w:widowControl/>
        <w:ind w:left="420" w:firstLine="0" w:firstLineChars="0"/>
        <w:jc w:val="left"/>
        <w:rPr>
          <w:rFonts w:ascii="宋体" w:hAnsi="宋体" w:eastAsia="宋体" w:cs="宋体"/>
          <w:color w:val="3366FF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66FF"/>
          <w:kern w:val="0"/>
          <w:sz w:val="24"/>
          <w:szCs w:val="24"/>
          <w:lang w:val="en-US" w:eastAsia="zh-CN" w:bidi="ar-SA"/>
        </w:rPr>
        <w:pict>
          <v:shape id="图片框 1027" o:spid="_x0000_s1028" type="#_x0000_t75" style="height:226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宋体" w:hAnsi="宋体" w:eastAsia="宋体" w:cs="宋体"/>
          <w:color w:val="3366FF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66FF"/>
          <w:kern w:val="0"/>
          <w:sz w:val="24"/>
          <w:szCs w:val="24"/>
        </w:rPr>
        <w:t>客户分区:改为客户分类</w: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宋体" w:hAnsi="宋体" w:eastAsia="宋体" w:cs="宋体"/>
          <w:color w:val="3366FF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66FF"/>
          <w:kern w:val="0"/>
          <w:sz w:val="24"/>
          <w:szCs w:val="24"/>
        </w:rPr>
        <w:t>门店分类:需将一级及明细名称都显示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3366FF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66FF"/>
          <w:kern w:val="0"/>
          <w:sz w:val="24"/>
          <w:szCs w:val="24"/>
        </w:rPr>
        <w:t>dfdf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门店档案(功能还存在问题)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8" o:spid="_x0000_s1029" type="#_x0000_t75" style="height:226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查询的时候的查询条件可否自己选择条件:常用的有按部门、经理、门店名称、门店等级、门店区域、门店地址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门店分区:选择门店分区时，下拉框现无法过滤出信息。当过滤出信息时只需显示:分店分区、门店分类。除了下拉选择外，可模糊定位。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门店分类:同时将对应分类及分区的信息显示，不可编辑，根据前面门店分区进行过滤显示。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选择门店区域后，店面名称自动加入区域一二级明称，每段之间留一个空格。举例：大润发 华南大润发 天河北店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增加所属部门,源于组织架构</w:t>
      </w:r>
    </w:p>
    <w:p>
      <w:pPr>
        <w:pStyle w:val="9"/>
        <w:numPr>
          <w:ilvl w:val="0"/>
          <w:numId w:val="4"/>
        </w:numPr>
        <w:ind w:firstLineChars="0"/>
        <w:rPr>
          <w:color w:val="3366FF"/>
        </w:rPr>
      </w:pPr>
      <w:r>
        <w:rPr>
          <w:rFonts w:hint="eastAsia"/>
          <w:color w:val="3366FF"/>
        </w:rPr>
        <w:t>库存的允许负数:现不能编辑</w:t>
      </w:r>
      <w:r>
        <w:rPr>
          <w:rFonts w:hint="eastAsia"/>
          <w:color w:val="3366FF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(现在启用库存维护时，库存允许负数才可编辑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)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右手边树形结构缺一个总目录，当点总目录时，出来所有门店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供应商档案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9" o:spid="_x0000_s1030" type="#_x0000_t75" style="height:156.5pt;width:39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供应商分类:供应商分类建议树形结构，和门店分类一样，有一个总目录，下面建二级即可。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供应商类型改为</w:t>
      </w:r>
      <w:r>
        <w:t>”</w:t>
      </w:r>
      <w:r>
        <w:rPr>
          <w:rFonts w:hint="eastAsia"/>
        </w:rPr>
        <w:t>类型</w:t>
      </w:r>
      <w:r>
        <w:t>”</w:t>
      </w:r>
      <w:r>
        <w:rPr>
          <w:rFonts w:hint="eastAsia"/>
        </w:rPr>
        <w:t>，下拉选择。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物流公司名称改为</w:t>
      </w:r>
      <w:r>
        <w:t>”</w:t>
      </w:r>
      <w:r>
        <w:rPr>
          <w:rFonts w:hint="eastAsia"/>
        </w:rPr>
        <w:t>厂商全称</w:t>
      </w:r>
      <w:r>
        <w:t>”</w:t>
      </w:r>
      <w:r>
        <w:rPr>
          <w:rFonts w:hint="eastAsia"/>
        </w:rPr>
        <w:t>，同时增加一简称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将联系人改为联系人1，同时增加联系电话1，职位联系人职位1，联系人1, 联系电话1，职位联系人职位1，邮箱，业务员、MSN/QQ，主营产品，交货期（天数），信用等级（A、B、C、D），允超率（百分比，用于进销存），开始往来、截止往来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借款单</w:t>
      </w:r>
    </w:p>
    <w:p>
      <w:pPr>
        <w:pStyle w:val="9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0" o:spid="_x0000_s1031" type="#_x0000_t75" style="height:153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借款账号:改为收款帐号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预计还款日期：改为预还款日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增加：借款余额（不含本次借款）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借款金额大写能否自动在借款金额后面自动显示（文本框后面，蓝色字体）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还款类型增加:报销冲账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账号信息填写:改为收款人信息确认，默认借款人员工档案信息，当借款人和账户名不一致时，系统需要提示。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报销还款单</w:t>
      </w:r>
    </w:p>
    <w:p>
      <w:pPr>
        <w:pStyle w:val="9"/>
        <w:ind w:left="42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1" o:spid="_x0000_s1032" type="#_x0000_t75" style="height:247pt;width:40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已还款金额改为：累计还款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未还款余额改为：借款余额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本次还款金额改为：本次还款</w:t>
      </w:r>
    </w:p>
    <w:p>
      <w:pPr>
        <w:pStyle w:val="9"/>
        <w:ind w:left="780" w:firstLine="0" w:firstLineChars="0"/>
        <w:jc w:val="left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027" o:spid="_x0000_s1025" type="#_x0000_t3" style="position:absolute;left:0;margin-left:49.5pt;margin-top:138pt;height:60pt;width:409.5pt;rotation:0f;z-index:251658240;" o:ole="f" fillcolor="#FFFFFF" filled="t" o:preferrelative="t" stroked="t" coordorigin="0,0" coordsize="21600,21600">
            <v:fill opacity="0%" focus="0%"/>
            <v:stroke color="#FF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3" o:spid="_x0000_s1033" type="#_x0000_t75" style="height:213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借款金额、还金额额等，见上图红圈的能否往还款人下面移，同时大写能否在金额后能蓝字自动显示？</w:t>
      </w: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费用报销单</w:t>
      </w:r>
    </w:p>
    <w:p>
      <w:pPr>
        <w:pStyle w:val="9"/>
        <w:ind w:left="420" w:firstLine="0" w:firstLineChars="0"/>
        <w:jc w:val="left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4" o:spid="_x0000_s1034" type="#_x0000_t75" style="height:192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是否有借支单改为是否冲账，当有借款余额时且选择为不冲账时，每次保存时提示用户当用您用借款未冲完，确认本次不冲销?</w:t>
      </w:r>
    </w:p>
    <w:p>
      <w:pPr>
        <w:pStyle w:val="9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费用所属日期：选择不能跨月，且仅只能选择服务器当前日期最近三个月。</w:t>
      </w:r>
    </w:p>
    <w:p>
      <w:pPr>
        <w:pStyle w:val="9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增加费用所属月份，由财务审核时纳入费用所属期。</w:t>
      </w:r>
    </w:p>
    <w:p>
      <w:pPr>
        <w:pStyle w:val="9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付款方式：去除</w:t>
      </w: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费用项</w:t>
      </w:r>
    </w:p>
    <w:p>
      <w:pPr>
        <w:pStyle w:val="9"/>
        <w:ind w:left="420" w:firstLine="0" w:firstLineChars="0"/>
        <w:jc w:val="left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5" o:spid="_x0000_s1035" type="#_x0000_t75" style="height:162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增加一个权限控制，主要用于在操作报销是哪些部门可以选择</w:t>
      </w:r>
    </w:p>
    <w:p>
      <w:pPr>
        <w:pStyle w:val="9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增加一个属性控制，控制该项目必须是日志才能操作的。比如:住宿费，如果没有日志，是不能直接填制报销单的。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89758309">
    <w:nsid w:val="1D311E65"/>
    <w:multiLevelType w:val="multilevel"/>
    <w:tmpl w:val="1D311E65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2549037">
    <w:nsid w:val="1DF44A2D"/>
    <w:multiLevelType w:val="multilevel"/>
    <w:tmpl w:val="1DF44A2D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80885657">
    <w:nsid w:val="64304799"/>
    <w:multiLevelType w:val="multilevel"/>
    <w:tmpl w:val="6430479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3266375">
    <w:nsid w:val="77676B47"/>
    <w:multiLevelType w:val="multilevel"/>
    <w:tmpl w:val="77676B47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58129639">
    <w:nsid w:val="5CDF2BE7"/>
    <w:multiLevelType w:val="multilevel"/>
    <w:tmpl w:val="5CDF2BE7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31198338">
    <w:nsid w:val="554E5A82"/>
    <w:multiLevelType w:val="multilevel"/>
    <w:tmpl w:val="554E5A82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7491346">
    <w:nsid w:val="11BB5B92"/>
    <w:multiLevelType w:val="multilevel"/>
    <w:tmpl w:val="11BB5B92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3710071">
    <w:nsid w:val="34AC5877"/>
    <w:multiLevelType w:val="multilevel"/>
    <w:tmpl w:val="34AC5877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5206654">
    <w:nsid w:val="28D76C7E"/>
    <w:multiLevelType w:val="multilevel"/>
    <w:tmpl w:val="28D76C7E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7491346"/>
  </w:num>
  <w:num w:numId="2">
    <w:abstractNumId w:val="1558129639"/>
  </w:num>
  <w:num w:numId="3">
    <w:abstractNumId w:val="489758309"/>
  </w:num>
  <w:num w:numId="4">
    <w:abstractNumId w:val="883710071"/>
  </w:num>
  <w:num w:numId="5">
    <w:abstractNumId w:val="685206654"/>
  </w:num>
  <w:num w:numId="6">
    <w:abstractNumId w:val="2003266375"/>
  </w:num>
  <w:num w:numId="7">
    <w:abstractNumId w:val="1431198338"/>
  </w:num>
  <w:num w:numId="8">
    <w:abstractNumId w:val="502549037"/>
  </w:num>
  <w:num w:numId="9">
    <w:abstractNumId w:val="16808856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批注框文本"/>
    <w:basedOn w:val="1"/>
    <w:link w:val="3"/>
    <w:rPr>
      <w:sz w:val="18"/>
      <w:szCs w:val="18"/>
    </w:rPr>
  </w:style>
  <w:style w:type="character" w:customStyle="1" w:styleId="3">
    <w:name w:val="批注框文本 Char"/>
    <w:basedOn w:val="4"/>
    <w:link w:val="2"/>
    <w:semiHidden/>
    <w:rPr>
      <w:sz w:val="18"/>
      <w:szCs w:val="18"/>
    </w:rPr>
  </w:style>
  <w:style w:type="paragraph" w:styleId="5">
    <w:name w:val="footer"/>
    <w:basedOn w:val="1"/>
    <w:link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页脚 Char"/>
    <w:basedOn w:val="4"/>
    <w:link w:val="5"/>
    <w:semiHidden/>
    <w:rPr>
      <w:sz w:val="18"/>
      <w:szCs w:val="18"/>
    </w:rPr>
  </w:style>
  <w:style w:type="paragraph" w:styleId="7">
    <w:name w:val="header"/>
    <w:basedOn w:val="1"/>
    <w:link w:val="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4"/>
    <w:link w:val="7"/>
    <w:semiHidden/>
    <w:rPr>
      <w:sz w:val="18"/>
      <w:szCs w:val="18"/>
    </w:rPr>
  </w:style>
  <w:style w:type="paragraph" w:customStyle="1" w:styleId="9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customXml" Target="../customXml/item1.xml"/><Relationship Id="rId16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157</Words>
  <Characters>896</Characters>
  <Lines>7</Lines>
  <Paragraphs>2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2014-01-17T03:39:00Z</dcterms:created>
  <dc:creator>Think</dc:creator>
  <cp:lastModifiedBy>chengmingwei</cp:lastModifiedBy>
  <dcterms:modified xsi:type="dcterms:W3CDTF">2014-03-06T06:28:06Z</dcterms:modified>
  <dc:title>门店分类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