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8B5F" w14:textId="1BA6F72D" w:rsidR="00CA5FFA" w:rsidRPr="00CA5FFA" w:rsidRDefault="00CA5FFA" w:rsidP="000337BA">
      <w:pPr>
        <w:pStyle w:val="StandardWeb"/>
        <w:spacing w:before="0" w:beforeAutospacing="0" w:after="0" w:afterAutospacing="0" w:line="360" w:lineRule="auto"/>
        <w:jc w:val="both"/>
        <w:rPr>
          <w:lang w:val="en-US"/>
        </w:rPr>
      </w:pPr>
      <w:r w:rsidRPr="00CA5FFA">
        <w:rPr>
          <w:b/>
          <w:bCs/>
          <w:color w:val="000000"/>
          <w:lang w:val="en-US"/>
        </w:rPr>
        <w:t># Discussion</w:t>
      </w:r>
      <w:r w:rsidRPr="00CA5FFA">
        <w:rPr>
          <w:rStyle w:val="apple-tab-span"/>
          <w:b/>
          <w:bCs/>
          <w:color w:val="000000"/>
          <w:lang w:val="en-US"/>
        </w:rPr>
        <w:tab/>
      </w:r>
    </w:p>
    <w:p w14:paraId="1BA59C17" w14:textId="2C328290" w:rsidR="00CA5FFA" w:rsidRDefault="00CA5FFA" w:rsidP="000337BA">
      <w:pPr>
        <w:pStyle w:val="StandardWeb"/>
        <w:spacing w:before="240" w:beforeAutospacing="0" w:after="240" w:afterAutospacing="0" w:line="360" w:lineRule="auto"/>
        <w:jc w:val="both"/>
        <w:rPr>
          <w:color w:val="000000"/>
          <w:lang w:val="en-US"/>
        </w:rPr>
      </w:pPr>
      <w:r>
        <w:rPr>
          <w:color w:val="000000"/>
          <w:lang w:val="en-US"/>
        </w:rPr>
        <w:t xml:space="preserve">## </w:t>
      </w:r>
      <w:r w:rsidRPr="00CA5FFA">
        <w:rPr>
          <w:color w:val="000000"/>
          <w:lang w:val="en-US"/>
        </w:rPr>
        <w:t>Summary of key findings</w:t>
      </w:r>
    </w:p>
    <w:p w14:paraId="4FA4B123" w14:textId="64FDB6B9" w:rsidR="00653A73" w:rsidRDefault="00CA5FFA" w:rsidP="000337BA">
      <w:pPr>
        <w:pStyle w:val="StandardWeb"/>
        <w:spacing w:before="240" w:beforeAutospacing="0" w:after="240" w:afterAutospacing="0" w:line="360" w:lineRule="auto"/>
        <w:jc w:val="both"/>
        <w:rPr>
          <w:color w:val="000000"/>
          <w:lang w:val="en-US"/>
        </w:rPr>
      </w:pPr>
      <w:r>
        <w:rPr>
          <w:color w:val="000000"/>
          <w:lang w:val="en-US"/>
        </w:rPr>
        <w:t xml:space="preserve">The </w:t>
      </w:r>
      <w:r w:rsidR="00653A73">
        <w:rPr>
          <w:color w:val="000000"/>
          <w:lang w:val="en-US"/>
        </w:rPr>
        <w:t xml:space="preserve">two </w:t>
      </w:r>
      <w:r>
        <w:rPr>
          <w:color w:val="000000"/>
          <w:lang w:val="en-US"/>
        </w:rPr>
        <w:t xml:space="preserve">main </w:t>
      </w:r>
      <w:r w:rsidR="00A12966">
        <w:rPr>
          <w:color w:val="000000"/>
          <w:lang w:val="en-US"/>
        </w:rPr>
        <w:t>goal</w:t>
      </w:r>
      <w:r w:rsidR="00653A73">
        <w:rPr>
          <w:color w:val="000000"/>
          <w:lang w:val="en-US"/>
        </w:rPr>
        <w:t>s</w:t>
      </w:r>
      <w:r>
        <w:rPr>
          <w:color w:val="000000"/>
          <w:lang w:val="en-US"/>
        </w:rPr>
        <w:t xml:space="preserve"> of this study </w:t>
      </w:r>
      <w:r w:rsidR="00653A73">
        <w:rPr>
          <w:color w:val="000000"/>
          <w:lang w:val="en-US"/>
        </w:rPr>
        <w:t>were</w:t>
      </w:r>
      <w:r>
        <w:rPr>
          <w:color w:val="000000"/>
          <w:lang w:val="en-US"/>
        </w:rPr>
        <w:t xml:space="preserve"> </w:t>
      </w:r>
      <w:r w:rsidR="00653A73">
        <w:rPr>
          <w:color w:val="000000"/>
          <w:lang w:val="en-US"/>
        </w:rPr>
        <w:t xml:space="preserve">first </w:t>
      </w:r>
      <w:r>
        <w:rPr>
          <w:color w:val="000000"/>
          <w:lang w:val="en-US"/>
        </w:rPr>
        <w:t xml:space="preserve">to </w:t>
      </w:r>
      <w:r w:rsidRPr="00CA5FFA">
        <w:rPr>
          <w:color w:val="000000"/>
          <w:lang w:val="en-US"/>
        </w:rPr>
        <w:t>investigat</w:t>
      </w:r>
      <w:r w:rsidR="00653A73">
        <w:rPr>
          <w:color w:val="000000"/>
          <w:lang w:val="en-US"/>
        </w:rPr>
        <w:t xml:space="preserve">e </w:t>
      </w:r>
      <w:r w:rsidRPr="00CA5FFA">
        <w:rPr>
          <w:color w:val="000000"/>
          <w:lang w:val="en-US"/>
        </w:rPr>
        <w:t xml:space="preserve">the use of wearable fitness trackers as a new method to assess teachers’ HR </w:t>
      </w:r>
      <w:r w:rsidR="00653A73">
        <w:rPr>
          <w:color w:val="000000"/>
          <w:lang w:val="en-US"/>
        </w:rPr>
        <w:t>throughout</w:t>
      </w:r>
      <w:r w:rsidR="00653A73" w:rsidRPr="00902F45">
        <w:rPr>
          <w:color w:val="000000"/>
          <w:lang w:val="en-US"/>
        </w:rPr>
        <w:t xml:space="preserve"> a five-phase lab study, including a </w:t>
      </w:r>
      <w:r w:rsidR="00653A73">
        <w:rPr>
          <w:color w:val="000000"/>
          <w:lang w:val="en-US"/>
        </w:rPr>
        <w:t>micro-teaching</w:t>
      </w:r>
      <w:r w:rsidR="00653A73" w:rsidRPr="00902F45">
        <w:rPr>
          <w:color w:val="000000"/>
          <w:lang w:val="en-US"/>
        </w:rPr>
        <w:t xml:space="preserve"> unit. </w:t>
      </w:r>
      <w:r w:rsidR="00653A73">
        <w:rPr>
          <w:color w:val="000000"/>
          <w:lang w:val="en-US"/>
        </w:rPr>
        <w:t xml:space="preserve">Secondly, we examined </w:t>
      </w:r>
      <w:r w:rsidR="00653A73" w:rsidRPr="00653A73">
        <w:rPr>
          <w:color w:val="000000"/>
          <w:lang w:val="en-US"/>
        </w:rPr>
        <w:t>whether variance in HR measures can be explained by teachers’ teaching experience, and by self-reported cognitive appraisal (disruption appraisal and confidence appraisal) of classroom events.</w:t>
      </w:r>
    </w:p>
    <w:p w14:paraId="42672260" w14:textId="6B2398AA" w:rsidR="00653A73" w:rsidRDefault="00653A73" w:rsidP="000337BA">
      <w:pPr>
        <w:pStyle w:val="StandardWeb"/>
        <w:spacing w:before="240" w:beforeAutospacing="0" w:after="240" w:afterAutospacing="0" w:line="360" w:lineRule="auto"/>
        <w:jc w:val="both"/>
        <w:rPr>
          <w:color w:val="000000"/>
          <w:lang w:val="en-US"/>
        </w:rPr>
      </w:pPr>
      <w:r>
        <w:rPr>
          <w:color w:val="000000"/>
          <w:lang w:val="en-US"/>
        </w:rPr>
        <w:t xml:space="preserve">We examined whether </w:t>
      </w:r>
    </w:p>
    <w:p w14:paraId="3E496B3B" w14:textId="196C45D8" w:rsidR="00CA5FFA" w:rsidRPr="00CA5FFA" w:rsidRDefault="00CA5FFA" w:rsidP="000337BA">
      <w:pPr>
        <w:pStyle w:val="StandardWeb"/>
        <w:spacing w:before="240" w:beforeAutospacing="0" w:after="240" w:afterAutospacing="0" w:line="360" w:lineRule="auto"/>
        <w:jc w:val="both"/>
        <w:rPr>
          <w:lang w:val="en-US"/>
        </w:rPr>
      </w:pPr>
      <w:r w:rsidRPr="00CA5FFA">
        <w:rPr>
          <w:color w:val="000000"/>
          <w:lang w:val="en-US"/>
        </w:rPr>
        <w:t xml:space="preserve">The visualizations and analyses of the HR data in the five different phases and </w:t>
      </w:r>
      <w:r w:rsidR="00E939D4">
        <w:rPr>
          <w:color w:val="000000"/>
          <w:lang w:val="en-US"/>
        </w:rPr>
        <w:t>throughout</w:t>
      </w:r>
      <w:r w:rsidRPr="00CA5FFA">
        <w:rPr>
          <w:color w:val="000000"/>
          <w:lang w:val="en-US"/>
        </w:rPr>
        <w:t xml:space="preserve"> the entire study clearly showed that wrist-worn fitness trackers are a suitable method for measuring different states of arousal in (prospective) teachers in a laboratory setting. </w:t>
      </w:r>
    </w:p>
    <w:p w14:paraId="21A37F0B" w14:textId="77777777" w:rsidR="00CA5FFA" w:rsidRPr="00CA5FFA" w:rsidRDefault="00CA5FFA" w:rsidP="000337BA">
      <w:pPr>
        <w:pStyle w:val="StandardWeb"/>
        <w:spacing w:before="240" w:beforeAutospacing="0" w:after="240" w:afterAutospacing="0" w:line="360" w:lineRule="auto"/>
        <w:jc w:val="both"/>
        <w:rPr>
          <w:lang w:val="en-US"/>
        </w:rPr>
      </w:pPr>
      <w:r w:rsidRPr="00CA5FFA">
        <w:rPr>
          <w:color w:val="000000"/>
          <w:lang w:val="en-US"/>
        </w:rPr>
        <w:t>predict the subjects’ HR with self-report results mainly confirmed our hypotheses: First, </w:t>
      </w:r>
    </w:p>
    <w:p w14:paraId="77CDE7DD" w14:textId="77777777" w:rsidR="00A12966" w:rsidRDefault="00A12966" w:rsidP="000337BA">
      <w:pPr>
        <w:pStyle w:val="StandardWeb"/>
        <w:spacing w:before="240" w:beforeAutospacing="0" w:after="240" w:afterAutospacing="0" w:line="360" w:lineRule="auto"/>
        <w:jc w:val="both"/>
        <w:rPr>
          <w:color w:val="000000"/>
          <w:lang w:val="en-US"/>
        </w:rPr>
      </w:pPr>
    </w:p>
    <w:p w14:paraId="184D7CD9" w14:textId="58A61DB1" w:rsidR="00CA5FFA" w:rsidRPr="00A12966" w:rsidRDefault="00CA5FFA" w:rsidP="000337BA">
      <w:pPr>
        <w:pStyle w:val="StandardWeb"/>
        <w:spacing w:before="240" w:beforeAutospacing="0" w:after="240" w:afterAutospacing="0" w:line="360" w:lineRule="auto"/>
        <w:jc w:val="both"/>
        <w:rPr>
          <w:lang w:val="en-US"/>
        </w:rPr>
      </w:pPr>
      <w:r w:rsidRPr="00A12966">
        <w:rPr>
          <w:color w:val="000000"/>
          <w:lang w:val="en-US"/>
        </w:rPr>
        <w:t>## Limitations</w:t>
      </w:r>
    </w:p>
    <w:p w14:paraId="6FBB5EFB" w14:textId="77777777" w:rsidR="00CA5FFA" w:rsidRPr="00CA5FFA" w:rsidRDefault="00CA5FFA" w:rsidP="000337BA">
      <w:pPr>
        <w:pStyle w:val="StandardWeb"/>
        <w:spacing w:before="240" w:beforeAutospacing="0" w:after="240" w:afterAutospacing="0" w:line="360" w:lineRule="auto"/>
        <w:jc w:val="both"/>
        <w:rPr>
          <w:lang w:val="en-US"/>
        </w:rPr>
      </w:pPr>
      <w:r w:rsidRPr="00CA5FFA">
        <w:rPr>
          <w:color w:val="000000"/>
          <w:lang w:val="en-US"/>
        </w:rPr>
        <w:t>As with all research, methodological limitations need to be considered. </w:t>
      </w:r>
    </w:p>
    <w:p w14:paraId="0237AE56" w14:textId="0170DAF9" w:rsidR="00CA5FFA" w:rsidRPr="00CA5FFA" w:rsidRDefault="00CA5FFA" w:rsidP="000337BA">
      <w:pPr>
        <w:pStyle w:val="StandardWeb"/>
        <w:spacing w:before="240" w:beforeAutospacing="0" w:after="240" w:afterAutospacing="0" w:line="360" w:lineRule="auto"/>
        <w:jc w:val="both"/>
        <w:rPr>
          <w:lang w:val="en-US"/>
        </w:rPr>
      </w:pPr>
      <w:r w:rsidRPr="00CA5FFA">
        <w:rPr>
          <w:color w:val="000000"/>
          <w:lang w:val="en-US"/>
        </w:rPr>
        <w:t xml:space="preserve">Firstly, the laboratory setting of the study did not correspond to an authentic classroom environment. The data collected during the </w:t>
      </w:r>
      <w:r w:rsidR="00653A73">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sidR="00653A73">
        <w:rPr>
          <w:color w:val="000000"/>
          <w:lang w:val="en-US"/>
        </w:rPr>
        <w:t>these conditions were identical for all participants</w:t>
      </w:r>
      <w:r w:rsidR="00C974F8">
        <w:rPr>
          <w:color w:val="000000"/>
          <w:lang w:val="en-US"/>
        </w:rPr>
        <w:t xml:space="preserve">, meaning that </w:t>
      </w:r>
    </w:p>
    <w:p w14:paraId="2D27C321" w14:textId="24F9E847" w:rsidR="00CA5FFA" w:rsidRPr="00CA5FFA" w:rsidRDefault="00CA5FFA" w:rsidP="000337BA">
      <w:pPr>
        <w:pStyle w:val="StandardWeb"/>
        <w:spacing w:before="240" w:beforeAutospacing="0" w:after="240" w:afterAutospacing="0" w:line="360" w:lineRule="auto"/>
        <w:jc w:val="both"/>
        <w:rPr>
          <w:lang w:val="en-US"/>
        </w:rPr>
      </w:pPr>
      <w:r w:rsidRPr="00CA5FFA">
        <w:rPr>
          <w:color w:val="000000"/>
          <w:lang w:val="en-US"/>
        </w:rPr>
        <w:t>Secondly, the subjects</w:t>
      </w:r>
      <w:r w:rsidR="00A57034">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subjects [@nanchen2018; @heneghan2019]. </w:t>
      </w:r>
      <w:r w:rsidR="00A57034" w:rsidRPr="00A57034">
        <w:rPr>
          <w:color w:val="000000"/>
          <w:lang w:val="en-US"/>
        </w:rPr>
        <w:t xml:space="preserve">For this purpose, it is necessary to record the </w:t>
      </w:r>
      <w:r w:rsidR="00A57034">
        <w:rPr>
          <w:color w:val="000000"/>
          <w:lang w:val="en-US"/>
        </w:rPr>
        <w:t xml:space="preserve">HR </w:t>
      </w:r>
      <w:r w:rsidR="00A57034" w:rsidRPr="00A57034">
        <w:rPr>
          <w:color w:val="000000"/>
          <w:lang w:val="en-US"/>
        </w:rPr>
        <w:t xml:space="preserve">during a 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w:t>
      </w:r>
      <w:r w:rsidR="00A57034" w:rsidRPr="00A57034">
        <w:rPr>
          <w:color w:val="000000"/>
          <w:lang w:val="en-US"/>
        </w:rPr>
        <w:lastRenderedPageBreak/>
        <w:t xml:space="preserve">[@sammito2015guideline] due to time constraints and difficulties in the acquisition of participants. To account for individual differences in the baseline HR without measuring the </w:t>
      </w:r>
      <w:r w:rsidR="00C974F8">
        <w:rPr>
          <w:color w:val="000000"/>
          <w:lang w:val="en-US"/>
        </w:rPr>
        <w:t>resting HR</w:t>
      </w:r>
      <w:r w:rsidR="00A57034" w:rsidRPr="00A57034">
        <w:rPr>
          <w:color w:val="000000"/>
          <w:lang w:val="en-US"/>
        </w:rPr>
        <w:t xml:space="preserve"> for 15 minutes, we z-standardized the BPM values from participants’ mean HRs (see ## in the Method Section).</w:t>
      </w:r>
    </w:p>
    <w:p w14:paraId="69759112" w14:textId="3C74380D" w:rsidR="00CA5FFA" w:rsidRPr="00CA5FFA" w:rsidRDefault="00CA5FFA" w:rsidP="000337BA">
      <w:pPr>
        <w:pStyle w:val="StandardWeb"/>
        <w:spacing w:before="240" w:beforeAutospacing="0" w:after="240" w:afterAutospacing="0" w:line="360" w:lineRule="auto"/>
        <w:jc w:val="both"/>
        <w:rPr>
          <w:lang w:val="en-US"/>
        </w:rPr>
      </w:pPr>
      <w:r w:rsidRPr="00CA5FFA">
        <w:rPr>
          <w:color w:val="000000"/>
          <w:lang w:val="en-US"/>
        </w:rPr>
        <w:t xml:space="preserve">Third, previous research has discussed the limitations of self-report data due to methodological bias [@pintrich2003; @parker2012]. pintrich2003 suggests the collection of other measures such as physiological or behavioral data in addition to self-report data </w:t>
      </w:r>
      <w:r w:rsidR="00E35EBA">
        <w:rPr>
          <w:color w:val="000000"/>
          <w:lang w:val="en-US"/>
        </w:rPr>
        <w:t>to</w:t>
      </w:r>
      <w:r w:rsidRPr="00CA5FFA">
        <w:rPr>
          <w:color w:val="000000"/>
          <w:lang w:val="en-US"/>
        </w:rPr>
        <w:t xml:space="preserve"> build a stronger empirical base. However, self-report data can be useful to capture intra-psychic constructs as they are in the case of this research.  </w:t>
      </w:r>
    </w:p>
    <w:p w14:paraId="5AA318B8" w14:textId="77777777" w:rsidR="003A5940" w:rsidRDefault="003A5940" w:rsidP="000337BA">
      <w:pPr>
        <w:pStyle w:val="StandardWeb"/>
        <w:spacing w:before="240" w:beforeAutospacing="0" w:after="240" w:afterAutospacing="0" w:line="360" w:lineRule="auto"/>
        <w:jc w:val="both"/>
        <w:rPr>
          <w:color w:val="000000"/>
          <w:lang w:val="en-US"/>
        </w:rPr>
      </w:pPr>
    </w:p>
    <w:p w14:paraId="5E4B4657" w14:textId="3BB2EFB7" w:rsidR="00CA5FFA" w:rsidRPr="000337BA" w:rsidRDefault="00CA5FFA" w:rsidP="000337BA">
      <w:pPr>
        <w:pStyle w:val="StandardWeb"/>
        <w:spacing w:before="240" w:beforeAutospacing="0" w:after="240" w:afterAutospacing="0" w:line="360" w:lineRule="auto"/>
        <w:jc w:val="both"/>
        <w:rPr>
          <w:lang w:val="en-US"/>
        </w:rPr>
      </w:pPr>
      <w:r w:rsidRPr="000337BA">
        <w:rPr>
          <w:color w:val="000000"/>
          <w:lang w:val="en-US"/>
        </w:rPr>
        <w:t xml:space="preserve">## </w:t>
      </w:r>
      <w:r w:rsidR="000337BA">
        <w:rPr>
          <w:color w:val="000000"/>
          <w:lang w:val="en-US"/>
        </w:rPr>
        <w:t xml:space="preserve">Practical </w:t>
      </w:r>
      <w:r w:rsidRPr="000337BA">
        <w:rPr>
          <w:color w:val="000000"/>
          <w:lang w:val="en-US"/>
        </w:rPr>
        <w:t>Implications</w:t>
      </w:r>
      <w:r w:rsidR="000337BA">
        <w:rPr>
          <w:color w:val="000000"/>
          <w:lang w:val="en-US"/>
        </w:rPr>
        <w:t xml:space="preserve"> and Hands-On Tipps with Wearables</w:t>
      </w:r>
    </w:p>
    <w:p w14:paraId="0AB9BB21" w14:textId="124CA241" w:rsidR="0032054A" w:rsidRPr="0032054A" w:rsidRDefault="0032054A" w:rsidP="000337BA">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08D6598A" w14:textId="2D2BFFCB" w:rsidR="00CA5FFA" w:rsidRPr="00CA5FFA" w:rsidRDefault="00CA5FFA" w:rsidP="000337BA">
      <w:pPr>
        <w:pStyle w:val="StandardWeb"/>
        <w:spacing w:before="240" w:beforeAutospacing="0" w:after="240" w:afterAutospacing="0" w:line="360" w:lineRule="auto"/>
        <w:jc w:val="both"/>
        <w:rPr>
          <w:lang w:val="en-US"/>
        </w:rPr>
      </w:pPr>
      <w:r w:rsidRPr="00CA5FFA">
        <w:rPr>
          <w:color w:val="000000"/>
          <w:lang w:val="en-US"/>
        </w:rPr>
        <w:t xml:space="preserve">The increasing availability of HR data through wearable </w:t>
      </w:r>
      <w:r w:rsidR="0089357F">
        <w:rPr>
          <w:color w:val="000000"/>
          <w:lang w:val="en-US"/>
        </w:rPr>
        <w:t>fitness trackers</w:t>
      </w:r>
      <w:r w:rsidRPr="00CA5FFA">
        <w:rPr>
          <w:color w:val="000000"/>
          <w:lang w:val="en-US"/>
        </w:rPr>
        <w:t xml:space="preserve"> offers consumers the opportunity </w:t>
      </w:r>
      <w:r w:rsidR="00C13D95">
        <w:rPr>
          <w:color w:val="000000"/>
          <w:lang w:val="en-US"/>
        </w:rPr>
        <w:t>to</w:t>
      </w:r>
      <w:r w:rsidRPr="00CA5FFA">
        <w:rPr>
          <w:color w:val="000000"/>
          <w:lang w:val="en-US"/>
        </w:rPr>
        <w:t xml:space="preserve"> self-monitoring important mental health indicators such as HR as an indicator of stress, beyond traditional self-reporting</w:t>
      </w:r>
      <w:r w:rsidR="000337BA">
        <w:rPr>
          <w:color w:val="000000"/>
          <w:lang w:val="en-US"/>
        </w:rPr>
        <w:t xml:space="preserve"> or </w:t>
      </w:r>
      <w:r w:rsidR="00C13D95">
        <w:rPr>
          <w:color w:val="000000"/>
          <w:lang w:val="en-US"/>
        </w:rPr>
        <w:t>expensive, intrusive ECG devices</w:t>
      </w:r>
      <w:r w:rsidRPr="00CA5FFA">
        <w:rPr>
          <w:color w:val="000000"/>
          <w:lang w:val="en-US"/>
        </w:rPr>
        <w:t xml:space="preserve">. </w:t>
      </w:r>
      <w:r w:rsidR="0089357F">
        <w:rPr>
          <w:color w:val="000000"/>
          <w:lang w:val="en-US"/>
        </w:rPr>
        <w:t>Using</w:t>
      </w:r>
      <w:r w:rsidRPr="00CA5FFA">
        <w:rPr>
          <w:color w:val="000000"/>
          <w:lang w:val="en-US"/>
        </w:rPr>
        <w:t xml:space="preserve"> fitness trackers </w:t>
      </w:r>
      <w:r w:rsidR="00C13D95">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sidR="00487E53">
        <w:rPr>
          <w:color w:val="000000"/>
          <w:lang w:val="en-US"/>
        </w:rPr>
        <w:t>to</w:t>
      </w:r>
      <w:r w:rsidRPr="00CA5FFA">
        <w:rPr>
          <w:color w:val="000000"/>
          <w:lang w:val="en-US"/>
        </w:rPr>
        <w:t xml:space="preserve"> achieve a regular and meaningful use of fitness trackers as mental health monitoring, it would be essential for the subjects to understand the purpose of using the fitness watches as well as the meaning of the data [@ng2018]. </w:t>
      </w:r>
    </w:p>
    <w:p w14:paraId="2235C61F" w14:textId="4D836BB4" w:rsidR="00CA5FFA" w:rsidRPr="00CA5FFA" w:rsidRDefault="00CA5FFA" w:rsidP="000337BA">
      <w:pPr>
        <w:pStyle w:val="StandardWeb"/>
        <w:spacing w:before="240" w:beforeAutospacing="0" w:after="240" w:afterAutospacing="0" w:line="360" w:lineRule="auto"/>
        <w:jc w:val="both"/>
        <w:rPr>
          <w:lang w:val="en-US"/>
        </w:rPr>
      </w:pPr>
      <w:r w:rsidRPr="00CA5FFA">
        <w:rPr>
          <w:color w:val="000000"/>
          <w:lang w:val="en-US"/>
        </w:rPr>
        <w:t xml:space="preserve">Important aspects to consider for future research when using wrist-worn fitness watches include, noting the time </w:t>
      </w:r>
      <w:r w:rsidR="00E939D4">
        <w:rPr>
          <w:color w:val="000000"/>
          <w:lang w:val="en-US"/>
        </w:rPr>
        <w:t>to</w:t>
      </w:r>
      <w:r w:rsidRPr="00CA5FFA">
        <w:rPr>
          <w:color w:val="000000"/>
          <w:lang w:val="en-US"/>
        </w:rPr>
        <w:t xml:space="preserve"> make the HR measurable at different intervals, </w:t>
      </w:r>
      <w:r w:rsidR="00E939D4" w:rsidRPr="00CA5FFA">
        <w:rPr>
          <w:color w:val="000000"/>
          <w:lang w:val="en-US"/>
        </w:rPr>
        <w:t>e.g.,</w:t>
      </w:r>
      <w:r w:rsidRPr="00CA5FFA">
        <w:rPr>
          <w:color w:val="000000"/>
          <w:lang w:val="en-US"/>
        </w:rPr>
        <w:t xml:space="preserve"> to replicate findings </w:t>
      </w:r>
      <w:r w:rsidR="00E939D4">
        <w:rPr>
          <w:color w:val="000000"/>
          <w:lang w:val="en-US"/>
        </w:rPr>
        <w:t xml:space="preserve">on </w:t>
      </w:r>
      <w:r w:rsidRPr="00CA5FFA">
        <w:rPr>
          <w:color w:val="000000"/>
          <w:lang w:val="en-US"/>
        </w:rPr>
        <w:t>whether HR differs</w:t>
      </w:r>
      <w:r w:rsidR="00E939D4">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sidR="00E939D4">
        <w:rPr>
          <w:color w:val="000000"/>
          <w:lang w:val="en-US"/>
        </w:rPr>
        <w:t>,</w:t>
      </w:r>
      <w:r w:rsidRPr="00CA5FFA">
        <w:rPr>
          <w:color w:val="000000"/>
          <w:lang w:val="en-US"/>
        </w:rPr>
        <w:t xml:space="preserve"> and behavioral) that influence HR, </w:t>
      </w:r>
      <w:r w:rsidR="00E939D4" w:rsidRPr="00CA5FFA">
        <w:rPr>
          <w:color w:val="000000"/>
          <w:lang w:val="en-US"/>
        </w:rPr>
        <w:t>e.g.,</w:t>
      </w:r>
      <w:r w:rsidRPr="00CA5FFA">
        <w:rPr>
          <w:color w:val="000000"/>
          <w:lang w:val="en-US"/>
        </w:rPr>
        <w:t xml:space="preserve"> by questionnaires, </w:t>
      </w:r>
      <w:r w:rsidR="00E939D4">
        <w:rPr>
          <w:color w:val="000000"/>
          <w:lang w:val="en-US"/>
        </w:rPr>
        <w:t>to</w:t>
      </w:r>
      <w:r w:rsidRPr="00CA5FFA">
        <w:rPr>
          <w:color w:val="000000"/>
          <w:lang w:val="en-US"/>
        </w:rPr>
        <w:t xml:space="preserve"> be able to make statements about the individual health and fitness status of the subjects [@wang2022].</w:t>
      </w:r>
    </w:p>
    <w:p w14:paraId="3F7CBCB6" w14:textId="27EE5FE0" w:rsidR="00971690" w:rsidRDefault="00CA5FFA" w:rsidP="002E3CD4">
      <w:pPr>
        <w:pStyle w:val="StandardWeb"/>
        <w:spacing w:before="240" w:beforeAutospacing="0" w:after="240" w:afterAutospacing="0" w:line="360" w:lineRule="auto"/>
        <w:jc w:val="both"/>
        <w:rPr>
          <w:color w:val="000000"/>
          <w:lang w:val="en-US"/>
        </w:rPr>
      </w:pPr>
      <w:r w:rsidRPr="00CA5FFA">
        <w:rPr>
          <w:color w:val="000000"/>
          <w:lang w:val="en-US"/>
        </w:rPr>
        <w:t xml:space="preserve">Future research could use low-cost and non-invasive devices to accompany teachers in their everyday school practice </w:t>
      </w:r>
      <w:r w:rsidR="00E939D4">
        <w:rPr>
          <w:color w:val="000000"/>
          <w:lang w:val="en-US"/>
        </w:rPr>
        <w:t>to</w:t>
      </w:r>
      <w:r w:rsidRPr="00CA5FFA">
        <w:rPr>
          <w:color w:val="000000"/>
          <w:lang w:val="en-US"/>
        </w:rPr>
        <w:t xml:space="preserve"> gain insight into teachers</w:t>
      </w:r>
      <w:r w:rsidR="00160ED9">
        <w:rPr>
          <w:color w:val="000000"/>
          <w:lang w:val="en-US"/>
        </w:rPr>
        <w:t>’</w:t>
      </w:r>
      <w:r w:rsidRPr="00CA5FFA">
        <w:rPr>
          <w:color w:val="000000"/>
          <w:lang w:val="en-US"/>
        </w:rPr>
        <w:t xml:space="preserve"> stress experience during teaching. Even in teacher training, wearable fitness trackers during internships could provide new insights into </w:t>
      </w:r>
      <w:r w:rsidRPr="00CA5FFA">
        <w:rPr>
          <w:color w:val="000000"/>
          <w:lang w:val="en-US"/>
        </w:rPr>
        <w:lastRenderedPageBreak/>
        <w:t xml:space="preserve">the stress experience of student teachers. Thus, the evaluation of the data with the subjects could provide clues as to which moments in the teaching profession and teacher training are experienced as particularly stressful </w:t>
      </w:r>
      <w:r w:rsidR="00E939D4">
        <w:rPr>
          <w:color w:val="000000"/>
          <w:lang w:val="en-US"/>
        </w:rPr>
        <w:t>to</w:t>
      </w:r>
      <w:r w:rsidRPr="00CA5FFA">
        <w:rPr>
          <w:color w:val="000000"/>
          <w:lang w:val="en-US"/>
        </w:rPr>
        <w:t xml:space="preserve"> discuss and implement possible stress-reducing measures in teacher training. </w:t>
      </w:r>
    </w:p>
    <w:p w14:paraId="700564B1" w14:textId="77777777" w:rsidR="002E3CD4" w:rsidRDefault="002E3CD4" w:rsidP="002E3CD4">
      <w:pPr>
        <w:pStyle w:val="StandardWeb"/>
        <w:spacing w:before="240" w:beforeAutospacing="0" w:after="240" w:afterAutospacing="0" w:line="360" w:lineRule="auto"/>
        <w:jc w:val="both"/>
        <w:rPr>
          <w:lang w:val="en-US"/>
        </w:rPr>
      </w:pPr>
    </w:p>
    <w:p w14:paraId="01B1A737" w14:textId="41F718BC" w:rsidR="00BD3BAF" w:rsidRDefault="00971690" w:rsidP="000337BA">
      <w:pPr>
        <w:spacing w:line="360" w:lineRule="auto"/>
        <w:rPr>
          <w:rFonts w:ascii="Times New Roman" w:hAnsi="Times New Roman" w:cs="Times New Roman"/>
          <w:lang w:val="en-US"/>
        </w:rPr>
      </w:pPr>
      <w:r>
        <w:rPr>
          <w:rFonts w:ascii="Times New Roman" w:hAnsi="Times New Roman" w:cs="Times New Roman"/>
          <w:lang w:val="en-US"/>
        </w:rPr>
        <w:t>## Conclusion</w:t>
      </w:r>
    </w:p>
    <w:p w14:paraId="597D962D" w14:textId="77777777" w:rsidR="00971690" w:rsidRPr="00CA5FFA" w:rsidRDefault="00971690" w:rsidP="000337BA">
      <w:pPr>
        <w:spacing w:line="360" w:lineRule="auto"/>
        <w:rPr>
          <w:rFonts w:ascii="Times New Roman" w:hAnsi="Times New Roman" w:cs="Times New Roman"/>
          <w:lang w:val="en-US"/>
        </w:rPr>
      </w:pPr>
    </w:p>
    <w:sectPr w:rsidR="00971690" w:rsidRPr="00CA5F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FA"/>
    <w:rsid w:val="000337BA"/>
    <w:rsid w:val="00160ED9"/>
    <w:rsid w:val="002E3CD4"/>
    <w:rsid w:val="0032054A"/>
    <w:rsid w:val="003A5940"/>
    <w:rsid w:val="00487E53"/>
    <w:rsid w:val="0057459B"/>
    <w:rsid w:val="00653A73"/>
    <w:rsid w:val="0089357F"/>
    <w:rsid w:val="00971690"/>
    <w:rsid w:val="00A12966"/>
    <w:rsid w:val="00A57034"/>
    <w:rsid w:val="00BD3BAF"/>
    <w:rsid w:val="00C13D95"/>
    <w:rsid w:val="00C974F8"/>
    <w:rsid w:val="00CA5FFA"/>
    <w:rsid w:val="00E35EBA"/>
    <w:rsid w:val="00E939D4"/>
    <w:rsid w:val="00F33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DBEAE"/>
  <w15:chartTrackingRefBased/>
  <w15:docId w15:val="{8E192E01-5D42-45C5-9ADF-7922C68B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A5FF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CA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4205</Characters>
  <Application>Microsoft Office Word</Application>
  <DocSecurity>0</DocSecurity>
  <Lines>65</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15</cp:revision>
  <dcterms:created xsi:type="dcterms:W3CDTF">2024-01-25T10:19:00Z</dcterms:created>
  <dcterms:modified xsi:type="dcterms:W3CDTF">2024-04-02T09:09:00Z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fbe759a1-1108-447b-8074-921ee6811a6f</vt:lpwstr>
  </property>
</Properties>
</file>