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proofErr w:type="gramStart"/>
      <w:r w:rsidR="00A46338" w:rsidRPr="00492620">
        <w:rPr>
          <w:rFonts w:ascii="Times New Roman" w:hAnsi="Times New Roman" w:cs="Times New Roman"/>
          <w:color w:val="D0CECE" w:themeColor="background2" w:themeShade="E6"/>
          <w:sz w:val="24"/>
          <w:szCs w:val="24"/>
          <w:lang w:val="en-US"/>
        </w:rPr>
        <w:t>stressors</w:t>
      </w:r>
      <w:proofErr w:type="gramEnd"/>
      <w:r w:rsidR="00A46338" w:rsidRPr="00492620">
        <w:rPr>
          <w:rFonts w:ascii="Times New Roman" w:hAnsi="Times New Roman" w:cs="Times New Roman"/>
          <w:color w:val="D0CECE" w:themeColor="background2" w:themeShade="E6"/>
          <w:sz w:val="24"/>
          <w:szCs w:val="24"/>
          <w:lang w:val="en-US"/>
        </w:rPr>
        <w:t xml:space="preserve">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w:t>
      </w:r>
      <w:proofErr w:type="gramStart"/>
      <w:r w:rsidR="006A1A5C" w:rsidRPr="00492620">
        <w:rPr>
          <w:rFonts w:ascii="Times New Roman" w:hAnsi="Times New Roman" w:cs="Times New Roman"/>
          <w:color w:val="D0CECE" w:themeColor="background2" w:themeShade="E6"/>
          <w:sz w:val="24"/>
          <w:szCs w:val="24"/>
          <w:lang w:val="en-US"/>
        </w:rPr>
        <w:t>appears</w:t>
      </w:r>
      <w:proofErr w:type="gramEnd"/>
      <w:r w:rsidR="006A1A5C" w:rsidRPr="00492620">
        <w:rPr>
          <w:rFonts w:ascii="Times New Roman" w:hAnsi="Times New Roman" w:cs="Times New Roman"/>
          <w:color w:val="D0CECE" w:themeColor="background2" w:themeShade="E6"/>
          <w:sz w:val="24"/>
          <w:szCs w:val="24"/>
          <w:lang w:val="en-US"/>
        </w:rPr>
        <w:t xml:space="preserve">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492620" w:rsidRDefault="00956D35"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Present </w:t>
      </w:r>
      <w:r w:rsidR="004730CB" w:rsidRPr="00492620">
        <w:rPr>
          <w:rFonts w:ascii="Times New Roman" w:hAnsi="Times New Roman" w:cs="Times New Roman"/>
          <w:b/>
          <w:bCs/>
          <w:color w:val="D0CECE" w:themeColor="background2" w:themeShade="E6"/>
          <w:sz w:val="24"/>
          <w:szCs w:val="24"/>
          <w:lang w:val="en-US"/>
        </w:rPr>
        <w:t xml:space="preserve">Study </w:t>
      </w:r>
    </w:p>
    <w:p w14:paraId="25206B19" w14:textId="4A7F053B" w:rsidR="00956D35" w:rsidRPr="00492620" w:rsidRDefault="00F54E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The present study aimed to explore the relations between teachers</w:t>
      </w:r>
      <w:r w:rsidR="000A15CF"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response</w:t>
      </w:r>
      <w:r w:rsidR="00642CD0"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and </w:t>
      </w:r>
      <w:r w:rsidR="006E726C" w:rsidRPr="00492620">
        <w:rPr>
          <w:rFonts w:ascii="Times New Roman" w:hAnsi="Times New Roman" w:cs="Times New Roman"/>
          <w:color w:val="D0CECE" w:themeColor="background2" w:themeShade="E6"/>
          <w:sz w:val="24"/>
          <w:szCs w:val="24"/>
          <w:lang w:val="en-US"/>
        </w:rPr>
        <w:t xml:space="preserve">their </w:t>
      </w:r>
      <w:r w:rsidRPr="00492620">
        <w:rPr>
          <w:rFonts w:ascii="Times New Roman" w:hAnsi="Times New Roman" w:cs="Times New Roman"/>
          <w:color w:val="D0CECE" w:themeColor="background2" w:themeShade="E6"/>
          <w:sz w:val="24"/>
          <w:szCs w:val="24"/>
          <w:lang w:val="en-US"/>
        </w:rPr>
        <w:t xml:space="preserve">subjective appraisals of stress </w:t>
      </w:r>
      <w:r w:rsidR="006E726C" w:rsidRPr="00492620">
        <w:rPr>
          <w:rFonts w:ascii="Times New Roman" w:hAnsi="Times New Roman" w:cs="Times New Roman"/>
          <w:color w:val="D0CECE" w:themeColor="background2" w:themeShade="E6"/>
          <w:sz w:val="24"/>
          <w:szCs w:val="24"/>
          <w:lang w:val="en-US"/>
        </w:rPr>
        <w:t xml:space="preserve">during </w:t>
      </w:r>
      <w:r w:rsidR="00A21C43" w:rsidRPr="00492620">
        <w:rPr>
          <w:rFonts w:ascii="Times New Roman" w:hAnsi="Times New Roman" w:cs="Times New Roman"/>
          <w:color w:val="D0CECE" w:themeColor="background2" w:themeShade="E6"/>
          <w:sz w:val="24"/>
          <w:szCs w:val="24"/>
          <w:lang w:val="en-US"/>
        </w:rPr>
        <w:t>a micro-teaching unit</w:t>
      </w:r>
      <w:r w:rsidR="00EF144F" w:rsidRPr="00492620">
        <w:rPr>
          <w:rFonts w:ascii="Times New Roman" w:hAnsi="Times New Roman" w:cs="Times New Roman"/>
          <w:color w:val="D0CECE" w:themeColor="background2" w:themeShade="E6"/>
          <w:sz w:val="24"/>
          <w:szCs w:val="24"/>
          <w:lang w:val="en-US"/>
        </w:rPr>
        <w:t>,</w:t>
      </w:r>
      <w:r w:rsidR="006E726C" w:rsidRPr="00492620">
        <w:rPr>
          <w:rFonts w:ascii="Times New Roman" w:hAnsi="Times New Roman" w:cs="Times New Roman"/>
          <w:color w:val="D0CECE" w:themeColor="background2" w:themeShade="E6"/>
          <w:sz w:val="24"/>
          <w:szCs w:val="24"/>
          <w:lang w:val="en-US"/>
        </w:rPr>
        <w:t xml:space="preserve"> and to relate their self-reported </w:t>
      </w:r>
      <w:r w:rsidR="005F38B3" w:rsidRPr="00492620">
        <w:rPr>
          <w:rFonts w:ascii="Times New Roman" w:hAnsi="Times New Roman" w:cs="Times New Roman"/>
          <w:color w:val="D0CECE" w:themeColor="background2" w:themeShade="E6"/>
          <w:sz w:val="24"/>
          <w:szCs w:val="24"/>
          <w:lang w:val="en-US"/>
        </w:rPr>
        <w:t xml:space="preserve">appraisals </w:t>
      </w:r>
      <w:r w:rsidR="006E726C" w:rsidRPr="00492620">
        <w:rPr>
          <w:rFonts w:ascii="Times New Roman" w:hAnsi="Times New Roman" w:cs="Times New Roman"/>
          <w:color w:val="D0CECE" w:themeColor="background2" w:themeShade="E6"/>
          <w:sz w:val="24"/>
          <w:szCs w:val="24"/>
          <w:lang w:val="en-US"/>
        </w:rPr>
        <w:t xml:space="preserve">and physiological stress responses to their </w:t>
      </w:r>
      <w:r w:rsidR="005F38B3" w:rsidRPr="00492620">
        <w:rPr>
          <w:rFonts w:ascii="Times New Roman" w:hAnsi="Times New Roman" w:cs="Times New Roman"/>
          <w:color w:val="D0CECE" w:themeColor="background2" w:themeShade="E6"/>
          <w:sz w:val="24"/>
          <w:szCs w:val="24"/>
          <w:lang w:val="en-US"/>
        </w:rPr>
        <w:t>teaching</w:t>
      </w:r>
      <w:r w:rsidR="006E726C" w:rsidRPr="00492620">
        <w:rPr>
          <w:rFonts w:ascii="Times New Roman" w:hAnsi="Times New Roman" w:cs="Times New Roman"/>
          <w:color w:val="D0CECE" w:themeColor="background2" w:themeShade="E6"/>
          <w:sz w:val="24"/>
          <w:szCs w:val="24"/>
          <w:lang w:val="en-US"/>
        </w:rPr>
        <w:t xml:space="preserve"> experience.</w:t>
      </w:r>
      <w:r w:rsidR="000A15CF" w:rsidRPr="00492620">
        <w:rPr>
          <w:rFonts w:ascii="Times New Roman" w:hAnsi="Times New Roman" w:cs="Times New Roman"/>
          <w:color w:val="D0CECE" w:themeColor="background2" w:themeShade="E6"/>
          <w:sz w:val="24"/>
          <w:szCs w:val="24"/>
          <w:lang w:val="en-US"/>
        </w:rPr>
        <w:t xml:space="preserve"> </w:t>
      </w:r>
      <w:r w:rsidR="00EB5FC4" w:rsidRPr="00492620">
        <w:rPr>
          <w:rFonts w:ascii="Times New Roman" w:hAnsi="Times New Roman" w:cs="Times New Roman"/>
          <w:color w:val="D0CECE" w:themeColor="background2" w:themeShade="E6"/>
          <w:sz w:val="24"/>
          <w:szCs w:val="24"/>
          <w:lang w:val="en-US"/>
        </w:rPr>
        <w:t>We analyzed data</w:t>
      </w:r>
      <w:r w:rsidR="004730CB" w:rsidRPr="00492620">
        <w:rPr>
          <w:rFonts w:ascii="Times New Roman" w:hAnsi="Times New Roman" w:cs="Times New Roman"/>
          <w:color w:val="D0CECE" w:themeColor="background2" w:themeShade="E6"/>
          <w:sz w:val="24"/>
          <w:szCs w:val="24"/>
          <w:lang w:val="en-US"/>
        </w:rPr>
        <w:t xml:space="preserve"> from </w:t>
      </w:r>
      <w:r w:rsidR="005C0A34" w:rsidRPr="00492620">
        <w:rPr>
          <w:rFonts w:ascii="Times New Roman" w:hAnsi="Times New Roman" w:cs="Times New Roman"/>
          <w:color w:val="D0CECE" w:themeColor="background2" w:themeShade="E6"/>
          <w:sz w:val="24"/>
          <w:szCs w:val="24"/>
          <w:lang w:val="en-US"/>
        </w:rPr>
        <w:t xml:space="preserve">in-service </w:t>
      </w:r>
      <w:r w:rsidR="001C6783" w:rsidRPr="00492620">
        <w:rPr>
          <w:rFonts w:ascii="Times New Roman" w:hAnsi="Times New Roman" w:cs="Times New Roman"/>
          <w:color w:val="D0CECE" w:themeColor="background2" w:themeShade="E6"/>
          <w:sz w:val="24"/>
          <w:szCs w:val="24"/>
          <w:lang w:val="en-US"/>
        </w:rPr>
        <w:t xml:space="preserve">and </w:t>
      </w:r>
      <w:r w:rsidR="005C0A34" w:rsidRPr="00492620">
        <w:rPr>
          <w:rFonts w:ascii="Times New Roman" w:hAnsi="Times New Roman" w:cs="Times New Roman"/>
          <w:color w:val="D0CECE" w:themeColor="background2" w:themeShade="E6"/>
          <w:sz w:val="24"/>
          <w:szCs w:val="24"/>
          <w:lang w:val="en-US"/>
        </w:rPr>
        <w:t xml:space="preserve">pre-service </w:t>
      </w:r>
      <w:r w:rsidR="001C6783" w:rsidRPr="00492620">
        <w:rPr>
          <w:rFonts w:ascii="Times New Roman" w:hAnsi="Times New Roman" w:cs="Times New Roman"/>
          <w:color w:val="D0CECE" w:themeColor="background2" w:themeShade="E6"/>
          <w:sz w:val="24"/>
          <w:szCs w:val="24"/>
          <w:lang w:val="en-US"/>
        </w:rPr>
        <w:t xml:space="preserve">teachers </w:t>
      </w:r>
      <w:r w:rsidR="004730CB" w:rsidRPr="00492620">
        <w:rPr>
          <w:rFonts w:ascii="Times New Roman" w:hAnsi="Times New Roman" w:cs="Times New Roman"/>
          <w:color w:val="D0CECE" w:themeColor="background2" w:themeShade="E6"/>
          <w:sz w:val="24"/>
          <w:szCs w:val="24"/>
          <w:lang w:val="en-US"/>
        </w:rPr>
        <w:t xml:space="preserve">who participated in a </w:t>
      </w:r>
      <w:r w:rsidR="00642CD0" w:rsidRPr="00492620">
        <w:rPr>
          <w:rFonts w:ascii="Times New Roman" w:hAnsi="Times New Roman" w:cs="Times New Roman"/>
          <w:color w:val="D0CECE" w:themeColor="background2" w:themeShade="E6"/>
          <w:sz w:val="24"/>
          <w:szCs w:val="24"/>
          <w:lang w:val="en-US"/>
        </w:rPr>
        <w:t>laboratory study</w:t>
      </w:r>
      <w:r w:rsidR="004730CB" w:rsidRPr="00492620">
        <w:rPr>
          <w:rFonts w:ascii="Times New Roman" w:hAnsi="Times New Roman" w:cs="Times New Roman"/>
          <w:color w:val="D0CECE" w:themeColor="background2" w:themeShade="E6"/>
          <w:sz w:val="24"/>
          <w:szCs w:val="24"/>
          <w:lang w:val="en-US"/>
        </w:rPr>
        <w:t xml:space="preserve"> as part of </w:t>
      </w:r>
      <w:r w:rsidR="00956D35" w:rsidRPr="00492620">
        <w:rPr>
          <w:rFonts w:ascii="Times New Roman" w:hAnsi="Times New Roman" w:cs="Times New Roman"/>
          <w:color w:val="D0CECE" w:themeColor="background2" w:themeShade="E6"/>
          <w:sz w:val="24"/>
          <w:szCs w:val="24"/>
          <w:lang w:val="en-US"/>
        </w:rPr>
        <w:t xml:space="preserve">a larger project targeting the development of </w:t>
      </w:r>
      <w:r w:rsidR="00D02116" w:rsidRPr="00492620">
        <w:rPr>
          <w:rFonts w:ascii="Times New Roman" w:hAnsi="Times New Roman" w:cs="Times New Roman"/>
          <w:color w:val="D0CECE" w:themeColor="background2" w:themeShade="E6"/>
          <w:sz w:val="24"/>
          <w:szCs w:val="24"/>
          <w:lang w:val="en-US"/>
        </w:rPr>
        <w:t>classroom management</w:t>
      </w:r>
      <w:r w:rsidR="005F38B3" w:rsidRPr="00492620">
        <w:rPr>
          <w:rFonts w:ascii="Times New Roman" w:hAnsi="Times New Roman" w:cs="Times New Roman"/>
          <w:color w:val="D0CECE" w:themeColor="background2" w:themeShade="E6"/>
          <w:sz w:val="24"/>
          <w:szCs w:val="24"/>
          <w:lang w:val="en-US"/>
        </w:rPr>
        <w:t xml:space="preserve"> skills</w:t>
      </w:r>
      <w:r w:rsidR="00956D35" w:rsidRPr="00492620">
        <w:rPr>
          <w:rFonts w:ascii="Times New Roman" w:hAnsi="Times New Roman" w:cs="Times New Roman"/>
          <w:color w:val="D0CECE" w:themeColor="background2" w:themeShade="E6"/>
          <w:sz w:val="24"/>
          <w:szCs w:val="24"/>
          <w:lang w:val="en-US"/>
        </w:rPr>
        <w:t xml:space="preserve">. </w:t>
      </w:r>
      <w:r w:rsidR="006E726C" w:rsidRPr="00492620">
        <w:rPr>
          <w:rFonts w:ascii="Times New Roman" w:hAnsi="Times New Roman" w:cs="Times New Roman"/>
          <w:color w:val="D0CECE" w:themeColor="background2" w:themeShade="E6"/>
          <w:sz w:val="24"/>
          <w:szCs w:val="24"/>
          <w:lang w:val="en-US"/>
        </w:rPr>
        <w:t>P</w:t>
      </w:r>
      <w:r w:rsidR="00956D35" w:rsidRPr="00492620">
        <w:rPr>
          <w:rFonts w:ascii="Times New Roman" w:hAnsi="Times New Roman" w:cs="Times New Roman"/>
          <w:color w:val="D0CECE" w:themeColor="background2" w:themeShade="E6"/>
          <w:sz w:val="24"/>
          <w:szCs w:val="24"/>
          <w:lang w:val="en-US"/>
        </w:rPr>
        <w:t>articipants</w:t>
      </w:r>
      <w:r w:rsidR="001C6783" w:rsidRPr="00492620">
        <w:rPr>
          <w:rFonts w:ascii="Times New Roman" w:hAnsi="Times New Roman" w:cs="Times New Roman"/>
          <w:color w:val="D0CECE" w:themeColor="background2" w:themeShade="E6"/>
          <w:sz w:val="24"/>
          <w:szCs w:val="24"/>
          <w:lang w:val="en-US"/>
        </w:rPr>
        <w:t xml:space="preserve"> cam</w:t>
      </w:r>
      <w:r w:rsidR="00542A65" w:rsidRPr="00492620">
        <w:rPr>
          <w:rFonts w:ascii="Times New Roman" w:hAnsi="Times New Roman" w:cs="Times New Roman"/>
          <w:color w:val="D0CECE" w:themeColor="background2" w:themeShade="E6"/>
          <w:sz w:val="24"/>
          <w:szCs w:val="24"/>
          <w:lang w:val="en-US"/>
        </w:rPr>
        <w:t>e</w:t>
      </w:r>
      <w:r w:rsidR="001C6783" w:rsidRPr="00492620">
        <w:rPr>
          <w:rFonts w:ascii="Times New Roman" w:hAnsi="Times New Roman" w:cs="Times New Roman"/>
          <w:color w:val="D0CECE" w:themeColor="background2" w:themeShade="E6"/>
          <w:sz w:val="24"/>
          <w:szCs w:val="24"/>
          <w:lang w:val="en-US"/>
        </w:rPr>
        <w:t xml:space="preserve"> to the lab individually and </w:t>
      </w:r>
      <w:r w:rsidR="00956D35" w:rsidRPr="00492620">
        <w:rPr>
          <w:rFonts w:ascii="Times New Roman" w:hAnsi="Times New Roman" w:cs="Times New Roman"/>
          <w:color w:val="D0CECE" w:themeColor="background2" w:themeShade="E6"/>
          <w:sz w:val="24"/>
          <w:szCs w:val="24"/>
          <w:lang w:val="en-US"/>
        </w:rPr>
        <w:t xml:space="preserve">taught a </w:t>
      </w:r>
      <w:r w:rsidR="005F38B3" w:rsidRPr="00492620">
        <w:rPr>
          <w:rFonts w:ascii="Times New Roman" w:hAnsi="Times New Roman" w:cs="Times New Roman"/>
          <w:color w:val="D0CECE" w:themeColor="background2" w:themeShade="E6"/>
          <w:sz w:val="24"/>
          <w:szCs w:val="24"/>
          <w:lang w:val="en-US"/>
        </w:rPr>
        <w:t>short lesson</w:t>
      </w:r>
      <w:r w:rsidR="00956D35" w:rsidRPr="00492620">
        <w:rPr>
          <w:rFonts w:ascii="Times New Roman" w:hAnsi="Times New Roman" w:cs="Times New Roman"/>
          <w:color w:val="D0CECE" w:themeColor="background2" w:themeShade="E6"/>
          <w:sz w:val="24"/>
          <w:szCs w:val="24"/>
          <w:lang w:val="en-US"/>
        </w:rPr>
        <w:t xml:space="preserve"> to a class of three actors</w:t>
      </w:r>
      <w:r w:rsidR="001C6783" w:rsidRPr="00492620">
        <w:rPr>
          <w:rFonts w:ascii="Times New Roman" w:hAnsi="Times New Roman" w:cs="Times New Roman"/>
          <w:color w:val="D0CECE" w:themeColor="background2" w:themeShade="E6"/>
          <w:sz w:val="24"/>
          <w:szCs w:val="24"/>
          <w:lang w:val="en-US"/>
        </w:rPr>
        <w:t xml:space="preserve"> (</w:t>
      </w:r>
      <w:r w:rsidR="00DA6D32" w:rsidRPr="00492620">
        <w:rPr>
          <w:rFonts w:ascii="Times New Roman" w:hAnsi="Times New Roman" w:cs="Times New Roman"/>
          <w:color w:val="D0CECE" w:themeColor="background2" w:themeShade="E6"/>
          <w:sz w:val="24"/>
          <w:szCs w:val="24"/>
          <w:lang w:val="en-US"/>
        </w:rPr>
        <w:t xml:space="preserve">i.e., </w:t>
      </w:r>
      <w:r w:rsidR="001C6783" w:rsidRPr="00492620">
        <w:rPr>
          <w:rFonts w:ascii="Times New Roman" w:hAnsi="Times New Roman" w:cs="Times New Roman"/>
          <w:color w:val="D0CECE" w:themeColor="background2" w:themeShade="E6"/>
          <w:sz w:val="24"/>
          <w:szCs w:val="24"/>
          <w:lang w:val="en-US"/>
        </w:rPr>
        <w:t>trained student assistants)</w:t>
      </w:r>
      <w:r w:rsidR="00380C8E" w:rsidRPr="00492620">
        <w:rPr>
          <w:rFonts w:ascii="Times New Roman" w:hAnsi="Times New Roman" w:cs="Times New Roman"/>
          <w:color w:val="D0CECE" w:themeColor="background2" w:themeShade="E6"/>
          <w:sz w:val="24"/>
          <w:szCs w:val="24"/>
          <w:lang w:val="en-US"/>
        </w:rPr>
        <w:t xml:space="preserve"> </w:t>
      </w:r>
      <w:r w:rsidR="004A6FA5" w:rsidRPr="00492620">
        <w:rPr>
          <w:rFonts w:ascii="Times New Roman" w:hAnsi="Times New Roman" w:cs="Times New Roman"/>
          <w:color w:val="D0CECE" w:themeColor="background2" w:themeShade="E6"/>
          <w:sz w:val="24"/>
          <w:szCs w:val="24"/>
          <w:lang w:val="en-US"/>
        </w:rPr>
        <w:t>who</w:t>
      </w:r>
      <w:r w:rsidR="00380C8E" w:rsidRPr="00492620">
        <w:rPr>
          <w:rFonts w:ascii="Times New Roman" w:hAnsi="Times New Roman" w:cs="Times New Roman"/>
          <w:color w:val="D0CECE" w:themeColor="background2" w:themeShade="E6"/>
          <w:sz w:val="24"/>
          <w:szCs w:val="24"/>
          <w:lang w:val="en-US"/>
        </w:rPr>
        <w:t xml:space="preserve"> </w:t>
      </w:r>
      <w:r w:rsidR="00956D35" w:rsidRPr="00492620">
        <w:rPr>
          <w:rFonts w:ascii="Times New Roman" w:hAnsi="Times New Roman" w:cs="Times New Roman"/>
          <w:color w:val="D0CECE" w:themeColor="background2" w:themeShade="E6"/>
          <w:sz w:val="24"/>
          <w:szCs w:val="24"/>
          <w:lang w:val="en-US"/>
        </w:rPr>
        <w:t xml:space="preserve">performed </w:t>
      </w:r>
      <w:r w:rsidR="00380C8E" w:rsidRPr="00492620">
        <w:rPr>
          <w:rFonts w:ascii="Times New Roman" w:hAnsi="Times New Roman" w:cs="Times New Roman"/>
          <w:color w:val="D0CECE" w:themeColor="background2" w:themeShade="E6"/>
          <w:sz w:val="24"/>
          <w:szCs w:val="24"/>
          <w:lang w:val="en-US"/>
        </w:rPr>
        <w:t xml:space="preserve">several </w:t>
      </w:r>
      <w:r w:rsidR="00E02F40" w:rsidRPr="00492620">
        <w:rPr>
          <w:rFonts w:ascii="Times New Roman" w:hAnsi="Times New Roman" w:cs="Times New Roman"/>
          <w:color w:val="D0CECE" w:themeColor="background2" w:themeShade="E6"/>
          <w:sz w:val="24"/>
          <w:szCs w:val="24"/>
          <w:lang w:val="en-US"/>
        </w:rPr>
        <w:t xml:space="preserve">typical and </w:t>
      </w:r>
      <w:r w:rsidR="00956D35" w:rsidRPr="00492620">
        <w:rPr>
          <w:rFonts w:ascii="Times New Roman" w:hAnsi="Times New Roman" w:cs="Times New Roman"/>
          <w:color w:val="D0CECE" w:themeColor="background2" w:themeShade="E6"/>
          <w:sz w:val="24"/>
          <w:szCs w:val="24"/>
          <w:lang w:val="en-US"/>
        </w:rPr>
        <w:t>possibly disruptive</w:t>
      </w:r>
      <w:r w:rsidR="00AA3B91" w:rsidRPr="00492620">
        <w:rPr>
          <w:rFonts w:ascii="Times New Roman" w:hAnsi="Times New Roman" w:cs="Times New Roman"/>
          <w:color w:val="D0CECE" w:themeColor="background2" w:themeShade="E6"/>
          <w:sz w:val="24"/>
          <w:szCs w:val="24"/>
          <w:lang w:val="en-US"/>
        </w:rPr>
        <w:t xml:space="preserve"> </w:t>
      </w:r>
      <w:r w:rsidR="00956D35" w:rsidRPr="00492620">
        <w:rPr>
          <w:rFonts w:ascii="Times New Roman" w:hAnsi="Times New Roman" w:cs="Times New Roman"/>
          <w:color w:val="D0CECE" w:themeColor="background2" w:themeShade="E6"/>
          <w:sz w:val="24"/>
          <w:szCs w:val="24"/>
          <w:lang w:val="en-US"/>
        </w:rPr>
        <w:t>classroom events</w:t>
      </w:r>
      <w:r w:rsidR="009F30AD" w:rsidRPr="00492620">
        <w:rPr>
          <w:rFonts w:ascii="Times New Roman" w:hAnsi="Times New Roman" w:cs="Times New Roman"/>
          <w:color w:val="D0CECE" w:themeColor="background2" w:themeShade="E6"/>
          <w:sz w:val="24"/>
          <w:szCs w:val="24"/>
          <w:lang w:val="en-US"/>
        </w:rPr>
        <w:t xml:space="preserve">. </w:t>
      </w:r>
      <w:r w:rsidR="00564737" w:rsidRPr="00492620">
        <w:rPr>
          <w:rFonts w:ascii="Times New Roman" w:hAnsi="Times New Roman" w:cs="Times New Roman"/>
          <w:color w:val="D0CECE" w:themeColor="background2" w:themeShade="E6"/>
          <w:sz w:val="24"/>
          <w:szCs w:val="24"/>
          <w:lang w:val="en-US"/>
        </w:rPr>
        <w:t xml:space="preserve">The micro-teaching unit was </w:t>
      </w:r>
      <w:r w:rsidR="006E726C" w:rsidRPr="00492620">
        <w:rPr>
          <w:rFonts w:ascii="Times New Roman" w:hAnsi="Times New Roman" w:cs="Times New Roman"/>
          <w:color w:val="D0CECE" w:themeColor="background2" w:themeShade="E6"/>
          <w:sz w:val="24"/>
          <w:szCs w:val="24"/>
          <w:lang w:val="en-US"/>
        </w:rPr>
        <w:t xml:space="preserve">thus </w:t>
      </w:r>
      <w:r w:rsidR="00564737" w:rsidRPr="00492620">
        <w:rPr>
          <w:rFonts w:ascii="Times New Roman" w:hAnsi="Times New Roman" w:cs="Times New Roman"/>
          <w:color w:val="D0CECE" w:themeColor="background2" w:themeShade="E6"/>
          <w:sz w:val="24"/>
          <w:szCs w:val="24"/>
          <w:lang w:val="en-US"/>
        </w:rPr>
        <w:t>potentially stressful for the participants</w:t>
      </w:r>
    </w:p>
    <w:p w14:paraId="67B9718D" w14:textId="1C31EB54" w:rsidR="00956D35" w:rsidRPr="00492620" w:rsidRDefault="003E1B68"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6E4A9F" w:rsidRPr="00492620">
        <w:rPr>
          <w:rFonts w:ascii="Times New Roman" w:hAnsi="Times New Roman" w:cs="Times New Roman"/>
          <w:color w:val="D0CECE" w:themeColor="background2" w:themeShade="E6"/>
          <w:sz w:val="24"/>
          <w:szCs w:val="24"/>
          <w:lang w:val="en-US"/>
        </w:rPr>
        <w:t xml:space="preserve">he </w:t>
      </w:r>
      <w:r w:rsidR="00AC42D8" w:rsidRPr="00492620">
        <w:rPr>
          <w:rFonts w:ascii="Times New Roman" w:hAnsi="Times New Roman" w:cs="Times New Roman"/>
          <w:color w:val="D0CECE" w:themeColor="background2" w:themeShade="E6"/>
          <w:sz w:val="24"/>
          <w:szCs w:val="24"/>
          <w:lang w:val="en-US"/>
        </w:rPr>
        <w:t xml:space="preserve">aims </w:t>
      </w:r>
      <w:r w:rsidR="006E4A9F" w:rsidRPr="00492620">
        <w:rPr>
          <w:rFonts w:ascii="Times New Roman" w:hAnsi="Times New Roman" w:cs="Times New Roman"/>
          <w:color w:val="D0CECE" w:themeColor="background2" w:themeShade="E6"/>
          <w:sz w:val="24"/>
          <w:szCs w:val="24"/>
          <w:lang w:val="en-US"/>
        </w:rPr>
        <w:t>of the present study were twofold</w:t>
      </w:r>
      <w:r w:rsidR="00956D35" w:rsidRPr="00492620">
        <w:rPr>
          <w:rFonts w:ascii="Times New Roman" w:hAnsi="Times New Roman" w:cs="Times New Roman"/>
          <w:color w:val="D0CECE" w:themeColor="background2" w:themeShade="E6"/>
          <w:sz w:val="24"/>
          <w:szCs w:val="24"/>
          <w:lang w:val="en-US"/>
        </w:rPr>
        <w:t>:</w:t>
      </w:r>
    </w:p>
    <w:p w14:paraId="50461566" w14:textId="1B427CE7" w:rsidR="00956D35" w:rsidRPr="00492620" w:rsidRDefault="00956D35"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(1)</w:t>
      </w:r>
      <w:r w:rsidRPr="00492620">
        <w:rPr>
          <w:rFonts w:ascii="Times New Roman" w:hAnsi="Times New Roman" w:cs="Times New Roman"/>
          <w:color w:val="D0CECE" w:themeColor="background2" w:themeShade="E6"/>
          <w:sz w:val="24"/>
          <w:szCs w:val="24"/>
          <w:lang w:val="en-US"/>
        </w:rPr>
        <w:tab/>
        <w:t>The first research goal was to investigate whether HR measures assessed by</w:t>
      </w:r>
      <w:r w:rsidR="005F38B3" w:rsidRPr="00492620">
        <w:rPr>
          <w:rFonts w:ascii="Times New Roman" w:hAnsi="Times New Roman" w:cs="Times New Roman"/>
          <w:color w:val="D0CECE" w:themeColor="background2" w:themeShade="E6"/>
          <w:sz w:val="24"/>
          <w:szCs w:val="24"/>
          <w:lang w:val="en-US"/>
        </w:rPr>
        <w:t xml:space="preserve"> a</w:t>
      </w:r>
      <w:r w:rsidRPr="00492620">
        <w:rPr>
          <w:rFonts w:ascii="Times New Roman" w:hAnsi="Times New Roman" w:cs="Times New Roman"/>
          <w:color w:val="D0CECE" w:themeColor="background2" w:themeShade="E6"/>
          <w:sz w:val="24"/>
          <w:szCs w:val="24"/>
          <w:lang w:val="en-US"/>
        </w:rPr>
        <w:t xml:space="preserve"> wrist-based fitness tracker </w:t>
      </w:r>
      <w:r w:rsidR="005F38B3" w:rsidRPr="00492620">
        <w:rPr>
          <w:rFonts w:ascii="Times New Roman" w:hAnsi="Times New Roman" w:cs="Times New Roman"/>
          <w:color w:val="D0CECE" w:themeColor="background2" w:themeShade="E6"/>
          <w:sz w:val="24"/>
          <w:szCs w:val="24"/>
          <w:lang w:val="en-US"/>
        </w:rPr>
        <w:t xml:space="preserve">were </w:t>
      </w:r>
      <w:r w:rsidRPr="00492620">
        <w:rPr>
          <w:rFonts w:ascii="Times New Roman" w:hAnsi="Times New Roman" w:cs="Times New Roman"/>
          <w:color w:val="D0CECE" w:themeColor="background2" w:themeShade="E6"/>
          <w:sz w:val="24"/>
          <w:szCs w:val="24"/>
          <w:lang w:val="en-US"/>
        </w:rPr>
        <w:t xml:space="preserve">a suitable and effective method for mapping teachers’ HR over the </w:t>
      </w:r>
      <w:r w:rsidRPr="00492620">
        <w:rPr>
          <w:rFonts w:ascii="Times New Roman" w:hAnsi="Times New Roman" w:cs="Times New Roman"/>
          <w:color w:val="D0CECE" w:themeColor="background2" w:themeShade="E6"/>
          <w:sz w:val="24"/>
          <w:szCs w:val="24"/>
          <w:lang w:val="en-US"/>
        </w:rPr>
        <w:lastRenderedPageBreak/>
        <w:t xml:space="preserve">course of </w:t>
      </w:r>
      <w:r w:rsidR="000253A5" w:rsidRPr="00492620">
        <w:rPr>
          <w:rFonts w:ascii="Times New Roman" w:hAnsi="Times New Roman" w:cs="Times New Roman"/>
          <w:color w:val="D0CECE" w:themeColor="background2" w:themeShade="E6"/>
          <w:sz w:val="24"/>
          <w:szCs w:val="24"/>
          <w:lang w:val="en-US"/>
        </w:rPr>
        <w:t>the</w:t>
      </w:r>
      <w:r w:rsidRPr="00492620">
        <w:rPr>
          <w:rFonts w:ascii="Times New Roman" w:hAnsi="Times New Roman" w:cs="Times New Roman"/>
          <w:color w:val="D0CECE" w:themeColor="background2" w:themeShade="E6"/>
          <w:sz w:val="24"/>
          <w:szCs w:val="24"/>
          <w:lang w:val="en-US"/>
        </w:rPr>
        <w:t xml:space="preserve"> lab study</w:t>
      </w:r>
      <w:r w:rsidR="005F38B3" w:rsidRPr="00492620">
        <w:rPr>
          <w:rFonts w:ascii="Times New Roman" w:hAnsi="Times New Roman" w:cs="Times New Roman"/>
          <w:color w:val="D0CECE" w:themeColor="background2" w:themeShade="E6"/>
          <w:sz w:val="24"/>
          <w:szCs w:val="24"/>
          <w:lang w:val="en-US"/>
        </w:rPr>
        <w:t>, with a total duration of approximately 2 hours</w:t>
      </w:r>
      <w:r w:rsidRPr="00492620">
        <w:rPr>
          <w:rFonts w:ascii="Times New Roman" w:hAnsi="Times New Roman" w:cs="Times New Roman"/>
          <w:color w:val="D0CECE" w:themeColor="background2" w:themeShade="E6"/>
          <w:sz w:val="24"/>
          <w:szCs w:val="24"/>
          <w:lang w:val="en-US"/>
        </w:rPr>
        <w:t>, including</w:t>
      </w:r>
      <w:r w:rsidR="004F3BD3" w:rsidRPr="00492620">
        <w:rPr>
          <w:rFonts w:ascii="Times New Roman" w:hAnsi="Times New Roman" w:cs="Times New Roman"/>
          <w:color w:val="D0CECE" w:themeColor="background2" w:themeShade="E6"/>
          <w:sz w:val="24"/>
          <w:szCs w:val="24"/>
          <w:lang w:val="en-US"/>
        </w:rPr>
        <w:t xml:space="preserve"> </w:t>
      </w:r>
      <w:r w:rsidR="005F38B3" w:rsidRPr="00492620">
        <w:rPr>
          <w:rFonts w:ascii="Times New Roman" w:hAnsi="Times New Roman" w:cs="Times New Roman"/>
          <w:color w:val="D0CECE" w:themeColor="background2" w:themeShade="E6"/>
          <w:sz w:val="24"/>
          <w:szCs w:val="24"/>
          <w:lang w:val="en-US"/>
        </w:rPr>
        <w:t xml:space="preserve">phases </w:t>
      </w:r>
      <w:r w:rsidR="004F3BD3" w:rsidRPr="00492620">
        <w:rPr>
          <w:rFonts w:ascii="Times New Roman" w:hAnsi="Times New Roman" w:cs="Times New Roman"/>
          <w:color w:val="D0CECE" w:themeColor="background2" w:themeShade="E6"/>
          <w:sz w:val="24"/>
          <w:szCs w:val="24"/>
          <w:lang w:val="en-US"/>
        </w:rPr>
        <w:t xml:space="preserve">before, during, and after </w:t>
      </w:r>
      <w:r w:rsidR="000253A5" w:rsidRPr="00492620">
        <w:rPr>
          <w:rFonts w:ascii="Times New Roman" w:hAnsi="Times New Roman" w:cs="Times New Roman"/>
          <w:color w:val="D0CECE" w:themeColor="background2" w:themeShade="E6"/>
          <w:sz w:val="24"/>
          <w:szCs w:val="24"/>
          <w:lang w:val="en-US"/>
        </w:rPr>
        <w:t>the</w:t>
      </w:r>
      <w:r w:rsidR="004F3BD3" w:rsidRPr="00492620">
        <w:rPr>
          <w:rFonts w:ascii="Times New Roman" w:hAnsi="Times New Roman" w:cs="Times New Roman"/>
          <w:color w:val="D0CECE" w:themeColor="background2" w:themeShade="E6"/>
          <w:sz w:val="24"/>
          <w:szCs w:val="24"/>
          <w:lang w:val="en-US"/>
        </w:rPr>
        <w:t xml:space="preserve"> stressful</w:t>
      </w:r>
      <w:r w:rsidRPr="00492620">
        <w:rPr>
          <w:rFonts w:ascii="Times New Roman" w:hAnsi="Times New Roman" w:cs="Times New Roman"/>
          <w:color w:val="D0CECE" w:themeColor="background2" w:themeShade="E6"/>
          <w:sz w:val="24"/>
          <w:szCs w:val="24"/>
          <w:lang w:val="en-US"/>
        </w:rPr>
        <w:t xml:space="preserve"> </w:t>
      </w:r>
      <w:r w:rsidR="00863D0F" w:rsidRPr="00492620">
        <w:rPr>
          <w:rFonts w:ascii="Times New Roman" w:hAnsi="Times New Roman" w:cs="Times New Roman"/>
          <w:color w:val="D0CECE" w:themeColor="background2" w:themeShade="E6"/>
          <w:sz w:val="24"/>
          <w:szCs w:val="24"/>
          <w:lang w:val="en-US"/>
        </w:rPr>
        <w:t>micro-teaching</w:t>
      </w:r>
      <w:r w:rsidRPr="00492620">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w:t>
      </w:r>
      <w:r w:rsidRPr="00492620">
        <w:rPr>
          <w:rFonts w:ascii="Times New Roman" w:hAnsi="Times New Roman" w:cs="Times New Roman"/>
          <w:color w:val="D0CECE" w:themeColor="background2" w:themeShade="E6"/>
          <w:sz w:val="24"/>
          <w:szCs w:val="24"/>
          <w:lang w:val="en-US"/>
        </w:rPr>
        <w:lastRenderedPageBreak/>
        <w:t>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E800FC4" w14:textId="738EC71C" w:rsidR="00792A0C" w:rsidRPr="00AC59D1" w:rsidRDefault="004169F5"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00535B">
        <w:rPr>
          <w:rFonts w:ascii="Times New Roman" w:eastAsia="Times New Roman" w:hAnsi="Times New Roman" w:cs="Times New Roman"/>
          <w:color w:val="000000" w:themeColor="text1"/>
          <w:sz w:val="24"/>
          <w:szCs w:val="24"/>
          <w:lang w:val="en-US" w:eastAsia="de-DE"/>
        </w:rPr>
        <w:t xml:space="preserve">We </w:t>
      </w:r>
      <w:r w:rsidR="00F21D50">
        <w:rPr>
          <w:rFonts w:ascii="Times New Roman" w:eastAsia="Times New Roman" w:hAnsi="Times New Roman" w:cs="Times New Roman"/>
          <w:color w:val="000000" w:themeColor="text1"/>
          <w:sz w:val="24"/>
          <w:szCs w:val="24"/>
          <w:lang w:val="en-US" w:eastAsia="de-DE"/>
        </w:rPr>
        <w:t>recruited</w:t>
      </w:r>
      <w:r w:rsidR="00D44633" w:rsidRPr="0000535B">
        <w:rPr>
          <w:rFonts w:ascii="Times New Roman" w:eastAsia="Times New Roman" w:hAnsi="Times New Roman" w:cs="Times New Roman"/>
          <w:color w:val="000000" w:themeColor="text1"/>
          <w:sz w:val="24"/>
          <w:szCs w:val="24"/>
          <w:lang w:val="en-US" w:eastAsia="de-DE"/>
        </w:rPr>
        <w:t xml:space="preserve"> 8</w:t>
      </w:r>
      <w:r w:rsidR="005A4A67" w:rsidRPr="0000535B">
        <w:rPr>
          <w:rFonts w:ascii="Times New Roman" w:eastAsia="Times New Roman" w:hAnsi="Times New Roman" w:cs="Times New Roman"/>
          <w:color w:val="000000" w:themeColor="text1"/>
          <w:sz w:val="24"/>
          <w:szCs w:val="24"/>
          <w:lang w:val="en-US" w:eastAsia="de-DE"/>
        </w:rPr>
        <w:t>4</w:t>
      </w:r>
      <w:r w:rsidR="00D44633" w:rsidRPr="0000535B">
        <w:rPr>
          <w:rFonts w:ascii="Times New Roman" w:eastAsia="Times New Roman" w:hAnsi="Times New Roman" w:cs="Times New Roman"/>
          <w:color w:val="000000" w:themeColor="text1"/>
          <w:sz w:val="24"/>
          <w:szCs w:val="24"/>
          <w:lang w:val="en-US" w:eastAsia="de-DE"/>
        </w:rPr>
        <w:t xml:space="preserve"> teachers from Germany</w:t>
      </w:r>
      <w:r w:rsidR="00256DB4" w:rsidRPr="0000535B">
        <w:rPr>
          <w:rFonts w:ascii="Times New Roman" w:eastAsia="Times New Roman" w:hAnsi="Times New Roman" w:cs="Times New Roman"/>
          <w:color w:val="000000" w:themeColor="text1"/>
          <w:sz w:val="24"/>
          <w:szCs w:val="24"/>
          <w:lang w:val="en-US" w:eastAsia="de-DE"/>
        </w:rPr>
        <w:t xml:space="preserve"> (</w:t>
      </w:r>
      <w:r w:rsidR="003E7E2D" w:rsidRPr="0000535B">
        <w:rPr>
          <w:rFonts w:ascii="Times New Roman" w:eastAsia="Times New Roman" w:hAnsi="Times New Roman" w:cs="Times New Roman"/>
          <w:color w:val="000000" w:themeColor="text1"/>
          <w:sz w:val="24"/>
          <w:szCs w:val="24"/>
          <w:lang w:val="en-US" w:eastAsia="de-DE"/>
        </w:rPr>
        <w:t xml:space="preserve">42 pre-service teachers and </w:t>
      </w:r>
      <w:r w:rsidR="000F3E80" w:rsidRPr="0000535B">
        <w:rPr>
          <w:rFonts w:ascii="Times New Roman" w:eastAsia="Times New Roman" w:hAnsi="Times New Roman" w:cs="Times New Roman"/>
          <w:color w:val="000000" w:themeColor="text1"/>
          <w:sz w:val="24"/>
          <w:szCs w:val="24"/>
          <w:lang w:val="en-US" w:eastAsia="de-DE"/>
        </w:rPr>
        <w:t>4</w:t>
      </w:r>
      <w:r w:rsidR="00B77CDC">
        <w:rPr>
          <w:rFonts w:ascii="Times New Roman" w:eastAsia="Times New Roman" w:hAnsi="Times New Roman" w:cs="Times New Roman"/>
          <w:color w:val="000000" w:themeColor="text1"/>
          <w:sz w:val="24"/>
          <w:szCs w:val="24"/>
          <w:lang w:val="en-US" w:eastAsia="de-DE"/>
        </w:rPr>
        <w:t>2</w:t>
      </w:r>
      <w:r w:rsidR="003E7E2D" w:rsidRPr="0000535B">
        <w:rPr>
          <w:rFonts w:ascii="Times New Roman" w:eastAsia="Times New Roman" w:hAnsi="Times New Roman" w:cs="Times New Roman"/>
          <w:color w:val="000000" w:themeColor="text1"/>
          <w:sz w:val="24"/>
          <w:szCs w:val="24"/>
          <w:lang w:val="en-US" w:eastAsia="de-DE"/>
        </w:rPr>
        <w:t xml:space="preserve"> </w:t>
      </w:r>
      <w:r w:rsidR="00F54693">
        <w:rPr>
          <w:rFonts w:ascii="Times New Roman" w:eastAsia="Times New Roman" w:hAnsi="Times New Roman" w:cs="Times New Roman"/>
          <w:color w:val="000000" w:themeColor="text1"/>
          <w:sz w:val="24"/>
          <w:szCs w:val="24"/>
          <w:lang w:val="en-US" w:eastAsia="de-DE"/>
        </w:rPr>
        <w:t>in-service teachers)</w:t>
      </w:r>
      <w:r w:rsidR="00697F44">
        <w:rPr>
          <w:rFonts w:ascii="Times New Roman" w:eastAsia="Times New Roman" w:hAnsi="Times New Roman" w:cs="Times New Roman"/>
          <w:color w:val="000000" w:themeColor="text1"/>
          <w:sz w:val="24"/>
          <w:szCs w:val="24"/>
          <w:lang w:val="en-US" w:eastAsia="de-DE"/>
        </w:rPr>
        <w:t xml:space="preserve"> </w:t>
      </w:r>
      <w:r w:rsidR="00697F44" w:rsidRPr="00697F44">
        <w:rPr>
          <w:rFonts w:ascii="Times New Roman" w:eastAsia="Times New Roman" w:hAnsi="Times New Roman" w:cs="Times New Roman"/>
          <w:color w:val="000000" w:themeColor="text1"/>
          <w:sz w:val="24"/>
          <w:szCs w:val="24"/>
          <w:lang w:val="en-US" w:eastAsia="de-DE"/>
        </w:rPr>
        <w:t>via personal contacts, email lists, and flyers.</w:t>
      </w:r>
      <w:r w:rsidR="00697F44">
        <w:rPr>
          <w:rFonts w:ascii="Times New Roman" w:eastAsia="Times New Roman" w:hAnsi="Times New Roman" w:cs="Times New Roman"/>
          <w:color w:val="000000" w:themeColor="text1"/>
          <w:sz w:val="24"/>
          <w:szCs w:val="24"/>
          <w:lang w:val="en-US" w:eastAsia="de-DE"/>
        </w:rPr>
        <w:t xml:space="preserve"> </w:t>
      </w:r>
      <w:r w:rsidR="00580425" w:rsidRPr="00580425">
        <w:rPr>
          <w:rFonts w:ascii="Times New Roman" w:eastAsia="Times New Roman" w:hAnsi="Times New Roman" w:cs="Times New Roman"/>
          <w:color w:val="000000" w:themeColor="text1"/>
          <w:sz w:val="24"/>
          <w:szCs w:val="24"/>
          <w:lang w:val="en-US" w:eastAsia="de-DE"/>
        </w:rPr>
        <w:t xml:space="preserve">The requirement for pre-service teachers involved actively studying to become a teacher and </w:t>
      </w:r>
      <w:r w:rsidR="00625649">
        <w:rPr>
          <w:rFonts w:ascii="Times New Roman" w:eastAsia="Times New Roman" w:hAnsi="Times New Roman" w:cs="Times New Roman"/>
          <w:color w:val="000000" w:themeColor="text1"/>
          <w:sz w:val="24"/>
          <w:szCs w:val="24"/>
          <w:lang w:val="en-US" w:eastAsia="de-DE"/>
        </w:rPr>
        <w:t xml:space="preserve">their </w:t>
      </w:r>
      <w:r w:rsidR="00580425" w:rsidRPr="00580425">
        <w:rPr>
          <w:rFonts w:ascii="Times New Roman" w:eastAsia="Times New Roman" w:hAnsi="Times New Roman" w:cs="Times New Roman"/>
          <w:color w:val="000000" w:themeColor="text1"/>
          <w:sz w:val="24"/>
          <w:szCs w:val="24"/>
          <w:lang w:val="en-US" w:eastAsia="de-DE"/>
        </w:rPr>
        <w:t>first internship</w:t>
      </w:r>
      <w:r w:rsidR="00625649">
        <w:rPr>
          <w:rFonts w:ascii="Times New Roman" w:eastAsia="Times New Roman" w:hAnsi="Times New Roman" w:cs="Times New Roman"/>
          <w:color w:val="000000" w:themeColor="text1"/>
          <w:sz w:val="24"/>
          <w:szCs w:val="24"/>
          <w:lang w:val="en-US" w:eastAsia="de-DE"/>
        </w:rPr>
        <w:t>, whereas in-service t</w:t>
      </w:r>
      <w:r w:rsidR="00580425" w:rsidRPr="00580425">
        <w:rPr>
          <w:rFonts w:ascii="Times New Roman" w:eastAsia="Times New Roman" w:hAnsi="Times New Roman" w:cs="Times New Roman"/>
          <w:color w:val="000000" w:themeColor="text1"/>
          <w:sz w:val="24"/>
          <w:szCs w:val="24"/>
          <w:lang w:val="en-US" w:eastAsia="de-DE"/>
        </w:rPr>
        <w:t>eachers required a completed teacher training program and traineeship and had to be working in the teaching profession.</w:t>
      </w:r>
      <w:r w:rsidR="00625649">
        <w:rPr>
          <w:rFonts w:ascii="Times New Roman" w:eastAsia="Times New Roman" w:hAnsi="Times New Roman" w:cs="Times New Roman"/>
          <w:color w:val="000000" w:themeColor="text1"/>
          <w:sz w:val="24"/>
          <w:szCs w:val="24"/>
          <w:lang w:val="en-US" w:eastAsia="de-DE"/>
        </w:rPr>
        <w:t xml:space="preserve"> </w:t>
      </w:r>
      <w:r w:rsidR="00194701">
        <w:rPr>
          <w:rFonts w:ascii="Times New Roman" w:eastAsia="Times New Roman" w:hAnsi="Times New Roman" w:cs="Times New Roman"/>
          <w:color w:val="000000" w:themeColor="text1"/>
          <w:sz w:val="24"/>
          <w:szCs w:val="24"/>
          <w:lang w:val="en-US" w:eastAsia="de-DE"/>
        </w:rPr>
        <w:t>D</w:t>
      </w:r>
      <w:r w:rsidR="00697F44" w:rsidRPr="0000535B">
        <w:rPr>
          <w:rFonts w:ascii="Times New Roman" w:eastAsia="Times New Roman" w:hAnsi="Times New Roman" w:cs="Times New Roman"/>
          <w:color w:val="000000" w:themeColor="text1"/>
          <w:sz w:val="24"/>
          <w:szCs w:val="24"/>
          <w:lang w:val="en-US" w:eastAsia="de-DE"/>
        </w:rPr>
        <w:t>ata of two in-service teachers was excluded due to low-quality eye-tracking data</w:t>
      </w:r>
      <w:r w:rsidR="00697F44">
        <w:rPr>
          <w:rFonts w:ascii="Times New Roman" w:eastAsia="Times New Roman" w:hAnsi="Times New Roman" w:cs="Times New Roman"/>
          <w:color w:val="000000" w:themeColor="text1"/>
          <w:sz w:val="24"/>
          <w:szCs w:val="24"/>
          <w:lang w:val="en-US" w:eastAsia="de-DE"/>
        </w:rPr>
        <w:t xml:space="preserve">, </w:t>
      </w:r>
      <w:r w:rsidR="00086EAF" w:rsidRPr="00086EAF">
        <w:rPr>
          <w:rFonts w:ascii="Times New Roman" w:eastAsia="Times New Roman" w:hAnsi="Times New Roman" w:cs="Times New Roman"/>
          <w:color w:val="000000" w:themeColor="text1"/>
          <w:sz w:val="24"/>
          <w:szCs w:val="24"/>
          <w:lang w:val="en-US" w:eastAsia="de-DE"/>
        </w:rPr>
        <w:t xml:space="preserve">yielding an analysis sample of </w:t>
      </w:r>
      <w:proofErr w:type="spellStart"/>
      <w:r w:rsidR="00086EAF" w:rsidRPr="00086EAF">
        <w:rPr>
          <w:rFonts w:ascii="Times New Roman" w:eastAsia="Times New Roman" w:hAnsi="Times New Roman" w:cs="Times New Roman"/>
          <w:i/>
          <w:color w:val="000000" w:themeColor="text1"/>
          <w:sz w:val="24"/>
          <w:szCs w:val="24"/>
          <w:lang w:val="en-US" w:eastAsia="de-DE"/>
        </w:rPr>
        <w:t>n</w:t>
      </w:r>
      <w:r w:rsidR="00086EAF" w:rsidRPr="00086EAF">
        <w:rPr>
          <w:rFonts w:ascii="Times New Roman" w:eastAsia="Times New Roman" w:hAnsi="Times New Roman" w:cs="Times New Roman"/>
          <w:iCs/>
          <w:color w:val="000000" w:themeColor="text1"/>
          <w:sz w:val="24"/>
          <w:szCs w:val="24"/>
          <w:vertAlign w:val="subscript"/>
          <w:lang w:val="en-US" w:eastAsia="de-DE"/>
        </w:rPr>
        <w:t>total</w:t>
      </w:r>
      <w:proofErr w:type="spellEnd"/>
      <w:r w:rsidR="00086EAF" w:rsidRPr="00086EAF">
        <w:rPr>
          <w:rFonts w:ascii="Times New Roman" w:eastAsia="Times New Roman" w:hAnsi="Times New Roman" w:cs="Times New Roman"/>
          <w:i/>
          <w:color w:val="000000" w:themeColor="text1"/>
          <w:sz w:val="24"/>
          <w:szCs w:val="24"/>
          <w:lang w:val="en-US" w:eastAsia="de-DE"/>
        </w:rPr>
        <w:t xml:space="preserve"> </w:t>
      </w:r>
      <w:r w:rsidR="00086EAF" w:rsidRPr="00086EAF">
        <w:rPr>
          <w:rFonts w:ascii="Times New Roman" w:eastAsia="Times New Roman" w:hAnsi="Times New Roman" w:cs="Times New Roman"/>
          <w:color w:val="000000" w:themeColor="text1"/>
          <w:sz w:val="24"/>
          <w:szCs w:val="24"/>
          <w:lang w:val="en-US" w:eastAsia="de-DE"/>
        </w:rPr>
        <w:t>= 82</w:t>
      </w:r>
      <w:r w:rsidR="00822F2B">
        <w:rPr>
          <w:rFonts w:ascii="Times New Roman" w:eastAsia="Times New Roman" w:hAnsi="Times New Roman" w:cs="Times New Roman"/>
          <w:color w:val="000000" w:themeColor="text1"/>
          <w:sz w:val="24"/>
          <w:szCs w:val="24"/>
          <w:lang w:val="en-US" w:eastAsia="de-DE"/>
        </w:rPr>
        <w:t xml:space="preserve"> teachers, including 42</w:t>
      </w:r>
      <w:r w:rsidR="00B77CDC" w:rsidRPr="00B77CDC">
        <w:rPr>
          <w:rFonts w:ascii="Times New Roman" w:eastAsia="Times New Roman" w:hAnsi="Times New Roman" w:cs="Times New Roman"/>
          <w:color w:val="000000" w:themeColor="text1"/>
          <w:sz w:val="24"/>
          <w:szCs w:val="24"/>
          <w:lang w:val="en-US" w:eastAsia="de-DE"/>
        </w:rPr>
        <w:t xml:space="preserve"> </w:t>
      </w:r>
      <w:r w:rsidR="00021236">
        <w:rPr>
          <w:rFonts w:ascii="Times New Roman" w:eastAsia="Times New Roman" w:hAnsi="Times New Roman" w:cs="Times New Roman"/>
          <w:color w:val="000000" w:themeColor="text1"/>
          <w:sz w:val="24"/>
          <w:szCs w:val="24"/>
          <w:lang w:val="en-US" w:eastAsia="de-DE"/>
        </w:rPr>
        <w:t>inexperienced</w:t>
      </w:r>
      <w:r w:rsidR="001F3A70">
        <w:rPr>
          <w:rFonts w:ascii="Times New Roman" w:eastAsia="Times New Roman" w:hAnsi="Times New Roman" w:cs="Times New Roman"/>
          <w:color w:val="000000" w:themeColor="text1"/>
          <w:sz w:val="24"/>
          <w:szCs w:val="24"/>
          <w:lang w:val="en-US" w:eastAsia="de-DE"/>
        </w:rPr>
        <w:t xml:space="preserve"> teachers</w:t>
      </w:r>
      <w:r w:rsidR="00B77CDC" w:rsidRPr="00B77CDC">
        <w:rPr>
          <w:rFonts w:ascii="Times New Roman" w:eastAsia="Times New Roman" w:hAnsi="Times New Roman" w:cs="Times New Roman"/>
          <w:color w:val="000000" w:themeColor="text1"/>
          <w:sz w:val="24"/>
          <w:szCs w:val="24"/>
          <w:lang w:val="en-US" w:eastAsia="de-DE"/>
        </w:rPr>
        <w:t xml:space="preserve"> (</w:t>
      </w:r>
      <w:r w:rsidR="001F3A70" w:rsidRPr="001F3A70">
        <w:rPr>
          <w:rFonts w:ascii="Times New Roman" w:eastAsia="Times New Roman" w:hAnsi="Times New Roman" w:cs="Times New Roman"/>
          <w:color w:val="000000" w:themeColor="text1"/>
          <w:sz w:val="24"/>
          <w:szCs w:val="24"/>
          <w:lang w:val="en-US" w:eastAsia="de-DE"/>
        </w:rPr>
        <w:t>69</w:t>
      </w:r>
      <w:r w:rsidR="00AD4595">
        <w:rPr>
          <w:rFonts w:ascii="Times New Roman" w:eastAsia="Times New Roman" w:hAnsi="Times New Roman" w:cs="Times New Roman"/>
          <w:color w:val="000000" w:themeColor="text1"/>
          <w:sz w:val="24"/>
          <w:szCs w:val="24"/>
          <w:lang w:val="en-US" w:eastAsia="de-DE"/>
        </w:rPr>
        <w:t>.05</w:t>
      </w:r>
      <w:r w:rsidR="00B77CDC" w:rsidRPr="00B77CDC">
        <w:rPr>
          <w:rFonts w:ascii="Times New Roman" w:eastAsia="Times New Roman" w:hAnsi="Times New Roman" w:cs="Times New Roman"/>
          <w:color w:val="000000" w:themeColor="text1"/>
          <w:sz w:val="24"/>
          <w:szCs w:val="24"/>
          <w:lang w:val="en-US" w:eastAsia="de-DE"/>
        </w:rPr>
        <w:t xml:space="preserve">% female; </w:t>
      </w:r>
      <w:r w:rsidR="00B77CDC" w:rsidRPr="001F3A70">
        <w:rPr>
          <w:rFonts w:ascii="Times New Roman" w:eastAsia="Times New Roman" w:hAnsi="Times New Roman" w:cs="Times New Roman"/>
          <w:i/>
          <w:iCs/>
          <w:color w:val="000000" w:themeColor="text1"/>
          <w:sz w:val="24"/>
          <w:szCs w:val="24"/>
          <w:lang w:val="en-US" w:eastAsia="de-DE"/>
        </w:rPr>
        <w:t>M</w:t>
      </w:r>
      <w:r w:rsidR="001F3A70" w:rsidRPr="001F3A70">
        <w:rPr>
          <w:rFonts w:ascii="Times New Roman" w:eastAsia="Times New Roman" w:hAnsi="Times New Roman" w:cs="Times New Roman"/>
          <w:i/>
          <w:iCs/>
          <w:color w:val="000000" w:themeColor="text1"/>
          <w:sz w:val="24"/>
          <w:szCs w:val="24"/>
          <w:vertAlign w:val="subscript"/>
          <w:lang w:val="en-US" w:eastAsia="de-DE"/>
        </w:rPr>
        <w:t>age</w:t>
      </w:r>
      <w:r w:rsidR="00B77CDC" w:rsidRPr="00B77CDC">
        <w:rPr>
          <w:rFonts w:ascii="Times New Roman" w:eastAsia="Times New Roman" w:hAnsi="Times New Roman" w:cs="Times New Roman"/>
          <w:color w:val="000000" w:themeColor="text1"/>
          <w:sz w:val="24"/>
          <w:szCs w:val="24"/>
          <w:lang w:val="en-US" w:eastAsia="de-DE"/>
        </w:rPr>
        <w:t xml:space="preserve"> = </w:t>
      </w:r>
      <w:r w:rsidR="00AD4595" w:rsidRPr="00AD4595">
        <w:rPr>
          <w:rFonts w:ascii="Times New Roman" w:eastAsia="Times New Roman" w:hAnsi="Times New Roman" w:cs="Times New Roman"/>
          <w:color w:val="000000" w:themeColor="text1"/>
          <w:sz w:val="24"/>
          <w:szCs w:val="24"/>
          <w:lang w:val="en-US" w:eastAsia="de-DE"/>
        </w:rPr>
        <w:t>22.83</w:t>
      </w:r>
      <w:r w:rsidR="00AD4595">
        <w:rPr>
          <w:rFonts w:ascii="Times New Roman" w:eastAsia="Times New Roman" w:hAnsi="Times New Roman" w:cs="Times New Roman"/>
          <w:color w:val="000000" w:themeColor="text1"/>
          <w:sz w:val="24"/>
          <w:szCs w:val="24"/>
          <w:lang w:val="en-US" w:eastAsia="de-DE"/>
        </w:rPr>
        <w:t xml:space="preserve"> </w:t>
      </w:r>
      <w:r w:rsidR="00B77CDC" w:rsidRPr="00B77CDC">
        <w:rPr>
          <w:rFonts w:ascii="Times New Roman" w:eastAsia="Times New Roman" w:hAnsi="Times New Roman" w:cs="Times New Roman"/>
          <w:color w:val="000000" w:themeColor="text1"/>
          <w:sz w:val="24"/>
          <w:szCs w:val="24"/>
          <w:lang w:val="en-US" w:eastAsia="de-DE"/>
        </w:rPr>
        <w:t xml:space="preserve">years, </w:t>
      </w:r>
      <w:proofErr w:type="spellStart"/>
      <w:r w:rsidR="00B77CDC" w:rsidRPr="001F3A70">
        <w:rPr>
          <w:rFonts w:ascii="Times New Roman" w:eastAsia="Times New Roman" w:hAnsi="Times New Roman" w:cs="Times New Roman"/>
          <w:i/>
          <w:iCs/>
          <w:color w:val="000000" w:themeColor="text1"/>
          <w:sz w:val="24"/>
          <w:szCs w:val="24"/>
          <w:lang w:val="en-US" w:eastAsia="de-DE"/>
        </w:rPr>
        <w:t>SD</w:t>
      </w:r>
      <w:r w:rsidR="001F3A70" w:rsidRPr="001F3A70">
        <w:rPr>
          <w:rFonts w:ascii="Times New Roman" w:eastAsia="Times New Roman" w:hAnsi="Times New Roman" w:cs="Times New Roman"/>
          <w:i/>
          <w:iCs/>
          <w:color w:val="000000" w:themeColor="text1"/>
          <w:sz w:val="24"/>
          <w:szCs w:val="24"/>
          <w:vertAlign w:val="subscript"/>
          <w:lang w:val="en-US" w:eastAsia="de-DE"/>
        </w:rPr>
        <w:t>age</w:t>
      </w:r>
      <w:proofErr w:type="spellEnd"/>
      <w:r w:rsidR="00B77CDC" w:rsidRPr="00B77CDC">
        <w:rPr>
          <w:rFonts w:ascii="Times New Roman" w:eastAsia="Times New Roman" w:hAnsi="Times New Roman" w:cs="Times New Roman"/>
          <w:color w:val="000000" w:themeColor="text1"/>
          <w:sz w:val="24"/>
          <w:szCs w:val="24"/>
          <w:lang w:val="en-US" w:eastAsia="de-DE"/>
        </w:rPr>
        <w:t xml:space="preserve"> = </w:t>
      </w:r>
      <w:r w:rsidR="00021236">
        <w:rPr>
          <w:rFonts w:ascii="Times New Roman" w:eastAsia="Times New Roman" w:hAnsi="Times New Roman" w:cs="Times New Roman"/>
          <w:color w:val="000000" w:themeColor="text1"/>
          <w:sz w:val="24"/>
          <w:szCs w:val="24"/>
          <w:lang w:val="en-US" w:eastAsia="de-DE"/>
        </w:rPr>
        <w:t>1.85</w:t>
      </w:r>
      <w:r w:rsidR="00E42949">
        <w:rPr>
          <w:rFonts w:ascii="Times New Roman" w:eastAsia="Times New Roman" w:hAnsi="Times New Roman" w:cs="Times New Roman"/>
          <w:color w:val="000000" w:themeColor="text1"/>
          <w:sz w:val="24"/>
          <w:szCs w:val="24"/>
          <w:lang w:val="en-US" w:eastAsia="de-DE"/>
        </w:rPr>
        <w:t>; range: 26-60</w:t>
      </w:r>
      <w:r w:rsidR="00B77CDC" w:rsidRPr="00B77CDC">
        <w:rPr>
          <w:rFonts w:ascii="Times New Roman" w:eastAsia="Times New Roman" w:hAnsi="Times New Roman" w:cs="Times New Roman"/>
          <w:color w:val="000000" w:themeColor="text1"/>
          <w:sz w:val="24"/>
          <w:szCs w:val="24"/>
          <w:lang w:val="en-US" w:eastAsia="de-DE"/>
        </w:rPr>
        <w:t xml:space="preserve">) and </w:t>
      </w:r>
      <w:r w:rsidR="00021236">
        <w:rPr>
          <w:rFonts w:ascii="Times New Roman" w:eastAsia="Times New Roman" w:hAnsi="Times New Roman" w:cs="Times New Roman"/>
          <w:color w:val="000000" w:themeColor="text1"/>
          <w:sz w:val="24"/>
          <w:szCs w:val="24"/>
          <w:lang w:val="en-US" w:eastAsia="de-DE"/>
        </w:rPr>
        <w:t>40</w:t>
      </w:r>
      <w:r w:rsidR="00B77CDC" w:rsidRPr="00B77CDC">
        <w:rPr>
          <w:rFonts w:ascii="Times New Roman" w:eastAsia="Times New Roman" w:hAnsi="Times New Roman" w:cs="Times New Roman"/>
          <w:color w:val="000000" w:themeColor="text1"/>
          <w:sz w:val="24"/>
          <w:szCs w:val="24"/>
          <w:lang w:val="en-US" w:eastAsia="de-DE"/>
        </w:rPr>
        <w:t xml:space="preserve"> </w:t>
      </w:r>
      <w:r w:rsidR="00021236">
        <w:rPr>
          <w:rFonts w:ascii="Times New Roman" w:eastAsia="Times New Roman" w:hAnsi="Times New Roman" w:cs="Times New Roman"/>
          <w:color w:val="000000" w:themeColor="text1"/>
          <w:sz w:val="24"/>
          <w:szCs w:val="24"/>
          <w:lang w:val="en-US" w:eastAsia="de-DE"/>
        </w:rPr>
        <w:t>experienced teachers</w:t>
      </w:r>
      <w:r w:rsidR="00B77CDC" w:rsidRPr="00B77CDC">
        <w:rPr>
          <w:rFonts w:ascii="Times New Roman" w:eastAsia="Times New Roman" w:hAnsi="Times New Roman" w:cs="Times New Roman"/>
          <w:color w:val="000000" w:themeColor="text1"/>
          <w:sz w:val="24"/>
          <w:szCs w:val="24"/>
          <w:lang w:val="en-US" w:eastAsia="de-DE"/>
        </w:rPr>
        <w:t xml:space="preserve"> (</w:t>
      </w:r>
      <w:r w:rsidR="00A10E54">
        <w:rPr>
          <w:rFonts w:ascii="Times New Roman" w:eastAsia="Times New Roman" w:hAnsi="Times New Roman" w:cs="Times New Roman"/>
          <w:color w:val="000000" w:themeColor="text1"/>
          <w:sz w:val="24"/>
          <w:szCs w:val="24"/>
          <w:lang w:val="en-US" w:eastAsia="de-DE"/>
        </w:rPr>
        <w:t>60</w:t>
      </w:r>
      <w:r w:rsidR="00B77CDC" w:rsidRPr="00B77CDC">
        <w:rPr>
          <w:rFonts w:ascii="Times New Roman" w:eastAsia="Times New Roman" w:hAnsi="Times New Roman" w:cs="Times New Roman"/>
          <w:color w:val="000000" w:themeColor="text1"/>
          <w:sz w:val="24"/>
          <w:szCs w:val="24"/>
          <w:lang w:val="en-US" w:eastAsia="de-DE"/>
        </w:rPr>
        <w:t xml:space="preserve">% female; </w:t>
      </w:r>
      <w:r w:rsidR="00B77CDC" w:rsidRPr="00A10E54">
        <w:rPr>
          <w:rFonts w:ascii="Times New Roman" w:eastAsia="Times New Roman" w:hAnsi="Times New Roman" w:cs="Times New Roman"/>
          <w:i/>
          <w:iCs/>
          <w:color w:val="000000" w:themeColor="text1"/>
          <w:sz w:val="24"/>
          <w:szCs w:val="24"/>
          <w:lang w:val="en-US" w:eastAsia="de-DE"/>
        </w:rPr>
        <w:t>M</w:t>
      </w:r>
      <w:r w:rsidR="00A10E54">
        <w:rPr>
          <w:rFonts w:ascii="Times New Roman" w:eastAsia="Times New Roman" w:hAnsi="Times New Roman" w:cs="Times New Roman"/>
          <w:color w:val="000000" w:themeColor="text1"/>
          <w:sz w:val="24"/>
          <w:szCs w:val="24"/>
          <w:vertAlign w:val="subscript"/>
          <w:lang w:val="en-US" w:eastAsia="de-DE"/>
        </w:rPr>
        <w:t>age</w:t>
      </w:r>
      <w:r w:rsidR="00B77CDC" w:rsidRPr="00B77CDC">
        <w:rPr>
          <w:rFonts w:ascii="Times New Roman" w:eastAsia="Times New Roman" w:hAnsi="Times New Roman" w:cs="Times New Roman"/>
          <w:color w:val="000000" w:themeColor="text1"/>
          <w:sz w:val="24"/>
          <w:szCs w:val="24"/>
          <w:lang w:val="en-US" w:eastAsia="de-DE"/>
        </w:rPr>
        <w:t xml:space="preserve"> = </w:t>
      </w:r>
      <w:r w:rsidR="00A10E54">
        <w:rPr>
          <w:rFonts w:ascii="Times New Roman" w:eastAsia="Times New Roman" w:hAnsi="Times New Roman" w:cs="Times New Roman"/>
          <w:color w:val="000000" w:themeColor="text1"/>
          <w:sz w:val="24"/>
          <w:szCs w:val="24"/>
          <w:lang w:val="en-US" w:eastAsia="de-DE"/>
        </w:rPr>
        <w:t>39.10</w:t>
      </w:r>
      <w:r w:rsidR="00B77CDC" w:rsidRPr="00B77CDC">
        <w:rPr>
          <w:rFonts w:ascii="Times New Roman" w:eastAsia="Times New Roman" w:hAnsi="Times New Roman" w:cs="Times New Roman"/>
          <w:color w:val="000000" w:themeColor="text1"/>
          <w:sz w:val="24"/>
          <w:szCs w:val="24"/>
          <w:lang w:val="en-US" w:eastAsia="de-DE"/>
        </w:rPr>
        <w:t xml:space="preserve"> years, </w:t>
      </w:r>
      <w:proofErr w:type="spellStart"/>
      <w:r w:rsidR="00B77CDC" w:rsidRPr="00A10E54">
        <w:rPr>
          <w:rFonts w:ascii="Times New Roman" w:eastAsia="Times New Roman" w:hAnsi="Times New Roman" w:cs="Times New Roman"/>
          <w:i/>
          <w:iCs/>
          <w:color w:val="000000" w:themeColor="text1"/>
          <w:sz w:val="24"/>
          <w:szCs w:val="24"/>
          <w:lang w:val="en-US" w:eastAsia="de-DE"/>
        </w:rPr>
        <w:t>SD</w:t>
      </w:r>
      <w:r w:rsidR="00A10E54">
        <w:rPr>
          <w:rFonts w:ascii="Times New Roman" w:eastAsia="Times New Roman" w:hAnsi="Times New Roman" w:cs="Times New Roman"/>
          <w:i/>
          <w:iCs/>
          <w:color w:val="000000" w:themeColor="text1"/>
          <w:sz w:val="24"/>
          <w:szCs w:val="24"/>
          <w:vertAlign w:val="subscript"/>
          <w:lang w:val="en-US" w:eastAsia="de-DE"/>
        </w:rPr>
        <w:t>age</w:t>
      </w:r>
      <w:proofErr w:type="spellEnd"/>
      <w:r w:rsidR="00B77CDC" w:rsidRPr="00B77CDC">
        <w:rPr>
          <w:rFonts w:ascii="Times New Roman" w:eastAsia="Times New Roman" w:hAnsi="Times New Roman" w:cs="Times New Roman"/>
          <w:color w:val="000000" w:themeColor="text1"/>
          <w:sz w:val="24"/>
          <w:szCs w:val="24"/>
          <w:lang w:val="en-US" w:eastAsia="de-DE"/>
        </w:rPr>
        <w:t xml:space="preserve"> = </w:t>
      </w:r>
      <w:r w:rsidR="001C557C">
        <w:rPr>
          <w:rFonts w:ascii="Times New Roman" w:eastAsia="Times New Roman" w:hAnsi="Times New Roman" w:cs="Times New Roman"/>
          <w:color w:val="000000" w:themeColor="text1"/>
          <w:sz w:val="24"/>
          <w:szCs w:val="24"/>
          <w:lang w:val="en-US" w:eastAsia="de-DE"/>
        </w:rPr>
        <w:t>10.55</w:t>
      </w:r>
      <w:r w:rsidR="00810739">
        <w:rPr>
          <w:rFonts w:ascii="Times New Roman" w:eastAsia="Times New Roman" w:hAnsi="Times New Roman" w:cs="Times New Roman"/>
          <w:color w:val="000000" w:themeColor="text1"/>
          <w:sz w:val="24"/>
          <w:szCs w:val="24"/>
          <w:lang w:val="en-US" w:eastAsia="de-DE"/>
        </w:rPr>
        <w:t>;</w:t>
      </w:r>
      <w:r w:rsidR="00AA4A13">
        <w:rPr>
          <w:rFonts w:ascii="Times New Roman" w:eastAsia="Times New Roman" w:hAnsi="Times New Roman" w:cs="Times New Roman"/>
          <w:color w:val="000000" w:themeColor="text1"/>
          <w:sz w:val="24"/>
          <w:szCs w:val="24"/>
          <w:lang w:val="en-US" w:eastAsia="de-DE"/>
        </w:rPr>
        <w:t xml:space="preserve"> range:</w:t>
      </w:r>
      <w:r w:rsidR="00E42949">
        <w:rPr>
          <w:rFonts w:ascii="Times New Roman" w:eastAsia="Times New Roman" w:hAnsi="Times New Roman" w:cs="Times New Roman"/>
          <w:color w:val="000000" w:themeColor="text1"/>
          <w:sz w:val="24"/>
          <w:szCs w:val="24"/>
          <w:lang w:val="en-US" w:eastAsia="de-DE"/>
        </w:rPr>
        <w:t xml:space="preserve"> 19-27</w:t>
      </w:r>
      <w:r w:rsidR="00B77CDC" w:rsidRPr="00B77CDC">
        <w:rPr>
          <w:rFonts w:ascii="Times New Roman" w:eastAsia="Times New Roman" w:hAnsi="Times New Roman" w:cs="Times New Roman"/>
          <w:color w:val="000000" w:themeColor="text1"/>
          <w:sz w:val="24"/>
          <w:szCs w:val="24"/>
          <w:lang w:val="en-US" w:eastAsia="de-DE"/>
        </w:rPr>
        <w:t>)</w:t>
      </w:r>
      <w:r w:rsidR="001C557C">
        <w:rPr>
          <w:rFonts w:ascii="Times New Roman" w:eastAsia="Times New Roman" w:hAnsi="Times New Roman" w:cs="Times New Roman"/>
          <w:color w:val="000000" w:themeColor="text1"/>
          <w:sz w:val="24"/>
          <w:szCs w:val="24"/>
          <w:lang w:val="en-US" w:eastAsia="de-DE"/>
        </w:rPr>
        <w:t>. Inexperienced teachers</w:t>
      </w:r>
      <w:r w:rsidR="00B77CDC" w:rsidRPr="00B77CDC">
        <w:rPr>
          <w:rFonts w:ascii="Times New Roman" w:eastAsia="Times New Roman" w:hAnsi="Times New Roman" w:cs="Times New Roman"/>
          <w:color w:val="000000" w:themeColor="text1"/>
          <w:sz w:val="24"/>
          <w:szCs w:val="24"/>
          <w:lang w:val="en-US" w:eastAsia="de-DE"/>
        </w:rPr>
        <w:t xml:space="preserve"> had very little teaching experience (</w:t>
      </w:r>
      <w:r w:rsidR="00B77CDC" w:rsidRPr="00AC59D1">
        <w:rPr>
          <w:rFonts w:ascii="Times New Roman" w:eastAsia="Times New Roman" w:hAnsi="Times New Roman" w:cs="Times New Roman"/>
          <w:i/>
          <w:iCs/>
          <w:color w:val="C00000"/>
          <w:sz w:val="24"/>
          <w:szCs w:val="24"/>
          <w:lang w:val="en-US" w:eastAsia="de-DE"/>
        </w:rPr>
        <w:t>M</w:t>
      </w:r>
      <w:r w:rsidR="00AD3B91" w:rsidRPr="00AC59D1">
        <w:rPr>
          <w:rFonts w:ascii="Times New Roman" w:eastAsia="Times New Roman" w:hAnsi="Times New Roman" w:cs="Times New Roman"/>
          <w:color w:val="C00000"/>
          <w:sz w:val="24"/>
          <w:szCs w:val="24"/>
          <w:vertAlign w:val="subscript"/>
          <w:lang w:val="en-US" w:eastAsia="de-DE"/>
        </w:rPr>
        <w:t xml:space="preserve"> </w:t>
      </w:r>
      <w:r w:rsidR="00B77CDC" w:rsidRPr="00AC59D1">
        <w:rPr>
          <w:rFonts w:ascii="Times New Roman" w:eastAsia="Times New Roman" w:hAnsi="Times New Roman" w:cs="Times New Roman"/>
          <w:color w:val="C00000"/>
          <w:sz w:val="24"/>
          <w:szCs w:val="24"/>
          <w:lang w:val="en-US" w:eastAsia="de-DE"/>
        </w:rPr>
        <w:t xml:space="preserve">= 4.48 hours, </w:t>
      </w:r>
      <w:r w:rsidR="00B77CDC" w:rsidRPr="00AC59D1">
        <w:rPr>
          <w:rFonts w:ascii="Times New Roman" w:eastAsia="Times New Roman" w:hAnsi="Times New Roman" w:cs="Times New Roman"/>
          <w:i/>
          <w:iCs/>
          <w:color w:val="C00000"/>
          <w:sz w:val="24"/>
          <w:szCs w:val="24"/>
          <w:lang w:val="en-US" w:eastAsia="de-DE"/>
        </w:rPr>
        <w:t>SD</w:t>
      </w:r>
      <w:r w:rsidR="00AD3B91" w:rsidRPr="00AC59D1">
        <w:rPr>
          <w:rFonts w:ascii="Times New Roman" w:eastAsia="Times New Roman" w:hAnsi="Times New Roman" w:cs="Times New Roman"/>
          <w:i/>
          <w:iCs/>
          <w:color w:val="C00000"/>
          <w:sz w:val="24"/>
          <w:szCs w:val="24"/>
          <w:vertAlign w:val="subscript"/>
          <w:lang w:val="en-US" w:eastAsia="de-DE"/>
        </w:rPr>
        <w:t xml:space="preserve"> </w:t>
      </w:r>
      <w:r w:rsidR="00B77CDC" w:rsidRPr="00AC59D1">
        <w:rPr>
          <w:rFonts w:ascii="Times New Roman" w:eastAsia="Times New Roman" w:hAnsi="Times New Roman" w:cs="Times New Roman"/>
          <w:color w:val="C00000"/>
          <w:sz w:val="24"/>
          <w:szCs w:val="24"/>
          <w:lang w:val="en-US" w:eastAsia="de-DE"/>
        </w:rPr>
        <w:t>= 9.20</w:t>
      </w:r>
      <w:r w:rsidR="00810739" w:rsidRPr="00AC59D1">
        <w:rPr>
          <w:rFonts w:ascii="Times New Roman" w:eastAsia="Times New Roman" w:hAnsi="Times New Roman" w:cs="Times New Roman"/>
          <w:color w:val="C00000"/>
          <w:sz w:val="24"/>
          <w:szCs w:val="24"/>
          <w:lang w:val="en-US" w:eastAsia="de-DE"/>
        </w:rPr>
        <w:t>; range:</w:t>
      </w:r>
      <w:r w:rsidR="00B77CDC" w:rsidRPr="00B77CDC">
        <w:rPr>
          <w:rFonts w:ascii="Times New Roman" w:eastAsia="Times New Roman" w:hAnsi="Times New Roman" w:cs="Times New Roman"/>
          <w:color w:val="000000" w:themeColor="text1"/>
          <w:sz w:val="24"/>
          <w:szCs w:val="24"/>
          <w:lang w:val="en-US" w:eastAsia="de-DE"/>
        </w:rPr>
        <w:t xml:space="preserve">), whereas </w:t>
      </w:r>
      <w:r w:rsidR="001C557C">
        <w:rPr>
          <w:rFonts w:ascii="Times New Roman" w:eastAsia="Times New Roman" w:hAnsi="Times New Roman" w:cs="Times New Roman"/>
          <w:color w:val="000000" w:themeColor="text1"/>
          <w:sz w:val="24"/>
          <w:szCs w:val="24"/>
          <w:lang w:val="en-US" w:eastAsia="de-DE"/>
        </w:rPr>
        <w:t>exper</w:t>
      </w:r>
      <w:r w:rsidR="00AA4A13">
        <w:rPr>
          <w:rFonts w:ascii="Times New Roman" w:eastAsia="Times New Roman" w:hAnsi="Times New Roman" w:cs="Times New Roman"/>
          <w:color w:val="000000" w:themeColor="text1"/>
          <w:sz w:val="24"/>
          <w:szCs w:val="24"/>
          <w:lang w:val="en-US" w:eastAsia="de-DE"/>
        </w:rPr>
        <w:t>ienced teachers</w:t>
      </w:r>
      <w:r w:rsidR="00B77CDC" w:rsidRPr="00B77CDC">
        <w:rPr>
          <w:rFonts w:ascii="Times New Roman" w:eastAsia="Times New Roman" w:hAnsi="Times New Roman" w:cs="Times New Roman"/>
          <w:color w:val="000000" w:themeColor="text1"/>
          <w:sz w:val="24"/>
          <w:szCs w:val="24"/>
          <w:lang w:val="en-US" w:eastAsia="de-DE"/>
        </w:rPr>
        <w:t xml:space="preserve"> had been teaching for an average of </w:t>
      </w:r>
      <w:r w:rsidR="000A0774">
        <w:rPr>
          <w:rFonts w:ascii="Times New Roman" w:eastAsia="Times New Roman" w:hAnsi="Times New Roman" w:cs="Times New Roman"/>
          <w:color w:val="000000" w:themeColor="text1"/>
          <w:sz w:val="24"/>
          <w:szCs w:val="24"/>
          <w:lang w:val="en-US" w:eastAsia="de-DE"/>
        </w:rPr>
        <w:t>11.55</w:t>
      </w:r>
      <w:r w:rsidR="00AD3B91">
        <w:rPr>
          <w:rFonts w:ascii="Times New Roman" w:eastAsia="Times New Roman" w:hAnsi="Times New Roman" w:cs="Times New Roman"/>
          <w:color w:val="000000" w:themeColor="text1"/>
          <w:sz w:val="24"/>
          <w:szCs w:val="24"/>
          <w:lang w:val="en-US" w:eastAsia="de-DE"/>
        </w:rPr>
        <w:t xml:space="preserve"> years</w:t>
      </w:r>
      <w:r w:rsidR="00B77CDC" w:rsidRPr="00B77CDC">
        <w:rPr>
          <w:rFonts w:ascii="Times New Roman" w:eastAsia="Times New Roman" w:hAnsi="Times New Roman" w:cs="Times New Roman"/>
          <w:color w:val="000000" w:themeColor="text1"/>
          <w:sz w:val="24"/>
          <w:szCs w:val="24"/>
          <w:lang w:val="en-US" w:eastAsia="de-DE"/>
        </w:rPr>
        <w:t xml:space="preserve"> (</w:t>
      </w:r>
      <w:r w:rsidR="00B77CDC" w:rsidRPr="00AA4A13">
        <w:rPr>
          <w:rFonts w:ascii="Times New Roman" w:eastAsia="Times New Roman" w:hAnsi="Times New Roman" w:cs="Times New Roman"/>
          <w:i/>
          <w:iCs/>
          <w:color w:val="000000" w:themeColor="text1"/>
          <w:sz w:val="24"/>
          <w:szCs w:val="24"/>
          <w:lang w:val="en-US" w:eastAsia="de-DE"/>
        </w:rPr>
        <w:t>SD</w:t>
      </w:r>
      <w:r w:rsidR="00B77CDC" w:rsidRPr="00B77CDC">
        <w:rPr>
          <w:rFonts w:ascii="Times New Roman" w:eastAsia="Times New Roman" w:hAnsi="Times New Roman" w:cs="Times New Roman"/>
          <w:color w:val="000000" w:themeColor="text1"/>
          <w:sz w:val="24"/>
          <w:szCs w:val="24"/>
          <w:lang w:val="en-US" w:eastAsia="de-DE"/>
        </w:rPr>
        <w:t xml:space="preserve"> = </w:t>
      </w:r>
      <w:r w:rsidR="000A0774">
        <w:rPr>
          <w:rFonts w:ascii="Times New Roman" w:eastAsia="Times New Roman" w:hAnsi="Times New Roman" w:cs="Times New Roman"/>
          <w:color w:val="000000" w:themeColor="text1"/>
          <w:sz w:val="24"/>
          <w:szCs w:val="24"/>
          <w:lang w:val="en-US" w:eastAsia="de-DE"/>
        </w:rPr>
        <w:t xml:space="preserve">11.32; range: </w:t>
      </w:r>
      <w:r w:rsidR="00FD5110">
        <w:rPr>
          <w:rFonts w:ascii="Times New Roman" w:eastAsia="Times New Roman" w:hAnsi="Times New Roman" w:cs="Times New Roman"/>
          <w:color w:val="000000" w:themeColor="text1"/>
          <w:sz w:val="24"/>
          <w:szCs w:val="24"/>
          <w:lang w:val="en-US" w:eastAsia="de-DE"/>
        </w:rPr>
        <w:t>1-38</w:t>
      </w:r>
      <w:r w:rsidR="00B77CDC" w:rsidRPr="00B77CDC">
        <w:rPr>
          <w:rFonts w:ascii="Times New Roman" w:eastAsia="Times New Roman" w:hAnsi="Times New Roman" w:cs="Times New Roman"/>
          <w:color w:val="000000" w:themeColor="text1"/>
          <w:sz w:val="24"/>
          <w:szCs w:val="24"/>
          <w:lang w:val="en-US" w:eastAsia="de-DE"/>
        </w:rPr>
        <w:t xml:space="preserve">). </w:t>
      </w:r>
    </w:p>
    <w:p w14:paraId="6D613C4D" w14:textId="77777777" w:rsidR="004B3963" w:rsidRDefault="004B3963"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0751B8C7" w14:textId="4E8F5FF6" w:rsidR="00D44633" w:rsidRPr="002026ED"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2026ED">
        <w:rPr>
          <w:rFonts w:ascii="Times New Roman" w:eastAsia="Times New Roman" w:hAnsi="Times New Roman" w:cs="Times New Roman"/>
          <w:b/>
          <w:bCs/>
          <w:color w:val="000000" w:themeColor="text1"/>
          <w:sz w:val="24"/>
          <w:szCs w:val="24"/>
          <w:lang w:val="en-US" w:eastAsia="de-DE"/>
        </w:rPr>
        <w:t xml:space="preserve">## Setting and Procedure </w:t>
      </w:r>
    </w:p>
    <w:p w14:paraId="50432242" w14:textId="74BFC2A7" w:rsidR="00FE7BE8" w:rsidRPr="00FE7BE8" w:rsidRDefault="00FE7BE8" w:rsidP="004F75FC">
      <w:pPr>
        <w:spacing w:before="120" w:after="240" w:line="480" w:lineRule="auto"/>
        <w:rPr>
          <w:rFonts w:ascii="Times New Roman" w:eastAsia="Times New Roman" w:hAnsi="Times New Roman" w:cs="Times New Roman"/>
          <w:color w:val="000000" w:themeColor="text1"/>
          <w:sz w:val="24"/>
          <w:szCs w:val="24"/>
          <w:lang w:val="en-US" w:eastAsia="de-DE"/>
        </w:rPr>
      </w:pPr>
      <w:r w:rsidRPr="00FE7BE8">
        <w:rPr>
          <w:rFonts w:ascii="Times New Roman" w:eastAsia="Times New Roman" w:hAnsi="Times New Roman" w:cs="Times New Roman"/>
          <w:color w:val="000000" w:themeColor="text1"/>
          <w:sz w:val="24"/>
          <w:szCs w:val="24"/>
          <w:lang w:val="en-US" w:eastAsia="de-DE"/>
        </w:rPr>
        <w:t xml:space="preserve">The study adhered to ethical guidelines and received approval from the University’s Institutional Review Board. Participants were fully informed about the study's objectives before testing. Their </w:t>
      </w:r>
      <w:r w:rsidR="00E5049E">
        <w:rPr>
          <w:rFonts w:ascii="Times New Roman" w:eastAsia="Times New Roman" w:hAnsi="Times New Roman" w:cs="Times New Roman"/>
          <w:color w:val="000000" w:themeColor="text1"/>
          <w:sz w:val="24"/>
          <w:szCs w:val="24"/>
          <w:lang w:val="en-US" w:eastAsia="de-DE"/>
        </w:rPr>
        <w:t>participation</w:t>
      </w:r>
      <w:r w:rsidRPr="00FE7BE8">
        <w:rPr>
          <w:rFonts w:ascii="Times New Roman" w:eastAsia="Times New Roman" w:hAnsi="Times New Roman" w:cs="Times New Roman"/>
          <w:color w:val="000000" w:themeColor="text1"/>
          <w:sz w:val="24"/>
          <w:szCs w:val="24"/>
          <w:lang w:val="en-US" w:eastAsia="de-DE"/>
        </w:rPr>
        <w:t xml:space="preserve"> was voluntary, without incentives, and commenced only after written consent.</w:t>
      </w:r>
    </w:p>
    <w:p w14:paraId="555F9242" w14:textId="26996005" w:rsidR="003A4C3A" w:rsidRDefault="00ED5B4E" w:rsidP="00BE3235">
      <w:pPr>
        <w:spacing w:before="120" w:after="240" w:line="480" w:lineRule="auto"/>
        <w:rPr>
          <w:rFonts w:ascii="Times New Roman" w:eastAsia="Times New Roman" w:hAnsi="Times New Roman" w:cs="Times New Roman"/>
          <w:color w:val="000000" w:themeColor="text1"/>
          <w:sz w:val="24"/>
          <w:szCs w:val="24"/>
          <w:lang w:val="en-US" w:eastAsia="de-DE"/>
        </w:rPr>
      </w:pPr>
      <w:r w:rsidRPr="00FE7BE8">
        <w:rPr>
          <w:rFonts w:ascii="Times New Roman" w:eastAsia="Times New Roman" w:hAnsi="Times New Roman" w:cs="Times New Roman"/>
          <w:color w:val="000000" w:themeColor="text1"/>
          <w:sz w:val="24"/>
          <w:szCs w:val="24"/>
          <w:lang w:val="en-US" w:eastAsia="de-DE"/>
        </w:rPr>
        <w:lastRenderedPageBreak/>
        <w:t>Each participant came to the lab for</w:t>
      </w:r>
      <w:r w:rsidR="00D44633" w:rsidRPr="00FE7BE8">
        <w:rPr>
          <w:rFonts w:ascii="Times New Roman" w:eastAsia="Times New Roman" w:hAnsi="Times New Roman" w:cs="Times New Roman"/>
          <w:color w:val="000000" w:themeColor="text1"/>
          <w:sz w:val="24"/>
          <w:szCs w:val="24"/>
          <w:lang w:val="en-US" w:eastAsia="de-DE"/>
        </w:rPr>
        <w:t xml:space="preserve"> a </w:t>
      </w:r>
      <w:r w:rsidRPr="00FE7BE8">
        <w:rPr>
          <w:rFonts w:ascii="Times New Roman" w:eastAsia="Times New Roman" w:hAnsi="Times New Roman" w:cs="Times New Roman"/>
          <w:color w:val="000000" w:themeColor="text1"/>
          <w:sz w:val="24"/>
          <w:szCs w:val="24"/>
          <w:lang w:val="en-US" w:eastAsia="de-DE"/>
        </w:rPr>
        <w:t xml:space="preserve">period </w:t>
      </w:r>
      <w:r w:rsidR="00D44633" w:rsidRPr="00FE7BE8">
        <w:rPr>
          <w:rFonts w:ascii="Times New Roman" w:eastAsia="Times New Roman" w:hAnsi="Times New Roman" w:cs="Times New Roman"/>
          <w:color w:val="000000" w:themeColor="text1"/>
          <w:sz w:val="24"/>
          <w:szCs w:val="24"/>
          <w:lang w:val="en-US" w:eastAsia="de-DE"/>
        </w:rPr>
        <w:t xml:space="preserve">of approximately two hours </w:t>
      </w:r>
      <w:r w:rsidRPr="00FE7BE8">
        <w:rPr>
          <w:rFonts w:ascii="Times New Roman" w:eastAsia="Times New Roman" w:hAnsi="Times New Roman" w:cs="Times New Roman"/>
          <w:color w:val="000000" w:themeColor="text1"/>
          <w:sz w:val="24"/>
          <w:szCs w:val="24"/>
          <w:lang w:val="en-US" w:eastAsia="de-DE"/>
        </w:rPr>
        <w:t xml:space="preserve">in total, and each </w:t>
      </w:r>
      <w:r w:rsidR="00C5184A" w:rsidRPr="00FE7BE8">
        <w:rPr>
          <w:rFonts w:ascii="Times New Roman" w:eastAsia="Times New Roman" w:hAnsi="Times New Roman" w:cs="Times New Roman"/>
          <w:color w:val="000000" w:themeColor="text1"/>
          <w:sz w:val="24"/>
          <w:szCs w:val="24"/>
          <w:lang w:val="en-US" w:eastAsia="de-DE"/>
        </w:rPr>
        <w:t xml:space="preserve">participant </w:t>
      </w:r>
      <w:r w:rsidRPr="00FE7BE8">
        <w:rPr>
          <w:rFonts w:ascii="Times New Roman" w:eastAsia="Times New Roman" w:hAnsi="Times New Roman" w:cs="Times New Roman"/>
          <w:color w:val="000000" w:themeColor="text1"/>
          <w:sz w:val="24"/>
          <w:szCs w:val="24"/>
          <w:lang w:val="en-US" w:eastAsia="de-DE"/>
        </w:rPr>
        <w:t xml:space="preserve">underwent the same </w:t>
      </w:r>
      <w:r w:rsidR="004F75FC" w:rsidRPr="00FE7BE8">
        <w:rPr>
          <w:rFonts w:ascii="Times New Roman" w:eastAsia="Times New Roman" w:hAnsi="Times New Roman" w:cs="Times New Roman"/>
          <w:color w:val="000000" w:themeColor="text1"/>
          <w:sz w:val="24"/>
          <w:szCs w:val="24"/>
          <w:lang w:val="en-US" w:eastAsia="de-DE"/>
        </w:rPr>
        <w:t xml:space="preserve">procedure. </w:t>
      </w:r>
      <w:r w:rsidR="004F75FC" w:rsidRPr="00E8656A">
        <w:rPr>
          <w:rFonts w:ascii="Times New Roman" w:eastAsia="Times New Roman" w:hAnsi="Times New Roman" w:cs="Times New Roman"/>
          <w:color w:val="000000" w:themeColor="text1"/>
          <w:sz w:val="24"/>
          <w:szCs w:val="24"/>
          <w:lang w:val="en-US" w:eastAsia="de-DE"/>
        </w:rPr>
        <w:t xml:space="preserve">The </w:t>
      </w:r>
      <w:r w:rsidR="00FE7BE8" w:rsidRPr="00E8656A">
        <w:rPr>
          <w:rFonts w:ascii="Times New Roman" w:eastAsia="Times New Roman" w:hAnsi="Times New Roman" w:cs="Times New Roman"/>
          <w:color w:val="000000" w:themeColor="text1"/>
          <w:sz w:val="24"/>
          <w:szCs w:val="24"/>
          <w:lang w:val="en-US" w:eastAsia="de-DE"/>
        </w:rPr>
        <w:t>study</w:t>
      </w:r>
      <w:r w:rsidR="004F75FC" w:rsidRPr="00E8656A">
        <w:rPr>
          <w:rFonts w:ascii="Times New Roman" w:eastAsia="Times New Roman" w:hAnsi="Times New Roman" w:cs="Times New Roman"/>
          <w:color w:val="000000" w:themeColor="text1"/>
          <w:sz w:val="24"/>
          <w:szCs w:val="24"/>
          <w:lang w:val="en-US" w:eastAsia="de-DE"/>
        </w:rPr>
        <w:t xml:space="preserve"> began with participants being welcomed and introduc</w:t>
      </w:r>
      <w:r w:rsidR="00256A07" w:rsidRPr="00E8656A">
        <w:rPr>
          <w:rFonts w:ascii="Times New Roman" w:eastAsia="Times New Roman" w:hAnsi="Times New Roman" w:cs="Times New Roman"/>
          <w:color w:val="000000" w:themeColor="text1"/>
          <w:sz w:val="24"/>
          <w:szCs w:val="24"/>
          <w:lang w:val="en-US" w:eastAsia="de-DE"/>
        </w:rPr>
        <w:t>ed</w:t>
      </w:r>
      <w:r w:rsidR="004F75FC" w:rsidRPr="00E8656A">
        <w:rPr>
          <w:rFonts w:ascii="Times New Roman" w:eastAsia="Times New Roman" w:hAnsi="Times New Roman" w:cs="Times New Roman"/>
          <w:color w:val="000000" w:themeColor="text1"/>
          <w:sz w:val="24"/>
          <w:szCs w:val="24"/>
          <w:lang w:val="en-US" w:eastAsia="de-DE"/>
        </w:rPr>
        <w:t xml:space="preserve"> to the research project, which included explanations of the data collection instruments and the overall procedure. Formal matters, such as COVID-19 contact tracing and data usage</w:t>
      </w:r>
      <w:r w:rsidR="00E8656A">
        <w:rPr>
          <w:rFonts w:ascii="Times New Roman" w:eastAsia="Times New Roman" w:hAnsi="Times New Roman" w:cs="Times New Roman"/>
          <w:color w:val="000000" w:themeColor="text1"/>
          <w:sz w:val="24"/>
          <w:szCs w:val="24"/>
          <w:lang w:val="en-US" w:eastAsia="de-DE"/>
        </w:rPr>
        <w:t xml:space="preserve"> consent</w:t>
      </w:r>
      <w:r w:rsidR="004F75FC" w:rsidRPr="00E8656A">
        <w:rPr>
          <w:rFonts w:ascii="Times New Roman" w:eastAsia="Times New Roman" w:hAnsi="Times New Roman" w:cs="Times New Roman"/>
          <w:color w:val="000000" w:themeColor="text1"/>
          <w:sz w:val="24"/>
          <w:szCs w:val="24"/>
          <w:lang w:val="en-US" w:eastAsia="de-DE"/>
        </w:rPr>
        <w:t xml:space="preserve"> were also addressed. After this, the recording instruments were set up, </w:t>
      </w:r>
      <w:r w:rsidR="00E8656A">
        <w:rPr>
          <w:rFonts w:ascii="Times New Roman" w:eastAsia="Times New Roman" w:hAnsi="Times New Roman" w:cs="Times New Roman"/>
          <w:color w:val="000000" w:themeColor="text1"/>
          <w:sz w:val="24"/>
          <w:szCs w:val="24"/>
          <w:lang w:val="en-US" w:eastAsia="de-DE"/>
        </w:rPr>
        <w:t>the eye tracker was calibrated</w:t>
      </w:r>
      <w:r w:rsidR="00DF44DC">
        <w:rPr>
          <w:rFonts w:ascii="Times New Roman" w:eastAsia="Times New Roman" w:hAnsi="Times New Roman" w:cs="Times New Roman"/>
          <w:color w:val="000000" w:themeColor="text1"/>
          <w:sz w:val="24"/>
          <w:szCs w:val="24"/>
          <w:lang w:val="en-US" w:eastAsia="de-DE"/>
        </w:rPr>
        <w:t xml:space="preserve"> to </w:t>
      </w:r>
      <w:r w:rsidR="00F63F9A">
        <w:rPr>
          <w:rFonts w:ascii="Times New Roman" w:eastAsia="Times New Roman" w:hAnsi="Times New Roman" w:cs="Times New Roman"/>
          <w:color w:val="000000" w:themeColor="text1"/>
          <w:sz w:val="24"/>
          <w:szCs w:val="24"/>
          <w:lang w:val="en-US" w:eastAsia="de-DE"/>
        </w:rPr>
        <w:t xml:space="preserve">the </w:t>
      </w:r>
      <w:r w:rsidR="00DF44DC">
        <w:rPr>
          <w:rFonts w:ascii="Times New Roman" w:eastAsia="Times New Roman" w:hAnsi="Times New Roman" w:cs="Times New Roman"/>
          <w:color w:val="000000" w:themeColor="text1"/>
          <w:sz w:val="24"/>
          <w:szCs w:val="24"/>
          <w:lang w:val="en-US" w:eastAsia="de-DE"/>
        </w:rPr>
        <w:t>participants</w:t>
      </w:r>
      <w:r w:rsidR="004A13DD">
        <w:rPr>
          <w:rFonts w:ascii="Times New Roman" w:eastAsia="Times New Roman" w:hAnsi="Times New Roman" w:cs="Times New Roman"/>
          <w:color w:val="000000" w:themeColor="text1"/>
          <w:sz w:val="24"/>
          <w:szCs w:val="24"/>
          <w:lang w:val="en-US" w:eastAsia="de-DE"/>
        </w:rPr>
        <w:t xml:space="preserve">’ </w:t>
      </w:r>
      <w:r w:rsidR="007938AB">
        <w:rPr>
          <w:rFonts w:ascii="Times New Roman" w:eastAsia="Times New Roman" w:hAnsi="Times New Roman" w:cs="Times New Roman"/>
          <w:color w:val="000000" w:themeColor="text1"/>
          <w:sz w:val="24"/>
          <w:szCs w:val="24"/>
          <w:lang w:val="en-US" w:eastAsia="de-DE"/>
        </w:rPr>
        <w:t>gaze</w:t>
      </w:r>
      <w:r w:rsidR="004F75FC" w:rsidRPr="00E8656A">
        <w:rPr>
          <w:rFonts w:ascii="Times New Roman" w:eastAsia="Times New Roman" w:hAnsi="Times New Roman" w:cs="Times New Roman"/>
          <w:color w:val="000000" w:themeColor="text1"/>
          <w:sz w:val="24"/>
          <w:szCs w:val="24"/>
          <w:lang w:val="en-US" w:eastAsia="de-DE"/>
        </w:rPr>
        <w:t xml:space="preserve">, </w:t>
      </w:r>
      <w:r w:rsidR="004A13DD">
        <w:rPr>
          <w:rFonts w:ascii="Times New Roman" w:eastAsia="Times New Roman" w:hAnsi="Times New Roman" w:cs="Times New Roman"/>
          <w:color w:val="000000" w:themeColor="text1"/>
          <w:sz w:val="24"/>
          <w:szCs w:val="24"/>
          <w:lang w:val="en-US" w:eastAsia="de-DE"/>
        </w:rPr>
        <w:t>and </w:t>
      </w:r>
      <w:r w:rsidR="00694A39">
        <w:rPr>
          <w:rFonts w:ascii="Times New Roman" w:eastAsia="Times New Roman" w:hAnsi="Times New Roman" w:cs="Times New Roman"/>
          <w:color w:val="000000" w:themeColor="text1"/>
          <w:sz w:val="24"/>
          <w:szCs w:val="24"/>
          <w:lang w:val="en-US" w:eastAsia="de-DE"/>
        </w:rPr>
        <w:t xml:space="preserve">all </w:t>
      </w:r>
      <w:r w:rsidR="00E8656A">
        <w:rPr>
          <w:rFonts w:ascii="Times New Roman" w:eastAsia="Times New Roman" w:hAnsi="Times New Roman" w:cs="Times New Roman"/>
          <w:color w:val="000000" w:themeColor="text1"/>
          <w:sz w:val="24"/>
          <w:szCs w:val="24"/>
          <w:lang w:val="en-US" w:eastAsia="de-DE"/>
        </w:rPr>
        <w:t xml:space="preserve">instruments </w:t>
      </w:r>
      <w:r w:rsidR="00694A39">
        <w:rPr>
          <w:rFonts w:ascii="Times New Roman" w:eastAsia="Times New Roman" w:hAnsi="Times New Roman" w:cs="Times New Roman"/>
          <w:color w:val="000000" w:themeColor="text1"/>
          <w:sz w:val="24"/>
          <w:szCs w:val="24"/>
          <w:lang w:val="en-US" w:eastAsia="de-DE"/>
        </w:rPr>
        <w:t xml:space="preserve">such as </w:t>
      </w:r>
      <w:r w:rsidR="00E5049E">
        <w:rPr>
          <w:rFonts w:ascii="Times New Roman" w:eastAsia="Times New Roman" w:hAnsi="Times New Roman" w:cs="Times New Roman"/>
          <w:color w:val="000000" w:themeColor="text1"/>
          <w:sz w:val="24"/>
          <w:szCs w:val="24"/>
          <w:lang w:val="en-US" w:eastAsia="de-DE"/>
        </w:rPr>
        <w:t>the </w:t>
      </w:r>
      <w:r w:rsidR="00694A39">
        <w:rPr>
          <w:rFonts w:ascii="Times New Roman" w:eastAsia="Times New Roman" w:hAnsi="Times New Roman" w:cs="Times New Roman"/>
          <w:color w:val="000000" w:themeColor="text1"/>
          <w:sz w:val="24"/>
          <w:szCs w:val="24"/>
          <w:lang w:val="en-US" w:eastAsia="de-DE"/>
        </w:rPr>
        <w:t xml:space="preserve">eye tracker, </w:t>
      </w:r>
      <w:r w:rsidR="00E5049E">
        <w:rPr>
          <w:rFonts w:ascii="Times New Roman" w:eastAsia="Times New Roman" w:hAnsi="Times New Roman" w:cs="Times New Roman"/>
          <w:color w:val="000000" w:themeColor="text1"/>
          <w:sz w:val="24"/>
          <w:szCs w:val="24"/>
          <w:lang w:val="en-US" w:eastAsia="de-DE"/>
        </w:rPr>
        <w:t xml:space="preserve">cameras, and audio recorder </w:t>
      </w:r>
      <w:r w:rsidR="00E8656A">
        <w:rPr>
          <w:rFonts w:ascii="Times New Roman" w:eastAsia="Times New Roman" w:hAnsi="Times New Roman" w:cs="Times New Roman"/>
          <w:color w:val="000000" w:themeColor="text1"/>
          <w:sz w:val="24"/>
          <w:szCs w:val="24"/>
          <w:lang w:val="en-US" w:eastAsia="de-DE"/>
        </w:rPr>
        <w:t xml:space="preserve">were </w:t>
      </w:r>
      <w:r w:rsidR="004F75FC" w:rsidRPr="00E8656A">
        <w:rPr>
          <w:rFonts w:ascii="Times New Roman" w:eastAsia="Times New Roman" w:hAnsi="Times New Roman" w:cs="Times New Roman"/>
          <w:color w:val="000000" w:themeColor="text1"/>
          <w:sz w:val="24"/>
          <w:szCs w:val="24"/>
          <w:lang w:val="en-US" w:eastAsia="de-DE"/>
        </w:rPr>
        <w:t>synchronized</w:t>
      </w:r>
      <w:r w:rsidR="004A13DD">
        <w:rPr>
          <w:rFonts w:ascii="Times New Roman" w:eastAsia="Times New Roman" w:hAnsi="Times New Roman" w:cs="Times New Roman"/>
          <w:color w:val="000000" w:themeColor="text1"/>
          <w:sz w:val="24"/>
          <w:szCs w:val="24"/>
          <w:lang w:val="en-US" w:eastAsia="de-DE"/>
        </w:rPr>
        <w:t xml:space="preserve">. </w:t>
      </w:r>
      <w:r w:rsidR="004A13DD" w:rsidRPr="004A13DD">
        <w:rPr>
          <w:rFonts w:ascii="Times New Roman" w:eastAsia="Times New Roman" w:hAnsi="Times New Roman" w:cs="Times New Roman"/>
          <w:color w:val="000000" w:themeColor="text1"/>
          <w:sz w:val="24"/>
          <w:szCs w:val="24"/>
          <w:lang w:val="en-US" w:eastAsia="de-DE"/>
        </w:rPr>
        <w:t xml:space="preserve">This was followed by a warm-up session to familiarize the participants with the laboratory setting and the class. </w:t>
      </w:r>
    </w:p>
    <w:p w14:paraId="7164B82E" w14:textId="22F2BD94" w:rsidR="004F75FC" w:rsidRPr="00BE3235" w:rsidRDefault="004F75FC" w:rsidP="00BE3235">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the </w:t>
      </w:r>
      <w:r w:rsidR="00CA20BB" w:rsidRPr="00492620">
        <w:rPr>
          <w:rFonts w:ascii="Times New Roman" w:eastAsia="Times New Roman" w:hAnsi="Times New Roman" w:cs="Times New Roman"/>
          <w:color w:val="D0CECE" w:themeColor="background2" w:themeShade="E6"/>
          <w:sz w:val="24"/>
          <w:szCs w:val="24"/>
          <w:lang w:val="en-US" w:eastAsia="de-DE"/>
        </w:rPr>
        <w:t>micro-teaching unit</w:t>
      </w:r>
      <w:r w:rsidRPr="00492620">
        <w:rPr>
          <w:rFonts w:ascii="Times New Roman" w:eastAsia="Times New Roman" w:hAnsi="Times New Roman" w:cs="Times New Roman"/>
          <w:color w:val="D0CECE" w:themeColor="background2" w:themeShade="E6"/>
          <w:sz w:val="24"/>
          <w:szCs w:val="24"/>
          <w:lang w:val="en-US" w:eastAsia="de-DE"/>
        </w:rPr>
        <w:t>, participants were asked to prepare a 15-minute lesson. The subject and grade level were left to the discretion of the teacher, while certain parameters were predefined: the teaching method (frontal or individual instruction), media (presentations, worksheets, overhead projectors, bulletin boards, but no extended film clips), the structure of the lesson (lesson introduction), and instructional patterns (chalkboard work, lecture, or teacher-student dialogue). The lesson was recorded using four cameras and audio recorders, with camera four focusing on the teacher and presentation media. During the lesson, actors disrupted the class according to a scripted plan. These scripts varied in the order of disruptions and the actors assigned to them, but nine core disruptions were consistent across all sessions. These included disruptions such as heckling, chatting, whispering, drawing, and others. The disruptions were categorized into verbal disturbances, signs of low learning motivation, and motor restlessness. After the lesson, the collected data were secured, followed by the Stimulated Recall Interview. At the conclusion of the data collection, participants were thanked, and all data were safely stored.</w:t>
      </w:r>
    </w:p>
    <w:p w14:paraId="79256870" w14:textId="16E61422" w:rsidR="004F75FC" w:rsidRPr="00492620" w:rsidRDefault="004F75FC" w:rsidP="00BE5B60">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p>
    <w:p w14:paraId="390929D5" w14:textId="69F29468" w:rsidR="00E3584B" w:rsidRPr="00492620" w:rsidRDefault="00707F6D" w:rsidP="00BE5B60">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In the </w:t>
      </w:r>
      <w:r w:rsidR="00D44633" w:rsidRPr="00492620">
        <w:rPr>
          <w:rFonts w:ascii="Times New Roman" w:eastAsia="Times New Roman" w:hAnsi="Times New Roman" w:cs="Times New Roman"/>
          <w:i/>
          <w:color w:val="D0CECE" w:themeColor="background2" w:themeShade="E6"/>
          <w:sz w:val="24"/>
          <w:szCs w:val="24"/>
          <w:lang w:val="en-US" w:eastAsia="de-DE"/>
        </w:rPr>
        <w:t>pre-teaching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the experimenter welcomed the participants and helped them put on the fitness tracker. This was followed by a warm-up session to familiarize the participants </w:t>
      </w:r>
      <w:r w:rsidR="00D44633" w:rsidRPr="00492620">
        <w:rPr>
          <w:rFonts w:ascii="Times New Roman" w:eastAsia="Times New Roman" w:hAnsi="Times New Roman" w:cs="Times New Roman"/>
          <w:color w:val="D0CECE" w:themeColor="background2" w:themeShade="E6"/>
          <w:sz w:val="24"/>
          <w:szCs w:val="24"/>
          <w:lang w:val="en-US" w:eastAsia="de-DE"/>
        </w:rPr>
        <w:lastRenderedPageBreak/>
        <w:t>with the laboratory setting and the class. This phase took about 10-15 minutes and participants spent this time mostly standing or slowly walking around. During the</w:t>
      </w:r>
      <w:r w:rsidR="005139A7"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the participants held their self-prepared </w:t>
      </w:r>
      <w:r w:rsidR="002A3135" w:rsidRPr="00492620">
        <w:rPr>
          <w:rFonts w:ascii="Times New Roman" w:eastAsia="Times New Roman" w:hAnsi="Times New Roman" w:cs="Times New Roman"/>
          <w:color w:val="D0CECE" w:themeColor="background2" w:themeShade="E6"/>
          <w:sz w:val="24"/>
          <w:szCs w:val="24"/>
          <w:lang w:val="en-US" w:eastAsia="de-DE"/>
        </w:rPr>
        <w:t>micro-teaching</w:t>
      </w:r>
      <w:r w:rsidR="00D44633" w:rsidRPr="00492620">
        <w:rPr>
          <w:rFonts w:ascii="Times New Roman" w:eastAsia="Times New Roman" w:hAnsi="Times New Roman" w:cs="Times New Roman"/>
          <w:color w:val="D0CECE" w:themeColor="background2" w:themeShade="E6"/>
          <w:sz w:val="24"/>
          <w:szCs w:val="24"/>
          <w:lang w:val="en-US" w:eastAsia="de-DE"/>
        </w:rPr>
        <w:t xml:space="preserve"> unit to a class of three trained actors </w:t>
      </w:r>
      <w:r w:rsidR="002A3135" w:rsidRPr="00492620">
        <w:rPr>
          <w:rFonts w:ascii="Times New Roman" w:eastAsia="Times New Roman" w:hAnsi="Times New Roman" w:cs="Times New Roman"/>
          <w:color w:val="D0CECE" w:themeColor="background2" w:themeShade="E6"/>
          <w:sz w:val="24"/>
          <w:szCs w:val="24"/>
          <w:lang w:val="en-US" w:eastAsia="de-DE"/>
        </w:rPr>
        <w:t>who</w:t>
      </w:r>
      <w:r w:rsidR="00D44633" w:rsidRPr="00492620">
        <w:rPr>
          <w:rFonts w:ascii="Times New Roman" w:eastAsia="Times New Roman" w:hAnsi="Times New Roman" w:cs="Times New Roman"/>
          <w:color w:val="D0CECE" w:themeColor="background2" w:themeShade="E6"/>
          <w:sz w:val="24"/>
          <w:szCs w:val="24"/>
          <w:lang w:val="en-US" w:eastAsia="de-DE"/>
        </w:rPr>
        <w:t xml:space="preserve"> performed nine</w:t>
      </w:r>
      <w:r w:rsidR="00ED5B4E" w:rsidRPr="00492620">
        <w:rPr>
          <w:rFonts w:ascii="Times New Roman" w:eastAsia="Times New Roman" w:hAnsi="Times New Roman" w:cs="Times New Roman"/>
          <w:color w:val="D0CECE" w:themeColor="background2" w:themeShade="E6"/>
          <w:sz w:val="24"/>
          <w:szCs w:val="24"/>
          <w:lang w:val="en-US" w:eastAsia="de-DE"/>
        </w:rPr>
        <w:t xml:space="preserve">, potentially disruptive, </w:t>
      </w:r>
      <w:r w:rsidR="00D44633" w:rsidRPr="00492620">
        <w:rPr>
          <w:rFonts w:ascii="Times New Roman" w:eastAsia="Times New Roman" w:hAnsi="Times New Roman" w:cs="Times New Roman"/>
          <w:color w:val="D0CECE" w:themeColor="background2" w:themeShade="E6"/>
          <w:sz w:val="24"/>
          <w:szCs w:val="24"/>
          <w:lang w:val="en-US" w:eastAsia="de-DE"/>
        </w:rPr>
        <w:t>classroom events</w:t>
      </w:r>
      <w:r w:rsidR="009F30AD" w:rsidRPr="00492620">
        <w:rPr>
          <w:rFonts w:ascii="Times New Roman" w:eastAsia="Times New Roman" w:hAnsi="Times New Roman" w:cs="Times New Roman"/>
          <w:color w:val="D0CECE" w:themeColor="background2" w:themeShade="E6"/>
          <w:sz w:val="24"/>
          <w:szCs w:val="24"/>
          <w:lang w:val="en-US" w:eastAsia="de-DE"/>
        </w:rPr>
        <w:t xml:space="preserve"> </w:t>
      </w:r>
      <w:r w:rsidR="009F30AD" w:rsidRPr="00492620">
        <w:rPr>
          <w:rFonts w:ascii="Times New Roman" w:hAnsi="Times New Roman" w:cs="Times New Roman"/>
          <w:color w:val="D0CECE" w:themeColor="background2" w:themeShade="E6"/>
          <w:sz w:val="24"/>
          <w:szCs w:val="24"/>
          <w:lang w:val="en-US"/>
        </w:rPr>
        <w:t xml:space="preserve">(e.g., chatting with a neighbor, heckling, looking at the phone; see Table ## in the supplementary material for an overview and categorization of all events; </w:t>
      </w:r>
      <w:r w:rsidR="00521950" w:rsidRPr="00492620">
        <w:rPr>
          <w:rFonts w:ascii="Times New Roman" w:hAnsi="Times New Roman" w:cs="Times New Roman"/>
          <w:color w:val="D0CECE" w:themeColor="background2" w:themeShade="E6"/>
          <w:sz w:val="24"/>
          <w:szCs w:val="24"/>
          <w:lang w:val="en-US"/>
        </w:rPr>
        <w:t xml:space="preserve">and Fig## in the supplementary material </w:t>
      </w:r>
      <w:r w:rsidR="009F30AD" w:rsidRPr="00492620">
        <w:rPr>
          <w:rFonts w:ascii="Times New Roman" w:hAnsi="Times New Roman" w:cs="Times New Roman"/>
          <w:color w:val="D0CECE" w:themeColor="background2" w:themeShade="E6"/>
          <w:sz w:val="24"/>
          <w:szCs w:val="24"/>
          <w:lang w:val="en-US"/>
        </w:rPr>
        <w:t xml:space="preserve">for a depiction of the laboratory setting of the micro-teaching unit). </w:t>
      </w:r>
      <w:r w:rsidR="009E43C3" w:rsidRPr="00492620">
        <w:rPr>
          <w:rFonts w:ascii="Times New Roman" w:eastAsia="Times New Roman" w:hAnsi="Times New Roman" w:cs="Times New Roman"/>
          <w:color w:val="D0CECE" w:themeColor="background2" w:themeShade="E6"/>
          <w:sz w:val="24"/>
          <w:szCs w:val="24"/>
          <w:lang w:val="en-US" w:eastAsia="de-DE"/>
        </w:rPr>
        <w:t xml:space="preserve">The </w:t>
      </w:r>
      <w:r w:rsidR="00DC6796" w:rsidRPr="00492620">
        <w:rPr>
          <w:rFonts w:ascii="Times New Roman" w:eastAsia="Times New Roman" w:hAnsi="Times New Roman" w:cs="Times New Roman"/>
          <w:color w:val="D0CECE" w:themeColor="background2" w:themeShade="E6"/>
          <w:sz w:val="24"/>
          <w:szCs w:val="24"/>
          <w:lang w:val="en-US" w:eastAsia="de-DE"/>
        </w:rPr>
        <w:t xml:space="preserve">topic and class level </w:t>
      </w:r>
      <w:r w:rsidR="009E43C3" w:rsidRPr="00492620">
        <w:rPr>
          <w:rFonts w:ascii="Times New Roman" w:eastAsia="Times New Roman" w:hAnsi="Times New Roman" w:cs="Times New Roman"/>
          <w:color w:val="D0CECE" w:themeColor="background2" w:themeShade="E6"/>
          <w:sz w:val="24"/>
          <w:szCs w:val="24"/>
          <w:lang w:val="en-US" w:eastAsia="de-DE"/>
        </w:rPr>
        <w:t xml:space="preserve">of the teaching unit </w:t>
      </w:r>
      <w:r w:rsidR="00DC6796" w:rsidRPr="00492620">
        <w:rPr>
          <w:rFonts w:ascii="Times New Roman" w:eastAsia="Times New Roman" w:hAnsi="Times New Roman" w:cs="Times New Roman"/>
          <w:color w:val="D0CECE" w:themeColor="background2" w:themeShade="E6"/>
          <w:sz w:val="24"/>
          <w:szCs w:val="24"/>
          <w:lang w:val="en-US" w:eastAsia="de-DE"/>
        </w:rPr>
        <w:t>could be freely chosen by the teachers</w:t>
      </w:r>
      <w:r w:rsidR="00E40386" w:rsidRPr="00492620">
        <w:rPr>
          <w:rFonts w:ascii="Times New Roman" w:eastAsia="Times New Roman" w:hAnsi="Times New Roman" w:cs="Times New Roman"/>
          <w:color w:val="D0CECE" w:themeColor="background2" w:themeShade="E6"/>
          <w:sz w:val="24"/>
          <w:szCs w:val="24"/>
          <w:lang w:val="en-US" w:eastAsia="de-DE"/>
        </w:rPr>
        <w:t xml:space="preserve"> with the only requirement that the unit had to be an </w:t>
      </w:r>
      <w:r w:rsidR="00D529F1" w:rsidRPr="00492620">
        <w:rPr>
          <w:rFonts w:ascii="Times New Roman" w:eastAsia="Times New Roman" w:hAnsi="Times New Roman" w:cs="Times New Roman"/>
          <w:color w:val="D0CECE" w:themeColor="background2" w:themeShade="E6"/>
          <w:sz w:val="24"/>
          <w:szCs w:val="24"/>
          <w:lang w:val="en-US" w:eastAsia="de-DE"/>
        </w:rPr>
        <w:t xml:space="preserve">introductory </w:t>
      </w:r>
      <w:r w:rsidR="00E40386" w:rsidRPr="00492620">
        <w:rPr>
          <w:rFonts w:ascii="Times New Roman" w:eastAsia="Times New Roman" w:hAnsi="Times New Roman" w:cs="Times New Roman"/>
          <w:color w:val="D0CECE" w:themeColor="background2" w:themeShade="E6"/>
          <w:sz w:val="24"/>
          <w:szCs w:val="24"/>
          <w:lang w:val="en-US" w:eastAsia="de-DE"/>
        </w:rPr>
        <w:t>lesson, and</w:t>
      </w:r>
      <w:r w:rsidR="00D529F1" w:rsidRPr="00492620">
        <w:rPr>
          <w:rFonts w:ascii="Times New Roman" w:eastAsia="Times New Roman" w:hAnsi="Times New Roman" w:cs="Times New Roman"/>
          <w:color w:val="D0CECE" w:themeColor="background2" w:themeShade="E6"/>
          <w:sz w:val="24"/>
          <w:szCs w:val="24"/>
          <w:lang w:val="en-US" w:eastAsia="de-DE"/>
        </w:rPr>
        <w:t xml:space="preserve"> </w:t>
      </w:r>
      <w:r w:rsidR="00E40386" w:rsidRPr="00492620">
        <w:rPr>
          <w:rFonts w:ascii="Times New Roman" w:eastAsia="Times New Roman" w:hAnsi="Times New Roman" w:cs="Times New Roman"/>
          <w:color w:val="D0CECE" w:themeColor="background2" w:themeShade="E6"/>
          <w:sz w:val="24"/>
          <w:szCs w:val="24"/>
          <w:lang w:val="en-US" w:eastAsia="de-DE"/>
        </w:rPr>
        <w:t xml:space="preserve">had to consist of </w:t>
      </w:r>
      <w:r w:rsidR="00D529F1" w:rsidRPr="00492620">
        <w:rPr>
          <w:rFonts w:ascii="Times New Roman" w:eastAsia="Times New Roman" w:hAnsi="Times New Roman" w:cs="Times New Roman"/>
          <w:color w:val="D0CECE" w:themeColor="background2" w:themeShade="E6"/>
          <w:sz w:val="24"/>
          <w:szCs w:val="24"/>
          <w:lang w:val="en-US" w:eastAsia="de-DE"/>
        </w:rPr>
        <w:t xml:space="preserve">supervised individual work </w:t>
      </w:r>
      <w:r w:rsidR="00E40386" w:rsidRPr="00492620">
        <w:rPr>
          <w:rFonts w:ascii="Times New Roman" w:eastAsia="Times New Roman" w:hAnsi="Times New Roman" w:cs="Times New Roman"/>
          <w:color w:val="D0CECE" w:themeColor="background2" w:themeShade="E6"/>
          <w:sz w:val="24"/>
          <w:szCs w:val="24"/>
          <w:lang w:val="en-US" w:eastAsia="de-DE"/>
        </w:rPr>
        <w:t>and/</w:t>
      </w:r>
      <w:r w:rsidR="00D529F1" w:rsidRPr="00492620">
        <w:rPr>
          <w:rFonts w:ascii="Times New Roman" w:eastAsia="Times New Roman" w:hAnsi="Times New Roman" w:cs="Times New Roman"/>
          <w:color w:val="D0CECE" w:themeColor="background2" w:themeShade="E6"/>
          <w:sz w:val="24"/>
          <w:szCs w:val="24"/>
          <w:lang w:val="en-US" w:eastAsia="de-DE"/>
        </w:rPr>
        <w:t xml:space="preserve">or frontal teaching.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8F5B3C" w:rsidRPr="00492620">
        <w:rPr>
          <w:rFonts w:ascii="Times New Roman" w:hAnsi="Times New Roman" w:cs="Times New Roman"/>
          <w:color w:val="D0CECE" w:themeColor="background2" w:themeShade="E6"/>
          <w:sz w:val="24"/>
          <w:szCs w:val="24"/>
          <w:lang w:val="en-US"/>
        </w:rPr>
        <w:t>micro-teaching unit</w:t>
      </w:r>
      <w:r w:rsidR="008F5B3C" w:rsidRPr="00492620" w:rsidDel="008F5B3C">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lasted about 15-20 minutes. Participants spent this time mostly standing or slowly walking around. </w:t>
      </w:r>
      <w:r w:rsidR="00D90585" w:rsidRPr="00492620">
        <w:rPr>
          <w:rFonts w:ascii="Times New Roman" w:eastAsia="Times New Roman" w:hAnsi="Times New Roman" w:cs="Times New Roman"/>
          <w:color w:val="D0CECE" w:themeColor="background2" w:themeShade="E6"/>
          <w:sz w:val="24"/>
          <w:szCs w:val="24"/>
          <w:lang w:val="en-US" w:eastAsia="de-DE"/>
        </w:rPr>
        <w:t xml:space="preserve">While teaching, participants wore eye-tracking glasses, and their lesson </w:t>
      </w:r>
      <w:r w:rsidR="00C13E06" w:rsidRPr="00492620">
        <w:rPr>
          <w:rFonts w:ascii="Times New Roman" w:eastAsia="Times New Roman" w:hAnsi="Times New Roman" w:cs="Times New Roman"/>
          <w:color w:val="D0CECE" w:themeColor="background2" w:themeShade="E6"/>
          <w:sz w:val="24"/>
          <w:szCs w:val="24"/>
          <w:lang w:val="en-US" w:eastAsia="de-DE"/>
        </w:rPr>
        <w:t>was video-</w:t>
      </w:r>
      <w:r w:rsidR="00D90585" w:rsidRPr="00492620">
        <w:rPr>
          <w:rFonts w:ascii="Times New Roman" w:eastAsia="Times New Roman" w:hAnsi="Times New Roman" w:cs="Times New Roman"/>
          <w:color w:val="D0CECE" w:themeColor="background2" w:themeShade="E6"/>
          <w:sz w:val="24"/>
          <w:szCs w:val="24"/>
          <w:lang w:val="en-US" w:eastAsia="de-DE"/>
        </w:rPr>
        <w:t xml:space="preserve">recorded. </w:t>
      </w:r>
      <w:r w:rsidR="00D44633" w:rsidRPr="00492620">
        <w:rPr>
          <w:rFonts w:ascii="Times New Roman" w:eastAsia="Times New Roman" w:hAnsi="Times New Roman" w:cs="Times New Roman"/>
          <w:color w:val="D0CECE" w:themeColor="background2" w:themeShade="E6"/>
          <w:sz w:val="24"/>
          <w:szCs w:val="24"/>
          <w:lang w:val="en-US" w:eastAsia="de-DE"/>
        </w:rPr>
        <w:t>After having completed the micro-teaching unit, in the</w:t>
      </w:r>
      <w:r w:rsidR="00800454"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post-teaching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743FD" w:rsidRPr="00492620">
        <w:rPr>
          <w:rFonts w:ascii="Times New Roman" w:eastAsia="Times New Roman" w:hAnsi="Times New Roman" w:cs="Times New Roman"/>
          <w:color w:val="D0CECE" w:themeColor="background2" w:themeShade="E6"/>
          <w:sz w:val="24"/>
          <w:szCs w:val="24"/>
          <w:lang w:val="en-US" w:eastAsia="de-DE"/>
        </w:rPr>
        <w:t xml:space="preserve">participants filled in questionnaires for approximately 10-15 minutes: </w:t>
      </w:r>
      <w:r w:rsidR="00220962" w:rsidRPr="00492620">
        <w:rPr>
          <w:rFonts w:ascii="Times New Roman" w:eastAsia="Times New Roman" w:hAnsi="Times New Roman" w:cs="Times New Roman"/>
          <w:color w:val="D0CECE" w:themeColor="background2" w:themeShade="E6"/>
          <w:sz w:val="24"/>
          <w:szCs w:val="24"/>
          <w:lang w:val="en-US" w:eastAsia="de-DE"/>
        </w:rPr>
        <w:t xml:space="preserve">a brief computer-based </w:t>
      </w:r>
      <w:r w:rsidR="007A1C56" w:rsidRPr="00492620">
        <w:rPr>
          <w:rFonts w:ascii="Times New Roman" w:eastAsia="Times New Roman" w:hAnsi="Times New Roman" w:cs="Times New Roman"/>
          <w:color w:val="D0CECE" w:themeColor="background2" w:themeShade="E6"/>
          <w:sz w:val="24"/>
          <w:szCs w:val="24"/>
          <w:lang w:val="en-US" w:eastAsia="de-DE"/>
        </w:rPr>
        <w:t xml:space="preserve">survey of </w:t>
      </w:r>
      <w:r w:rsidR="00220962" w:rsidRPr="00492620">
        <w:rPr>
          <w:rFonts w:ascii="Times New Roman" w:eastAsia="Times New Roman" w:hAnsi="Times New Roman" w:cs="Times New Roman"/>
          <w:color w:val="D0CECE" w:themeColor="background2" w:themeShade="E6"/>
          <w:sz w:val="24"/>
          <w:szCs w:val="24"/>
          <w:lang w:val="en-US" w:eastAsia="de-DE"/>
        </w:rPr>
        <w:t>sociodemographic data (e.g., teaching experience, gender, studied school type, studied school subjects, extracurricular teaching activities), and a short knowledge test</w:t>
      </w:r>
      <w:r w:rsidR="007A1C56" w:rsidRPr="00492620">
        <w:rPr>
          <w:rFonts w:ascii="Times New Roman" w:eastAsia="Times New Roman" w:hAnsi="Times New Roman" w:cs="Times New Roman"/>
          <w:color w:val="D0CECE" w:themeColor="background2" w:themeShade="E6"/>
          <w:sz w:val="24"/>
          <w:szCs w:val="24"/>
          <w:lang w:val="en-US" w:eastAsia="de-DE"/>
        </w:rPr>
        <w:t xml:space="preserve"> that was</w:t>
      </w:r>
      <w:r w:rsidR="00220962" w:rsidRPr="00492620">
        <w:rPr>
          <w:rFonts w:ascii="Times New Roman" w:eastAsia="Times New Roman" w:hAnsi="Times New Roman" w:cs="Times New Roman"/>
          <w:color w:val="D0CECE" w:themeColor="background2" w:themeShade="E6"/>
          <w:sz w:val="24"/>
          <w:szCs w:val="24"/>
          <w:lang w:val="en-US" w:eastAsia="de-DE"/>
        </w:rPr>
        <w:t xml:space="preserve"> irrelevant to the present study. In the </w:t>
      </w:r>
      <w:r w:rsidR="00220962" w:rsidRPr="00492620">
        <w:rPr>
          <w:rFonts w:ascii="Times New Roman" w:eastAsia="Times New Roman" w:hAnsi="Times New Roman" w:cs="Times New Roman"/>
          <w:i/>
          <w:iCs/>
          <w:color w:val="D0CECE" w:themeColor="background2" w:themeShade="E6"/>
          <w:sz w:val="24"/>
          <w:szCs w:val="24"/>
          <w:lang w:val="en-US" w:eastAsia="de-DE"/>
        </w:rPr>
        <w:t>interview phase</w:t>
      </w:r>
      <w:r w:rsidR="00220962" w:rsidRPr="00492620">
        <w:rPr>
          <w:rFonts w:ascii="Times New Roman" w:eastAsia="Times New Roman" w:hAnsi="Times New Roman" w:cs="Times New Roman"/>
          <w:color w:val="D0CECE" w:themeColor="background2" w:themeShade="E6"/>
          <w:sz w:val="24"/>
          <w:szCs w:val="24"/>
          <w:lang w:val="en-US" w:eastAsia="de-DE"/>
        </w:rPr>
        <w:t xml:space="preserve">, participants engaged in a Stimulated Recall Interview (SRI). During the SRI, participants </w:t>
      </w:r>
      <w:r w:rsidR="007A1C56" w:rsidRPr="00492620">
        <w:rPr>
          <w:rFonts w:ascii="Times New Roman" w:eastAsia="Times New Roman" w:hAnsi="Times New Roman" w:cs="Times New Roman"/>
          <w:color w:val="D0CECE" w:themeColor="background2" w:themeShade="E6"/>
          <w:sz w:val="24"/>
          <w:szCs w:val="24"/>
          <w:lang w:val="en-US" w:eastAsia="de-DE"/>
        </w:rPr>
        <w:t xml:space="preserve">sat in front of a computer monitor and </w:t>
      </w:r>
      <w:r w:rsidR="00220962" w:rsidRPr="00492620">
        <w:rPr>
          <w:rFonts w:ascii="Times New Roman" w:eastAsia="Times New Roman" w:hAnsi="Times New Roman" w:cs="Times New Roman"/>
          <w:color w:val="D0CECE" w:themeColor="background2" w:themeShade="E6"/>
          <w:sz w:val="24"/>
          <w:szCs w:val="24"/>
          <w:lang w:val="en-US" w:eastAsia="de-DE"/>
        </w:rPr>
        <w:t xml:space="preserve">watched the video of their own lesson from the ego perspective, </w:t>
      </w:r>
      <w:r w:rsidR="007A1C56" w:rsidRPr="00492620">
        <w:rPr>
          <w:rFonts w:ascii="Times New Roman" w:eastAsia="Times New Roman" w:hAnsi="Times New Roman" w:cs="Times New Roman"/>
          <w:color w:val="D0CECE" w:themeColor="background2" w:themeShade="E6"/>
          <w:sz w:val="24"/>
          <w:szCs w:val="24"/>
          <w:lang w:val="en-US" w:eastAsia="de-DE"/>
        </w:rPr>
        <w:t xml:space="preserve">as </w:t>
      </w:r>
      <w:r w:rsidR="00220962" w:rsidRPr="00492620">
        <w:rPr>
          <w:rFonts w:ascii="Times New Roman" w:eastAsia="Times New Roman" w:hAnsi="Times New Roman" w:cs="Times New Roman"/>
          <w:color w:val="D0CECE" w:themeColor="background2" w:themeShade="E6"/>
          <w:sz w:val="24"/>
          <w:szCs w:val="24"/>
          <w:lang w:val="en-US" w:eastAsia="de-DE"/>
        </w:rPr>
        <w:t>recorded through the eye-tracking glasses</w:t>
      </w:r>
      <w:r w:rsidR="00C13E06" w:rsidRPr="00492620">
        <w:rPr>
          <w:rFonts w:ascii="Times New Roman" w:eastAsia="Times New Roman" w:hAnsi="Times New Roman" w:cs="Times New Roman"/>
          <w:color w:val="D0CECE" w:themeColor="background2" w:themeShade="E6"/>
          <w:sz w:val="24"/>
          <w:szCs w:val="24"/>
          <w:lang w:val="en-US" w:eastAsia="de-DE"/>
        </w:rPr>
        <w:t xml:space="preserve">. </w:t>
      </w:r>
      <w:r w:rsidR="00220962" w:rsidRPr="00492620">
        <w:rPr>
          <w:rFonts w:ascii="Times New Roman" w:eastAsia="Times New Roman" w:hAnsi="Times New Roman" w:cs="Times New Roman"/>
          <w:color w:val="D0CECE" w:themeColor="background2" w:themeShade="E6"/>
          <w:sz w:val="24"/>
          <w:szCs w:val="24"/>
          <w:lang w:val="en-US" w:eastAsia="de-DE"/>
        </w:rPr>
        <w:t>The experimenter stopped the video each time one of the nine classroom events happened</w:t>
      </w:r>
      <w:r w:rsidR="007A1C56" w:rsidRPr="00492620">
        <w:rPr>
          <w:rFonts w:ascii="Times New Roman" w:eastAsia="Times New Roman" w:hAnsi="Times New Roman" w:cs="Times New Roman"/>
          <w:color w:val="D0CECE" w:themeColor="background2" w:themeShade="E6"/>
          <w:sz w:val="24"/>
          <w:szCs w:val="24"/>
          <w:lang w:val="en-US" w:eastAsia="de-DE"/>
        </w:rPr>
        <w:t>,</w:t>
      </w:r>
      <w:r w:rsidR="00220962" w:rsidRPr="00492620">
        <w:rPr>
          <w:rFonts w:ascii="Times New Roman" w:eastAsia="Times New Roman" w:hAnsi="Times New Roman" w:cs="Times New Roman"/>
          <w:color w:val="D0CECE" w:themeColor="background2" w:themeShade="E6"/>
          <w:sz w:val="24"/>
          <w:szCs w:val="24"/>
          <w:lang w:val="en-US" w:eastAsia="de-DE"/>
        </w:rPr>
        <w:t xml:space="preserve"> and asked five open</w:t>
      </w:r>
      <w:r w:rsidR="00C13E06" w:rsidRPr="00492620">
        <w:rPr>
          <w:rFonts w:ascii="Times New Roman" w:eastAsia="Times New Roman" w:hAnsi="Times New Roman" w:cs="Times New Roman"/>
          <w:color w:val="D0CECE" w:themeColor="background2" w:themeShade="E6"/>
          <w:sz w:val="24"/>
          <w:szCs w:val="24"/>
          <w:lang w:val="en-US" w:eastAsia="de-DE"/>
        </w:rPr>
        <w:t>-ended</w:t>
      </w:r>
      <w:r w:rsidR="007A1C56" w:rsidRPr="00492620">
        <w:rPr>
          <w:rFonts w:ascii="Times New Roman" w:eastAsia="Times New Roman" w:hAnsi="Times New Roman" w:cs="Times New Roman"/>
          <w:color w:val="D0CECE" w:themeColor="background2" w:themeShade="E6"/>
          <w:sz w:val="24"/>
          <w:szCs w:val="24"/>
          <w:lang w:val="en-US" w:eastAsia="de-DE"/>
        </w:rPr>
        <w:t>,</w:t>
      </w:r>
      <w:r w:rsidR="00220962" w:rsidRPr="00492620">
        <w:rPr>
          <w:rFonts w:ascii="Times New Roman" w:eastAsia="Times New Roman" w:hAnsi="Times New Roman" w:cs="Times New Roman"/>
          <w:color w:val="D0CECE" w:themeColor="background2" w:themeShade="E6"/>
          <w:sz w:val="24"/>
          <w:szCs w:val="24"/>
          <w:lang w:val="en-US" w:eastAsia="de-DE"/>
        </w:rPr>
        <w:t xml:space="preserve"> and three </w:t>
      </w:r>
      <w:r w:rsidR="00C13E06" w:rsidRPr="00492620">
        <w:rPr>
          <w:rFonts w:ascii="Times New Roman" w:eastAsia="Times New Roman" w:hAnsi="Times New Roman" w:cs="Times New Roman"/>
          <w:color w:val="D0CECE" w:themeColor="background2" w:themeShade="E6"/>
          <w:sz w:val="24"/>
          <w:szCs w:val="24"/>
          <w:lang w:val="en-US" w:eastAsia="de-DE"/>
        </w:rPr>
        <w:t xml:space="preserve">rating </w:t>
      </w:r>
      <w:r w:rsidR="00220962" w:rsidRPr="00492620">
        <w:rPr>
          <w:rFonts w:ascii="Times New Roman" w:eastAsia="Times New Roman" w:hAnsi="Times New Roman" w:cs="Times New Roman"/>
          <w:color w:val="D0CECE" w:themeColor="background2" w:themeShade="E6"/>
          <w:sz w:val="24"/>
          <w:szCs w:val="24"/>
          <w:lang w:val="en-US" w:eastAsia="de-DE"/>
        </w:rPr>
        <w:t xml:space="preserve">questions per event. Two of the </w:t>
      </w:r>
      <w:r w:rsidR="00C13E06" w:rsidRPr="00492620">
        <w:rPr>
          <w:rFonts w:ascii="Times New Roman" w:eastAsia="Times New Roman" w:hAnsi="Times New Roman" w:cs="Times New Roman"/>
          <w:color w:val="D0CECE" w:themeColor="background2" w:themeShade="E6"/>
          <w:sz w:val="24"/>
          <w:szCs w:val="24"/>
          <w:lang w:val="en-US" w:eastAsia="de-DE"/>
        </w:rPr>
        <w:t xml:space="preserve">rating </w:t>
      </w:r>
      <w:r w:rsidR="00220962" w:rsidRPr="00492620">
        <w:rPr>
          <w:rFonts w:ascii="Times New Roman" w:eastAsia="Times New Roman" w:hAnsi="Times New Roman" w:cs="Times New Roman"/>
          <w:color w:val="D0CECE" w:themeColor="background2" w:themeShade="E6"/>
          <w:sz w:val="24"/>
          <w:szCs w:val="24"/>
          <w:lang w:val="en-US" w:eastAsia="de-DE"/>
        </w:rPr>
        <w:t xml:space="preserve">questions are relevant </w:t>
      </w:r>
      <w:r w:rsidR="00DE3994" w:rsidRPr="00492620">
        <w:rPr>
          <w:rFonts w:ascii="Times New Roman" w:eastAsia="Times New Roman" w:hAnsi="Times New Roman" w:cs="Times New Roman"/>
          <w:color w:val="D0CECE" w:themeColor="background2" w:themeShade="E6"/>
          <w:sz w:val="24"/>
          <w:szCs w:val="24"/>
          <w:lang w:val="en-US" w:eastAsia="de-DE"/>
        </w:rPr>
        <w:t>to</w:t>
      </w:r>
      <w:r w:rsidR="00220962" w:rsidRPr="00492620">
        <w:rPr>
          <w:rFonts w:ascii="Times New Roman" w:eastAsia="Times New Roman" w:hAnsi="Times New Roman" w:cs="Times New Roman"/>
          <w:color w:val="D0CECE" w:themeColor="background2" w:themeShade="E6"/>
          <w:sz w:val="24"/>
          <w:szCs w:val="24"/>
          <w:lang w:val="en-US" w:eastAsia="de-DE"/>
        </w:rPr>
        <w:t xml:space="preserve"> </w:t>
      </w:r>
      <w:r w:rsidR="00F2482A" w:rsidRPr="00492620">
        <w:rPr>
          <w:rFonts w:ascii="Times New Roman" w:eastAsia="Times New Roman" w:hAnsi="Times New Roman" w:cs="Times New Roman"/>
          <w:color w:val="D0CECE" w:themeColor="background2" w:themeShade="E6"/>
          <w:sz w:val="24"/>
          <w:szCs w:val="24"/>
          <w:lang w:val="en-US" w:eastAsia="de-DE"/>
        </w:rPr>
        <w:t xml:space="preserve">the present </w:t>
      </w:r>
      <w:r w:rsidR="00220962" w:rsidRPr="00492620">
        <w:rPr>
          <w:rFonts w:ascii="Times New Roman" w:eastAsia="Times New Roman" w:hAnsi="Times New Roman" w:cs="Times New Roman"/>
          <w:color w:val="D0CECE" w:themeColor="background2" w:themeShade="E6"/>
          <w:sz w:val="24"/>
          <w:szCs w:val="24"/>
          <w:lang w:val="en-US" w:eastAsia="de-DE"/>
        </w:rPr>
        <w:t xml:space="preserve">study: the disruption and the confidence </w:t>
      </w:r>
      <w:r w:rsidR="00F2482A" w:rsidRPr="00492620">
        <w:rPr>
          <w:rFonts w:ascii="Times New Roman" w:eastAsia="Times New Roman" w:hAnsi="Times New Roman" w:cs="Times New Roman"/>
          <w:color w:val="D0CECE" w:themeColor="background2" w:themeShade="E6"/>
          <w:sz w:val="24"/>
          <w:szCs w:val="24"/>
          <w:lang w:val="en-US" w:eastAsia="de-DE"/>
        </w:rPr>
        <w:t xml:space="preserve">appraisal </w:t>
      </w:r>
      <w:r w:rsidR="00220962" w:rsidRPr="00492620">
        <w:rPr>
          <w:rFonts w:ascii="Times New Roman" w:eastAsia="Times New Roman" w:hAnsi="Times New Roman" w:cs="Times New Roman"/>
          <w:color w:val="D0CECE" w:themeColor="background2" w:themeShade="E6"/>
          <w:sz w:val="24"/>
          <w:szCs w:val="24"/>
          <w:lang w:val="en-US" w:eastAsia="de-DE"/>
        </w:rPr>
        <w:t>rating</w:t>
      </w:r>
      <w:r w:rsidR="00F2482A" w:rsidRPr="00492620">
        <w:rPr>
          <w:rFonts w:ascii="Times New Roman" w:eastAsia="Times New Roman" w:hAnsi="Times New Roman" w:cs="Times New Roman"/>
          <w:color w:val="D0CECE" w:themeColor="background2" w:themeShade="E6"/>
          <w:sz w:val="24"/>
          <w:szCs w:val="24"/>
          <w:lang w:val="en-US" w:eastAsia="de-DE"/>
        </w:rPr>
        <w:t>s</w:t>
      </w:r>
      <w:r w:rsidR="00220962" w:rsidRPr="00492620">
        <w:rPr>
          <w:rFonts w:ascii="Times New Roman" w:eastAsia="Times New Roman" w:hAnsi="Times New Roman" w:cs="Times New Roman"/>
          <w:color w:val="D0CECE" w:themeColor="background2" w:themeShade="E6"/>
          <w:sz w:val="24"/>
          <w:szCs w:val="24"/>
          <w:lang w:val="en-US" w:eastAsia="de-DE"/>
        </w:rPr>
        <w:t xml:space="preserve"> (see Measures). The interview lasted about 45-60 minutes</w:t>
      </w:r>
      <w:r w:rsidR="00BE5B60" w:rsidRPr="00492620">
        <w:rPr>
          <w:rFonts w:ascii="Times New Roman" w:eastAsia="Times New Roman" w:hAnsi="Times New Roman" w:cs="Times New Roman"/>
          <w:color w:val="D0CECE" w:themeColor="background2" w:themeShade="E6"/>
          <w:sz w:val="24"/>
          <w:szCs w:val="24"/>
          <w:lang w:val="en-US" w:eastAsia="de-DE"/>
        </w:rPr>
        <w:t xml:space="preserve">. </w:t>
      </w:r>
      <w:r w:rsidR="007A1C56" w:rsidRPr="00492620">
        <w:rPr>
          <w:rFonts w:ascii="Times New Roman" w:eastAsia="Times New Roman" w:hAnsi="Times New Roman" w:cs="Times New Roman"/>
          <w:color w:val="D0CECE" w:themeColor="background2" w:themeShade="E6"/>
          <w:sz w:val="24"/>
          <w:szCs w:val="24"/>
          <w:lang w:val="en-US" w:eastAsia="de-DE"/>
        </w:rPr>
        <w:t xml:space="preserve">Finally, in the </w:t>
      </w:r>
      <w:r w:rsidR="00220962" w:rsidRPr="00492620">
        <w:rPr>
          <w:rFonts w:ascii="Times New Roman" w:eastAsia="Times New Roman" w:hAnsi="Times New Roman" w:cs="Times New Roman"/>
          <w:i/>
          <w:iCs/>
          <w:color w:val="D0CECE" w:themeColor="background2" w:themeShade="E6"/>
          <w:sz w:val="24"/>
          <w:szCs w:val="24"/>
          <w:lang w:val="en-US" w:eastAsia="de-DE"/>
        </w:rPr>
        <w:t>end phase</w:t>
      </w:r>
      <w:r w:rsidR="007A1C56" w:rsidRPr="00492620">
        <w:rPr>
          <w:rFonts w:ascii="Times New Roman" w:eastAsia="Times New Roman" w:hAnsi="Times New Roman" w:cs="Times New Roman"/>
          <w:color w:val="D0CECE" w:themeColor="background2" w:themeShade="E6"/>
          <w:sz w:val="24"/>
          <w:szCs w:val="24"/>
          <w:lang w:val="en-US" w:eastAsia="de-DE"/>
        </w:rPr>
        <w:t xml:space="preserve">, participants filled in another questionnaire irrelevant to the present study, which </w:t>
      </w:r>
      <w:r w:rsidR="00220962" w:rsidRPr="00492620">
        <w:rPr>
          <w:rFonts w:ascii="Times New Roman" w:eastAsia="Times New Roman" w:hAnsi="Times New Roman" w:cs="Times New Roman"/>
          <w:color w:val="D0CECE" w:themeColor="background2" w:themeShade="E6"/>
          <w:sz w:val="24"/>
          <w:szCs w:val="24"/>
          <w:lang w:val="en-US" w:eastAsia="de-DE"/>
        </w:rPr>
        <w:t>lasted about 10-15 minutes</w:t>
      </w:r>
      <w:r w:rsidR="00BE5B60" w:rsidRPr="00492620">
        <w:rPr>
          <w:rFonts w:ascii="Times New Roman" w:eastAsia="Times New Roman" w:hAnsi="Times New Roman" w:cs="Times New Roman"/>
          <w:color w:val="D0CECE" w:themeColor="background2" w:themeShade="E6"/>
          <w:sz w:val="24"/>
          <w:szCs w:val="24"/>
          <w:lang w:val="en-US" w:eastAsia="de-DE"/>
        </w:rPr>
        <w:t>.</w:t>
      </w:r>
    </w:p>
    <w:p w14:paraId="3BA2ABE0" w14:textId="77777777" w:rsidR="00E3584B" w:rsidRPr="00492620" w:rsidRDefault="00E3584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lastRenderedPageBreak/>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6644D155" w14:textId="65330CA2" w:rsidR="00977A84" w:rsidRDefault="00054038"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To record eye-tracking data, </w:t>
      </w:r>
      <w:r w:rsidR="006D341B"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s gaze point. The videos were recorded with a sampling rate of 50 Hz in a video resolution with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59F57ADC" w14:textId="77777777" w:rsidR="00F80CDD" w:rsidRDefault="00F80CDD" w:rsidP="00F80CDD">
      <w:pPr>
        <w:spacing w:before="120" w:after="0" w:line="480" w:lineRule="auto"/>
        <w:rPr>
          <w:rFonts w:ascii="Times New Roman" w:eastAsia="Times New Roman" w:hAnsi="Times New Roman" w:cs="Times New Roman"/>
          <w:color w:val="000000" w:themeColor="text1"/>
          <w:sz w:val="24"/>
          <w:szCs w:val="24"/>
          <w:lang w:eastAsia="de-DE"/>
        </w:rPr>
      </w:pPr>
    </w:p>
    <w:p w14:paraId="62D135F5" w14:textId="472C4CD8" w:rsidR="00D771E8" w:rsidRPr="00F80CDD" w:rsidRDefault="00F80CDD" w:rsidP="00D771E8">
      <w:pPr>
        <w:spacing w:before="120" w:after="0" w:line="480" w:lineRule="auto"/>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w:t>
      </w:r>
      <w:r w:rsidRPr="00F80CDD">
        <w:rPr>
          <w:rFonts w:ascii="Times New Roman" w:eastAsia="Times New Roman" w:hAnsi="Times New Roman" w:cs="Times New Roman"/>
          <w:color w:val="000000" w:themeColor="text1"/>
          <w:sz w:val="24"/>
          <w:szCs w:val="24"/>
          <w:lang w:eastAsia="de-DE"/>
        </w:rPr>
        <w:t>onkhar2024evaluating</w:t>
      </w:r>
      <w:r>
        <w:rPr>
          <w:rFonts w:ascii="Times New Roman" w:eastAsia="Times New Roman" w:hAnsi="Times New Roman" w:cs="Times New Roman"/>
          <w:color w:val="000000" w:themeColor="text1"/>
          <w:sz w:val="24"/>
          <w:szCs w:val="24"/>
          <w:lang w:eastAsia="de-DE"/>
        </w:rPr>
        <w:t>]</w:t>
      </w:r>
    </w:p>
    <w:p w14:paraId="78A744E8" w14:textId="1237A2C1"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then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calibration was verified by asking</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participant to move the card to multiple points of varying</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eccentricity (up, down, left, right), during which they looked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at the card without</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rotating their head, using only their eyes.</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Recalibration was performed if there was insufficient overlap between the participant’s gaze marker and the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After successful verification, participants were not permitted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to adjust the eye-tracker’s position on their faces until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upcoming trial was completed. Calibration and verification</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 xml:space="preserve">were performed before </w:t>
      </w:r>
      <w:r w:rsidRPr="00D771E8">
        <w:rPr>
          <w:rFonts w:ascii="Times New Roman" w:eastAsia="Times New Roman" w:hAnsi="Times New Roman" w:cs="Times New Roman"/>
          <w:color w:val="000000" w:themeColor="text1"/>
          <w:sz w:val="24"/>
          <w:szCs w:val="24"/>
          <w:lang w:val="en-US" w:eastAsia="de-DE"/>
        </w:rPr>
        <w:lastRenderedPageBreak/>
        <w:t>each trial, with participants standing in a designated private office</w:t>
      </w:r>
      <w:r w:rsidR="0066599E">
        <w:rPr>
          <w:rFonts w:ascii="Times New Roman" w:eastAsia="Times New Roman" w:hAnsi="Times New Roman" w:cs="Times New Roman"/>
          <w:color w:val="000000" w:themeColor="text1"/>
          <w:sz w:val="24"/>
          <w:szCs w:val="24"/>
          <w:lang w:val="en-US" w:eastAsia="de-DE"/>
        </w:rPr>
        <w:t xml:space="preserve"> area</w:t>
      </w:r>
      <w:r w:rsidRPr="00D771E8">
        <w:rPr>
          <w:rFonts w:ascii="Times New Roman" w:eastAsia="Times New Roman" w:hAnsi="Times New Roman" w:cs="Times New Roman"/>
          <w:color w:val="000000" w:themeColor="text1"/>
          <w:sz w:val="24"/>
          <w:szCs w:val="24"/>
          <w:lang w:val="en-US" w:eastAsia="de-DE"/>
        </w:rPr>
        <w:t>. Breaks were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provided between trials if necessary.</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was defined as the 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w:t>
      </w:r>
      <w:r w:rsidR="00D44633" w:rsidRPr="00492620">
        <w:rPr>
          <w:rFonts w:ascii="Times New Roman" w:eastAsia="Times New Roman" w:hAnsi="Times New Roman" w:cs="Times New Roman"/>
          <w:color w:val="D0CECE" w:themeColor="background2" w:themeShade="E6"/>
          <w:sz w:val="24"/>
          <w:szCs w:val="24"/>
          <w:lang w:val="en-US" w:eastAsia="de-DE"/>
        </w:rPr>
        <w:lastRenderedPageBreak/>
        <w:t>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2F99AD8B"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Teaching Experience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2FE2A2C8"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Subjective appraisal of the classroom events and coping processes</w:t>
      </w:r>
    </w:p>
    <w:p w14:paraId="1F324A66" w14:textId="77777777"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The subjective disruption and confidence appraisals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as we were interested in the general stressfulness of the </w:t>
      </w:r>
      <w:r w:rsidR="009C4618" w:rsidRPr="00492620">
        <w:rPr>
          <w:rFonts w:ascii="Times New Roman" w:eastAsia="Times New Roman" w:hAnsi="Times New Roman" w:cs="Times New Roman"/>
          <w:i/>
          <w:color w:val="000000" w:themeColor="text1"/>
          <w:sz w:val="24"/>
          <w:szCs w:val="24"/>
          <w:lang w:val="en-US" w:eastAsia="de-DE"/>
        </w:rPr>
        <w:t>teaching phase</w:t>
      </w:r>
      <w:r w:rsidR="00825C9B" w:rsidRPr="00492620">
        <w:rPr>
          <w:rFonts w:ascii="Times New Roman" w:eastAsia="Times New Roman" w:hAnsi="Times New Roman" w:cs="Times New Roman"/>
          <w:color w:val="000000" w:themeColor="text1"/>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lastRenderedPageBreak/>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w:t>
      </w:r>
      <w:r w:rsidR="00EF0B44" w:rsidRPr="00EF0B44">
        <w:rPr>
          <w:rFonts w:ascii="Times New Roman" w:eastAsia="Times New Roman" w:hAnsi="Times New Roman" w:cs="Times New Roman"/>
          <w:color w:val="000000" w:themeColor="text1"/>
          <w:sz w:val="24"/>
          <w:szCs w:val="24"/>
          <w:lang w:val="en-US" w:eastAsia="de-DE"/>
        </w:rPr>
        <w:t>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2D45BE2C" w:rsidR="00D44633" w:rsidRPr="00492620" w:rsidRDefault="002C14C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w:t>
      </w:r>
      <w:r w:rsidR="00796CF6" w:rsidRPr="00492620">
        <w:rPr>
          <w:rFonts w:ascii="Times New Roman" w:eastAsia="Times New Roman" w:hAnsi="Times New Roman" w:cs="Times New Roman"/>
          <w:color w:val="D0CECE" w:themeColor="background2" w:themeShade="E6"/>
          <w:sz w:val="24"/>
          <w:szCs w:val="24"/>
          <w:lang w:val="en-US" w:eastAsia="de-DE"/>
        </w:rPr>
        <w:t xml:space="preserve">ddressing our second research goal,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 xml:space="preserve">the </w:t>
      </w:r>
      <w:r w:rsidR="00361114" w:rsidRPr="00492620">
        <w:rPr>
          <w:rFonts w:ascii="Times New Roman" w:hAnsi="Times New Roman" w:cs="Times New Roman"/>
          <w:color w:val="D0CECE" w:themeColor="background2" w:themeShade="E6"/>
          <w:sz w:val="24"/>
          <w:szCs w:val="24"/>
          <w:lang w:val="en-US"/>
        </w:rPr>
        <w:lastRenderedPageBreak/>
        <w:t>disruption and confidence appraisal</w:t>
      </w:r>
      <w:r w:rsidR="002E604C" w:rsidRPr="00492620">
        <w:rPr>
          <w:rFonts w:ascii="Times New Roman" w:hAnsi="Times New Roman" w:cs="Times New Roman"/>
          <w:color w:val="D0CECE" w:themeColor="background2" w:themeShade="E6"/>
          <w:sz w:val="24"/>
          <w:szCs w:val="24"/>
          <w:lang w:val="en-US"/>
        </w:rPr>
        <w:t xml:space="preserve">s in 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492620"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proofErr w:type="gramStart"/>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w:t>
      </w:r>
      <w:proofErr w:type="gramEnd"/>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492620"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902A" w14:textId="77777777" w:rsidR="00055442" w:rsidRDefault="00055442" w:rsidP="006C02A6">
      <w:pPr>
        <w:spacing w:after="0" w:line="240" w:lineRule="auto"/>
      </w:pPr>
      <w:r>
        <w:separator/>
      </w:r>
    </w:p>
  </w:endnote>
  <w:endnote w:type="continuationSeparator" w:id="0">
    <w:p w14:paraId="66011804" w14:textId="77777777" w:rsidR="00055442" w:rsidRDefault="0005544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69E7" w14:textId="77777777" w:rsidR="00055442" w:rsidRDefault="00055442" w:rsidP="006C02A6">
      <w:pPr>
        <w:spacing w:after="0" w:line="240" w:lineRule="auto"/>
      </w:pPr>
      <w:r>
        <w:separator/>
      </w:r>
    </w:p>
  </w:footnote>
  <w:footnote w:type="continuationSeparator" w:id="0">
    <w:p w14:paraId="7A60819B" w14:textId="77777777" w:rsidR="00055442" w:rsidRDefault="00055442"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236"/>
    <w:rsid w:val="00021346"/>
    <w:rsid w:val="0002242D"/>
    <w:rsid w:val="00022B10"/>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6EAF"/>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A07"/>
    <w:rsid w:val="00256C63"/>
    <w:rsid w:val="00256DB4"/>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69F5"/>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9756E"/>
    <w:rsid w:val="005A091F"/>
    <w:rsid w:val="005A13F9"/>
    <w:rsid w:val="005A176D"/>
    <w:rsid w:val="005A18BE"/>
    <w:rsid w:val="005A2428"/>
    <w:rsid w:val="005A2B42"/>
    <w:rsid w:val="005A30E5"/>
    <w:rsid w:val="005A360E"/>
    <w:rsid w:val="005A3ECC"/>
    <w:rsid w:val="005A4099"/>
    <w:rsid w:val="005A443D"/>
    <w:rsid w:val="005A4A67"/>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30C"/>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B0A"/>
    <w:rsid w:val="00810B5C"/>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A13"/>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3E0"/>
    <w:rsid w:val="00B31BBA"/>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1901"/>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4B5"/>
    <w:rsid w:val="00F134BB"/>
    <w:rsid w:val="00F13514"/>
    <w:rsid w:val="00F13DEE"/>
    <w:rsid w:val="00F13ECC"/>
    <w:rsid w:val="00F142BF"/>
    <w:rsid w:val="00F14304"/>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F9A"/>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8435</Words>
  <Characters>50417</Characters>
  <Application>Microsoft Office Word</Application>
  <DocSecurity>0</DocSecurity>
  <Lines>1440</Lines>
  <Paragraphs>619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115</cp:revision>
  <dcterms:created xsi:type="dcterms:W3CDTF">2024-09-09T08:08:00Z</dcterms:created>
  <dcterms:modified xsi:type="dcterms:W3CDTF">2024-10-21T15:09:00Z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