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40FAB8E2"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Stress</w:t>
      </w:r>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w:t>
      </w:r>
      <w:proofErr w:type="spellStart"/>
      <w:r w:rsidR="0011281D" w:rsidRPr="0011281D">
        <w:rPr>
          <w:rFonts w:ascii="Times New Roman" w:hAnsi="Times New Roman" w:cs="Times New Roman"/>
          <w:sz w:val="24"/>
          <w:szCs w:val="24"/>
        </w:rPr>
        <w:t>appraisal</w:t>
      </w:r>
      <w:proofErr w:type="spellEnd"/>
      <w:r w:rsidR="0011281D" w:rsidRPr="0011281D">
        <w:rPr>
          <w:rFonts w:ascii="Times New Roman" w:hAnsi="Times New Roman" w:cs="Times New Roman"/>
          <w:sz w:val="24"/>
          <w:szCs w:val="24"/>
        </w:rPr>
        <w:t xml:space="preserve">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0770DCD8"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6407D5" w:rsidRPr="006407D5">
        <w:rPr>
          <w:rFonts w:ascii="Times New Roman" w:hAnsi="Times New Roman" w:cs="Times New Roman"/>
          <w:sz w:val="24"/>
          <w:szCs w:val="24"/>
          <w:lang w:val="en-US"/>
        </w:rPr>
        <w:t xml:space="preserve">How teachers 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8428A0">
        <w:rPr>
          <w:rFonts w:ascii="Times New Roman" w:hAnsi="Times New Roman" w:cs="Times New Roman"/>
          <w:sz w:val="24"/>
          <w:szCs w:val="24"/>
          <w:lang w:val="en-US"/>
        </w:rPr>
        <w:t>in</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0B3A011C"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lastRenderedPageBreak/>
        <w:t>Stress</w:t>
      </w:r>
      <w:r w:rsidR="002C6F2B" w:rsidRPr="00C16451">
        <w:rPr>
          <w:rFonts w:ascii="Times New Roman" w:hAnsi="Times New Roman" w:cs="Times New Roman"/>
          <w:sz w:val="24"/>
          <w:szCs w:val="24"/>
          <w:highlight w:val="yellow"/>
          <w:lang w:val="en-US"/>
        </w:rPr>
        <w:t xml:space="preserve"> as a biopsychosocial phenomenon includes in addition to motivational and cognitive components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7D841C0"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3681C6E9"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Pr="007B048B">
        <w:rPr>
          <w:rFonts w:ascii="Times New Roman" w:hAnsi="Times New Roman" w:cs="Times New Roman"/>
          <w:sz w:val="24"/>
          <w:szCs w:val="24"/>
          <w:highlight w:val="red"/>
          <w:lang w:val="en-US"/>
        </w:rPr>
        <w:t>(Noble et. al, 2017),</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proofErr w:type="gram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proofErr w:type="gram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but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23C01C12"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commentRangeStart w:id="1"/>
      <w:r w:rsidR="00402A0E">
        <w:rPr>
          <w:rFonts w:ascii="Times New Roman" w:hAnsi="Times New Roman" w:cs="Times New Roman"/>
          <w:sz w:val="24"/>
          <w:szCs w:val="24"/>
          <w:lang w:val="en-US"/>
        </w:rPr>
        <w:t>[@lonn2014]</w:t>
      </w:r>
      <w:r w:rsidR="005357FD" w:rsidRPr="00A66DC7">
        <w:rPr>
          <w:rFonts w:ascii="Times New Roman" w:hAnsi="Times New Roman" w:cs="Times New Roman"/>
          <w:sz w:val="24"/>
          <w:szCs w:val="24"/>
          <w:lang w:val="en-US"/>
        </w:rPr>
        <w:t xml:space="preserve"> </w:t>
      </w:r>
      <w:commentRangeEnd w:id="1"/>
      <w:r w:rsidR="00CD3E86">
        <w:rPr>
          <w:rStyle w:val="Kommentarzeichen"/>
        </w:rPr>
        <w:commentReference w:id="1"/>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00414E11" w14:textId="2342D39B"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results showed that stress had no significant correlation with age or teaching experience, although it was found that teachers with less professional experience had a higher burnout </w:t>
      </w:r>
      <w:r w:rsidR="000D1FC2" w:rsidRPr="000D1FC2">
        <w:rPr>
          <w:rFonts w:ascii="Times New Roman" w:hAnsi="Times New Roman" w:cs="Times New Roman"/>
          <w:sz w:val="24"/>
          <w:szCs w:val="24"/>
          <w:lang w:val="en-US"/>
        </w:rPr>
        <w:lastRenderedPageBreak/>
        <w:t>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w:t>
      </w:r>
      <w:r w:rsidR="000D3399">
        <w:rPr>
          <w:rFonts w:ascii="Times New Roman" w:hAnsi="Times New Roman" w:cs="Times New Roman"/>
          <w:sz w:val="24"/>
          <w:szCs w:val="24"/>
          <w:lang w:val="en-US"/>
        </w:rPr>
        <w:t>,</w:t>
      </w:r>
      <w:r w:rsidR="000D1FC2" w:rsidRPr="000D1FC2">
        <w:rPr>
          <w:rFonts w:ascii="Times New Roman" w:hAnsi="Times New Roman" w:cs="Times New Roman"/>
          <w:sz w:val="24"/>
          <w:szCs w:val="24"/>
          <w:lang w:val="en-US"/>
        </w:rPr>
        <w:t xml:space="preserve">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w:t>
      </w:r>
      <w:proofErr w:type="gramStart"/>
      <w:r w:rsidR="00360890" w:rsidRPr="00360890">
        <w:rPr>
          <w:rFonts w:ascii="Times New Roman" w:hAnsi="Times New Roman" w:cs="Times New Roman"/>
          <w:sz w:val="24"/>
          <w:szCs w:val="24"/>
          <w:lang w:val="en-US"/>
        </w:rPr>
        <w:t>in the course of</w:t>
      </w:r>
      <w:proofErr w:type="gramEnd"/>
      <w:r w:rsidR="00360890" w:rsidRPr="00360890">
        <w:rPr>
          <w:rFonts w:ascii="Times New Roman" w:hAnsi="Times New Roman" w:cs="Times New Roman"/>
          <w:sz w:val="24"/>
          <w:szCs w:val="24"/>
          <w:lang w:val="en-US"/>
        </w:rPr>
        <w:t xml:space="preserve">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proofErr w:type="gramStart"/>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-related</w:t>
      </w:r>
      <w:proofErr w:type="gramEnd"/>
      <w:r w:rsidRPr="005C3B1B">
        <w:rPr>
          <w:rFonts w:ascii="Times New Roman" w:hAnsi="Times New Roman" w:cs="Times New Roman"/>
          <w:sz w:val="24"/>
          <w:szCs w:val="24"/>
          <w:lang w:val="en-US"/>
        </w:rPr>
        <w:t xml:space="preserve">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3633307E"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is an indicator of </w:t>
      </w:r>
      <w:proofErr w:type="gramStart"/>
      <w:r w:rsidRPr="00D0459A">
        <w:rPr>
          <w:rFonts w:ascii="Times New Roman" w:hAnsi="Times New Roman" w:cs="Times New Roman"/>
          <w:sz w:val="24"/>
          <w:szCs w:val="24"/>
          <w:lang w:val="en-US"/>
        </w:rPr>
        <w:t>stress</w:t>
      </w:r>
      <w:proofErr w:type="gramEnd"/>
      <w:r w:rsidRPr="00D0459A">
        <w:rPr>
          <w:rFonts w:ascii="Times New Roman" w:hAnsi="Times New Roman" w:cs="Times New Roman"/>
          <w:sz w:val="24"/>
          <w:szCs w:val="24"/>
          <w:lang w:val="en-US"/>
        </w:rPr>
        <w:t xml:space="preserve">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1C20083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C123BD">
        <w:rPr>
          <w:rFonts w:ascii="Times New Roman" w:hAnsi="Times New Roman" w:cs="Times New Roman"/>
          <w:sz w:val="24"/>
          <w:szCs w:val="24"/>
          <w:lang w:val="en-US"/>
        </w:rPr>
        <w:t>P</w:t>
      </w:r>
      <w:r w:rsidRPr="001C0471">
        <w:rPr>
          <w:rFonts w:ascii="Times New Roman" w:hAnsi="Times New Roman" w:cs="Times New Roman"/>
          <w:sz w:val="24"/>
          <w:szCs w:val="24"/>
          <w:lang w:val="en-US"/>
        </w:rPr>
        <w:t xml:space="preserve">hysiological </w:t>
      </w:r>
      <w:r w:rsidR="00C123BD">
        <w:rPr>
          <w:rFonts w:ascii="Times New Roman" w:hAnsi="Times New Roman" w:cs="Times New Roman"/>
          <w:sz w:val="24"/>
          <w:szCs w:val="24"/>
          <w:lang w:val="en-US"/>
        </w:rPr>
        <w:t>S</w:t>
      </w:r>
      <w:r w:rsidR="00AB51E7">
        <w:rPr>
          <w:rFonts w:ascii="Times New Roman" w:hAnsi="Times New Roman" w:cs="Times New Roman"/>
          <w:sz w:val="24"/>
          <w:szCs w:val="24"/>
          <w:lang w:val="en-US"/>
        </w:rPr>
        <w:t xml:space="preserve">tress </w:t>
      </w:r>
      <w:r w:rsidR="00C123BD">
        <w:rPr>
          <w:rFonts w:ascii="Times New Roman" w:hAnsi="Times New Roman" w:cs="Times New Roman"/>
          <w:sz w:val="24"/>
          <w:szCs w:val="24"/>
          <w:lang w:val="en-US"/>
        </w:rPr>
        <w:t>R</w:t>
      </w:r>
      <w:r w:rsidR="00AB51E7">
        <w:rPr>
          <w:rFonts w:ascii="Times New Roman" w:hAnsi="Times New Roman" w:cs="Times New Roman"/>
          <w:sz w:val="24"/>
          <w:szCs w:val="24"/>
          <w:lang w:val="en-US"/>
        </w:rPr>
        <w:t>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w:t>
      </w:r>
      <w:proofErr w:type="gramStart"/>
      <w:r w:rsidR="00751E16" w:rsidRPr="00751E16">
        <w:rPr>
          <w:rFonts w:ascii="Times New Roman" w:hAnsi="Times New Roman" w:cs="Times New Roman"/>
          <w:sz w:val="24"/>
          <w:szCs w:val="24"/>
          <w:lang w:val="en-US"/>
        </w:rPr>
        <w:t>in particular by</w:t>
      </w:r>
      <w:proofErr w:type="gramEnd"/>
      <w:r w:rsidR="00751E16" w:rsidRPr="00751E16">
        <w:rPr>
          <w:rFonts w:ascii="Times New Roman" w:hAnsi="Times New Roman" w:cs="Times New Roman"/>
          <w:sz w:val="24"/>
          <w:szCs w:val="24"/>
          <w:lang w:val="en-US"/>
        </w:rPr>
        <w:t xml:space="preserve">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421080A3"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proofErr w:type="gramStart"/>
      <w:r w:rsidR="00617B9B" w:rsidRPr="00617B9B">
        <w:rPr>
          <w:rFonts w:ascii="Times New Roman" w:hAnsi="Times New Roman" w:cs="Times New Roman"/>
          <w:sz w:val="24"/>
          <w:szCs w:val="24"/>
          <w:lang w:val="en-US"/>
        </w:rPr>
        <w:t>The majority of</w:t>
      </w:r>
      <w:proofErr w:type="gramEnd"/>
      <w:r w:rsidR="00617B9B" w:rsidRPr="00617B9B">
        <w:rPr>
          <w:rFonts w:ascii="Times New Roman" w:hAnsi="Times New Roman" w:cs="Times New Roman"/>
          <w:sz w:val="24"/>
          <w:szCs w:val="24"/>
          <w:lang w:val="en-US"/>
        </w:rPr>
        <w:t xml:space="preserve">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w:t>
      </w:r>
      <w:r w:rsidR="008C44E4">
        <w:rPr>
          <w:rFonts w:ascii="Times New Roman" w:hAnsi="Times New Roman" w:cs="Times New Roman"/>
          <w:sz w:val="24"/>
          <w:szCs w:val="24"/>
          <w:lang w:val="en-US"/>
        </w:rPr>
        <w:t>trackers</w:t>
      </w:r>
      <w:r w:rsidR="00BA3DAD">
        <w:rPr>
          <w:rFonts w:ascii="Times New Roman" w:hAnsi="Times New Roman" w:cs="Times New Roman"/>
          <w:sz w:val="24"/>
          <w:szCs w:val="24"/>
          <w:lang w:val="en-US"/>
        </w:rPr>
        <w:t xml:space="preserve">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w:t>
      </w:r>
      <w:proofErr w:type="gramStart"/>
      <w:r w:rsidR="00260C50" w:rsidRPr="00260C50">
        <w:rPr>
          <w:rFonts w:ascii="Times New Roman" w:hAnsi="Times New Roman" w:cs="Times New Roman"/>
          <w:sz w:val="24"/>
          <w:szCs w:val="24"/>
          <w:lang w:val="en-US"/>
        </w:rPr>
        <w:t>a large number of</w:t>
      </w:r>
      <w:proofErr w:type="gramEnd"/>
      <w:r w:rsidR="00260C50" w:rsidRPr="00260C50">
        <w:rPr>
          <w:rFonts w:ascii="Times New Roman" w:hAnsi="Times New Roman" w:cs="Times New Roman"/>
          <w:sz w:val="24"/>
          <w:szCs w:val="24"/>
          <w:lang w:val="en-US"/>
        </w:rPr>
        <w:t xml:space="preserve">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w:t>
      </w:r>
      <w:proofErr w:type="gramStart"/>
      <w:r w:rsidR="00EA1350">
        <w:rPr>
          <w:rFonts w:ascii="Times New Roman" w:hAnsi="Times New Roman" w:cs="Times New Roman"/>
          <w:sz w:val="24"/>
          <w:szCs w:val="24"/>
          <w:lang w:val="en-US"/>
        </w:rPr>
        <w:t>range</w:t>
      </w:r>
      <w:proofErr w:type="gramEnd"/>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1F89BE7B"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16033FA3" w:rsidR="009E18ED" w:rsidRDefault="009E18ED" w:rsidP="00EB6100">
      <w:pPr>
        <w:spacing w:line="360" w:lineRule="auto"/>
        <w:rPr>
          <w:rFonts w:ascii="Times New Roman" w:hAnsi="Times New Roman" w:cs="Times New Roman"/>
          <w:sz w:val="24"/>
          <w:szCs w:val="24"/>
          <w:lang w:val="en-US"/>
        </w:rPr>
      </w:pPr>
      <w:r w:rsidRPr="002D36CB">
        <w:rPr>
          <w:rFonts w:ascii="Times New Roman" w:hAnsi="Times New Roman" w:cs="Times New Roman"/>
          <w:sz w:val="24"/>
          <w:szCs w:val="24"/>
          <w:lang w:val="en-US"/>
        </w:rPr>
        <w:t>Ertzberger &amp; Martin (2016)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w:t>
      </w:r>
      <w:proofErr w:type="gramStart"/>
      <w:r w:rsidR="002D36CB" w:rsidRPr="002D36CB">
        <w:rPr>
          <w:rFonts w:ascii="Times New Roman" w:hAnsi="Times New Roman" w:cs="Times New Roman"/>
          <w:sz w:val="24"/>
          <w:szCs w:val="24"/>
          <w:lang w:val="en-US"/>
        </w:rPr>
        <w:t>came to the conclusion</w:t>
      </w:r>
      <w:proofErr w:type="gramEnd"/>
      <w:r w:rsidR="002D36CB" w:rsidRPr="002D36CB">
        <w:rPr>
          <w:rFonts w:ascii="Times New Roman" w:hAnsi="Times New Roman" w:cs="Times New Roman"/>
          <w:sz w:val="24"/>
          <w:szCs w:val="24"/>
          <w:lang w:val="en-US"/>
        </w:rPr>
        <w:t xml:space="preserve">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16303D76" w:rsidR="00BA6A92" w:rsidRDefault="00A60652"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 &amp; Krieg (2019)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the use of personal fitness trackers during various phases of learning and teaching.</w:t>
      </w:r>
    </w:p>
    <w:p w14:paraId="35162FB0" w14:textId="0C631DB4" w:rsidR="00D67A9F" w:rsidRPr="001A5B63" w:rsidRDefault="00093472" w:rsidP="00EB6100">
      <w:pPr>
        <w:spacing w:line="360" w:lineRule="auto"/>
        <w:rPr>
          <w:rFonts w:ascii="Times New Roman" w:hAnsi="Times New Roman" w:cs="Times New Roman"/>
          <w:sz w:val="24"/>
          <w:szCs w:val="24"/>
          <w:lang w:val="en-US"/>
        </w:rPr>
      </w:pPr>
      <w:commentRangeStart w:id="2"/>
      <w:r w:rsidRPr="00093472">
        <w:rPr>
          <w:rFonts w:ascii="Times New Roman" w:hAnsi="Times New Roman" w:cs="Times New Roman"/>
          <w:sz w:val="24"/>
          <w:szCs w:val="24"/>
          <w:lang w:val="en-US"/>
        </w:rPr>
        <w:lastRenderedPageBreak/>
        <w:t>In a study, Runge et al. (2020)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2"/>
      <w:r w:rsidR="00FF1D84">
        <w:rPr>
          <w:rStyle w:val="Kommentarzeichen"/>
        </w:rPr>
        <w:commentReference w:id="2"/>
      </w:r>
    </w:p>
    <w:p w14:paraId="2F122EBE" w14:textId="3EB74CAA"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sidRPr="00D422D2">
        <w:rPr>
          <w:rFonts w:ascii="Times New Roman" w:hAnsi="Times New Roman" w:cs="Times New Roman"/>
          <w:sz w:val="24"/>
          <w:szCs w:val="24"/>
          <w:lang w:val="en-US"/>
        </w:rPr>
        <w:t>Pakhomov et al. (2020</w:t>
      </w:r>
      <w:r w:rsidRPr="00377BF2">
        <w:rPr>
          <w:rFonts w:ascii="Times New Roman" w:hAnsi="Times New Roman" w:cs="Times New Roman"/>
          <w:sz w:val="24"/>
          <w:szCs w:val="24"/>
          <w:lang w:val="en-US"/>
        </w:rPr>
        <w:t>)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were able to show, using Fitbit </w:t>
      </w:r>
      <w:r w:rsidR="00073CCC">
        <w:rPr>
          <w:rFonts w:ascii="Times New Roman" w:hAnsi="Times New Roman" w:cs="Times New Roman"/>
          <w:sz w:val="24"/>
          <w:szCs w:val="24"/>
          <w:lang w:val="en-US"/>
        </w:rPr>
        <w:t>fitness tracker</w:t>
      </w:r>
      <w:r w:rsidR="004722D5">
        <w:rPr>
          <w:rFonts w:ascii="Times New Roman" w:hAnsi="Times New Roman" w:cs="Times New Roman"/>
          <w:sz w:val="24"/>
          <w:szCs w:val="24"/>
          <w:lang w:val="en-US"/>
        </w:rPr>
        <w:t>s</w:t>
      </w:r>
      <w:r w:rsidRPr="00377BF2">
        <w:rPr>
          <w:rFonts w:ascii="Times New Roman" w:hAnsi="Times New Roman" w:cs="Times New Roman"/>
          <w:sz w:val="24"/>
          <w:szCs w:val="24"/>
          <w:lang w:val="en-US"/>
        </w:rPr>
        <w:t>, that inexpensive smartwatch wearables are suitable for detecting both standardized stressors and naturally occurring psychosocial stress.</w:t>
      </w:r>
    </w:p>
    <w:p w14:paraId="3DC2854E" w14:textId="28D15255"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In their study, Wang et al</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(202</w:t>
      </w:r>
      <w:r w:rsidR="0050005C">
        <w:rPr>
          <w:rFonts w:ascii="Times New Roman" w:hAnsi="Times New Roman" w:cs="Times New Roman"/>
          <w:sz w:val="24"/>
          <w:szCs w:val="24"/>
          <w:lang w:val="en-US"/>
        </w:rPr>
        <w:t>2</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of over 600 college students and concluded that HR increased with increasing 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3DEA0773"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1DB24CBE"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1A1DEA">
        <w:rPr>
          <w:rFonts w:ascii="Times New Roman" w:hAnsi="Times New Roman" w:cs="Times New Roman"/>
          <w:sz w:val="24"/>
          <w:szCs w:val="24"/>
          <w:lang w:val="en-US"/>
        </w:rPr>
        <w:t xml:space="preserve">assessments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224FBB9F"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3"/>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3"/>
      <w:r w:rsidR="001406E1">
        <w:rPr>
          <w:rStyle w:val="Kommentarzeichen"/>
        </w:rPr>
        <w:commentReference w:id="3"/>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w:t>
      </w:r>
      <w:r w:rsidRPr="00C136BD">
        <w:rPr>
          <w:rFonts w:ascii="Times New Roman" w:hAnsi="Times New Roman" w:cs="Times New Roman"/>
          <w:sz w:val="24"/>
          <w:szCs w:val="24"/>
          <w:highlight w:val="red"/>
          <w:lang w:val="en-US"/>
        </w:rPr>
        <w:t>(Nolting, 2017).</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7FBC4470"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This leads to the conclusion that a positive relationship between teachers and students is crucial for the professional well-being of teachers and thus also influences the perception of stress and strain </w:t>
      </w:r>
      <w:r w:rsidR="00C45401">
        <w:rPr>
          <w:rFonts w:ascii="Times New Roman" w:hAnsi="Times New Roman" w:cs="Times New Roman"/>
          <w:sz w:val="24"/>
          <w:szCs w:val="24"/>
          <w:lang w:val="en-US"/>
        </w:rPr>
        <w:t>[@ALDRUP2018]</w:t>
      </w:r>
      <w:r w:rsidR="00F85DF3" w:rsidRPr="00A07395">
        <w:rPr>
          <w:rFonts w:ascii="Times New Roman" w:hAnsi="Times New Roman" w:cs="Times New Roman"/>
          <w:sz w:val="24"/>
          <w:szCs w:val="24"/>
          <w:lang w:val="en-US"/>
        </w:rPr>
        <w:t>.</w:t>
      </w:r>
    </w:p>
    <w:p w14:paraId="1E4AE32D" w14:textId="3B2C98DC"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 </w:t>
      </w:r>
      <w:r w:rsidR="00135C01" w:rsidRPr="006D5746">
        <w:rPr>
          <w:rFonts w:ascii="Times New Roman" w:hAnsi="Times New Roman" w:cs="Times New Roman"/>
          <w:sz w:val="24"/>
          <w:szCs w:val="24"/>
          <w:highlight w:val="red"/>
          <w:lang w:val="en-US"/>
        </w:rPr>
        <w:t>(</w:t>
      </w:r>
      <w:proofErr w:type="spellStart"/>
      <w:r w:rsidR="00135C01" w:rsidRPr="006D5746">
        <w:rPr>
          <w:rFonts w:ascii="Times New Roman" w:hAnsi="Times New Roman" w:cs="Times New Roman"/>
          <w:sz w:val="24"/>
          <w:szCs w:val="24"/>
          <w:highlight w:val="red"/>
          <w:lang w:val="en-US"/>
        </w:rPr>
        <w:t>Große</w:t>
      </w:r>
      <w:proofErr w:type="spellEnd"/>
      <w:r w:rsidR="00135C01" w:rsidRPr="006D5746">
        <w:rPr>
          <w:rFonts w:ascii="Times New Roman" w:hAnsi="Times New Roman" w:cs="Times New Roman"/>
          <w:sz w:val="24"/>
          <w:szCs w:val="24"/>
          <w:highlight w:val="red"/>
          <w:lang w:val="en-US"/>
        </w:rPr>
        <w:t xml:space="preserve"> </w:t>
      </w:r>
      <w:proofErr w:type="spellStart"/>
      <w:r w:rsidR="00135C01" w:rsidRPr="006D5746">
        <w:rPr>
          <w:rFonts w:ascii="Times New Roman" w:hAnsi="Times New Roman" w:cs="Times New Roman"/>
          <w:sz w:val="24"/>
          <w:szCs w:val="24"/>
          <w:highlight w:val="red"/>
          <w:lang w:val="en-US"/>
        </w:rPr>
        <w:t>Siestrup</w:t>
      </w:r>
      <w:proofErr w:type="spellEnd"/>
      <w:r w:rsidR="00135C01" w:rsidRPr="006D5746">
        <w:rPr>
          <w:rFonts w:ascii="Times New Roman" w:hAnsi="Times New Roman" w:cs="Times New Roman"/>
          <w:sz w:val="24"/>
          <w:szCs w:val="24"/>
          <w:highlight w:val="red"/>
          <w:lang w:val="en-US"/>
        </w:rPr>
        <w:t>, 2010)</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 xml:space="preserve">behavior in the classroom is fluid (Nolting, 2017).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 </w:t>
      </w:r>
      <w:r w:rsidR="00135C01" w:rsidRPr="006D5746">
        <w:rPr>
          <w:rFonts w:ascii="Times New Roman" w:hAnsi="Times New Roman" w:cs="Times New Roman"/>
          <w:sz w:val="24"/>
          <w:szCs w:val="24"/>
          <w:highlight w:val="red"/>
          <w:lang w:val="en-US"/>
        </w:rPr>
        <w:t>(Steins &amp; Welling, 2010).</w:t>
      </w:r>
      <w:r w:rsidR="00135C01" w:rsidRPr="00C760DC">
        <w:rPr>
          <w:rFonts w:ascii="Times New Roman" w:hAnsi="Times New Roman" w:cs="Times New Roman"/>
          <w:sz w:val="24"/>
          <w:szCs w:val="24"/>
          <w:lang w:val="en-US"/>
        </w:rPr>
        <w:t xml:space="preserve"> </w:t>
      </w:r>
      <w:r w:rsidR="00135C01" w:rsidRPr="0098775C">
        <w:rPr>
          <w:rFonts w:ascii="Times New Roman" w:hAnsi="Times New Roman" w:cs="Times New Roman"/>
          <w:sz w:val="24"/>
          <w:szCs w:val="24"/>
          <w:highlight w:val="red"/>
          <w:lang w:val="en-US"/>
        </w:rPr>
        <w:t>Eckstein et al. (2022)</w:t>
      </w:r>
      <w:r w:rsidR="00135C01" w:rsidRPr="00C760DC">
        <w:rPr>
          <w:rFonts w:ascii="Times New Roman" w:hAnsi="Times New Roman" w:cs="Times New Roman"/>
          <w:sz w:val="24"/>
          <w:szCs w:val="24"/>
          <w:lang w:val="en-US"/>
        </w:rPr>
        <w:t xml:space="preserve"> emphasize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w:t>
      </w:r>
      <w:r w:rsidR="00135C01" w:rsidRPr="00C760DC">
        <w:rPr>
          <w:rFonts w:ascii="Times New Roman" w:hAnsi="Times New Roman" w:cs="Times New Roman"/>
          <w:sz w:val="24"/>
          <w:szCs w:val="24"/>
          <w:lang w:val="en-US"/>
        </w:rPr>
        <w:lastRenderedPageBreak/>
        <w:t>disruption can therefore be regarded as a co-constructivist phenomenon (Eckstein et al., 2022).</w:t>
      </w:r>
      <w:r w:rsidR="00135C01">
        <w:rPr>
          <w:rStyle w:val="Funotenzeichen"/>
          <w:rFonts w:ascii="Times New Roman" w:hAnsi="Times New Roman" w:cs="Times New Roman"/>
          <w:sz w:val="24"/>
          <w:szCs w:val="24"/>
          <w:lang w:val="en-US"/>
        </w:rPr>
        <w:footnoteReference w:id="4"/>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 xml:space="preserve">person need to be </w:t>
      </w:r>
      <w:proofErr w:type="gramStart"/>
      <w:r w:rsidR="00135C01" w:rsidRPr="0055747D">
        <w:rPr>
          <w:rFonts w:ascii="Times New Roman" w:hAnsi="Times New Roman" w:cs="Times New Roman"/>
          <w:sz w:val="24"/>
          <w:szCs w:val="24"/>
          <w:lang w:val="en-US"/>
        </w:rPr>
        <w:t>taken into account</w:t>
      </w:r>
      <w:proofErr w:type="gramEnd"/>
      <w:r w:rsidR="00135C01">
        <w:rPr>
          <w:rFonts w:ascii="Times New Roman" w:hAnsi="Times New Roman" w:cs="Times New Roman"/>
          <w:sz w:val="24"/>
          <w:szCs w:val="24"/>
          <w:lang w:val="en-US"/>
        </w:rPr>
        <w:t xml:space="preserve"> </w:t>
      </w:r>
      <w:r w:rsidR="00135C01" w:rsidRPr="0098775C">
        <w:rPr>
          <w:rFonts w:ascii="Times New Roman" w:hAnsi="Times New Roman" w:cs="Times New Roman"/>
          <w:sz w:val="24"/>
          <w:szCs w:val="24"/>
          <w:highlight w:val="red"/>
          <w:lang w:val="en-US"/>
        </w:rPr>
        <w:t>(Eckstein et al., 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329EC2FA" w:rsidR="009D7FCE"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 xml:space="preserve">Students, while equally likely to feel disturbed, are on average less sensitive than teachers </w:t>
      </w:r>
      <w:r w:rsidRPr="009123BC">
        <w:rPr>
          <w:rFonts w:ascii="Times New Roman" w:hAnsi="Times New Roman" w:cs="Times New Roman"/>
          <w:sz w:val="24"/>
          <w:szCs w:val="24"/>
          <w:highlight w:val="red"/>
          <w:lang w:val="en-US"/>
        </w:rPr>
        <w:t>(Infantino &amp; Little, 2005; Montuoro &amp; Lewis, 2015).</w:t>
      </w:r>
      <w:r w:rsidRPr="00415E8A">
        <w:rPr>
          <w:rFonts w:ascii="Times New Roman" w:hAnsi="Times New Roman" w:cs="Times New Roman"/>
          <w:sz w:val="24"/>
          <w:szCs w:val="24"/>
          <w:lang w:val="en-US"/>
        </w:rPr>
        <w:t xml:space="preserve"> The explanation for this lies in the linkage of actors' perceptual patterns to their roles (</w:t>
      </w:r>
      <w:r w:rsidRPr="00775355">
        <w:rPr>
          <w:rFonts w:ascii="Times New Roman" w:hAnsi="Times New Roman" w:cs="Times New Roman"/>
          <w:sz w:val="24"/>
          <w:szCs w:val="24"/>
          <w:highlight w:val="red"/>
          <w:lang w:val="en-US"/>
        </w:rPr>
        <w:t>Wettstein et al., 2016</w:t>
      </w:r>
      <w:r w:rsidRPr="00415E8A">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personal and contextual factors (</w:t>
      </w:r>
      <w:r w:rsidRPr="00351F67">
        <w:rPr>
          <w:rFonts w:ascii="Times New Roman" w:hAnsi="Times New Roman" w:cs="Times New Roman"/>
          <w:sz w:val="24"/>
          <w:szCs w:val="24"/>
          <w:highlight w:val="red"/>
          <w:lang w:val="en-US"/>
        </w:rPr>
        <w:t>Eckstein, 2018; Makarova et al., 2014).</w:t>
      </w:r>
      <w:r w:rsidRPr="00415E8A">
        <w:rPr>
          <w:rFonts w:ascii="Times New Roman" w:hAnsi="Times New Roman" w:cs="Times New Roman"/>
          <w:sz w:val="24"/>
          <w:szCs w:val="24"/>
          <w:lang w:val="en-US"/>
        </w:rPr>
        <w:t xml:space="preserve"> </w:t>
      </w:r>
    </w:p>
    <w:p w14:paraId="6A8B0572" w14:textId="38F109E9"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r w:rsidR="00217B12">
        <w:rPr>
          <w:rFonts w:ascii="Times New Roman" w:hAnsi="Times New Roman" w:cs="Times New Roman"/>
          <w:sz w:val="24"/>
          <w:szCs w:val="24"/>
          <w:lang w:val="en-US"/>
        </w:rPr>
        <w:t xml:space="preserve"> </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6B5E29CF" w:rsidR="006D5406" w:rsidRDefault="00830CC9"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AF34DA">
        <w:rPr>
          <w:rFonts w:ascii="Times New Roman" w:hAnsi="Times New Roman" w:cs="Times New Roman"/>
          <w:sz w:val="24"/>
          <w:szCs w:val="24"/>
          <w:lang w:val="en-US"/>
        </w:rPr>
        <w:t xml:space="preserve">. </w:t>
      </w:r>
    </w:p>
    <w:p w14:paraId="4455505B" w14:textId="29395AB3" w:rsidR="00B65738"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18559F">
        <w:rPr>
          <w:rFonts w:ascii="Times New Roman" w:hAnsi="Times New Roman" w:cs="Times New Roman"/>
          <w:sz w:val="24"/>
          <w:szCs w:val="24"/>
          <w:lang w:val="en-US"/>
        </w:rPr>
        <w:t xml:space="preserve">pre-service teacher </w:t>
      </w:r>
      <w:r w:rsidR="003B7ECF" w:rsidRPr="00A971D1">
        <w:rPr>
          <w:rFonts w:ascii="Times New Roman" w:hAnsi="Times New Roman" w:cs="Times New Roman"/>
          <w:sz w:val="24"/>
          <w:szCs w:val="24"/>
          <w:lang w:val="en-US"/>
        </w:rPr>
        <w:t xml:space="preserve">classroom management </w:t>
      </w:r>
      <w:r w:rsidR="0018559F">
        <w:rPr>
          <w:rFonts w:ascii="Times New Roman" w:hAnsi="Times New Roman" w:cs="Times New Roman"/>
          <w:sz w:val="24"/>
          <w:szCs w:val="24"/>
          <w:lang w:val="en-US"/>
        </w:rPr>
        <w:t xml:space="preserve">self-efficacy </w:t>
      </w:r>
      <w:r w:rsidR="00A971D1">
        <w:rPr>
          <w:rFonts w:ascii="Times New Roman" w:hAnsi="Times New Roman" w:cs="Times New Roman"/>
          <w:sz w:val="24"/>
          <w:szCs w:val="24"/>
          <w:lang w:val="en-US"/>
        </w:rPr>
        <w:t xml:space="preserve">on </w:t>
      </w:r>
      <w:r w:rsidR="00A971D1" w:rsidRPr="00A971D1">
        <w:rPr>
          <w:rFonts w:ascii="Times New Roman" w:hAnsi="Times New Roman" w:cs="Times New Roman"/>
          <w:sz w:val="24"/>
          <w:szCs w:val="24"/>
          <w:lang w:val="en-US"/>
        </w:rPr>
        <w:t>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Pr="00B57472">
        <w:rPr>
          <w:rFonts w:ascii="Times New Roman" w:hAnsi="Times New Roman" w:cs="Times New Roman"/>
          <w:sz w:val="24"/>
          <w:szCs w:val="24"/>
          <w:lang w:val="en-US"/>
        </w:rPr>
        <w:t>physiological stress</w:t>
      </w:r>
      <w:r>
        <w:rPr>
          <w:rFonts w:ascii="Times New Roman" w:hAnsi="Times New Roman" w:cs="Times New Roman"/>
          <w:sz w:val="24"/>
          <w:szCs w:val="24"/>
          <w:lang w:val="en-US"/>
        </w:rPr>
        <w:t xml:space="preserve"> </w:t>
      </w:r>
      <w:r w:rsidR="002C38CE">
        <w:rPr>
          <w:rFonts w:ascii="Times New Roman" w:hAnsi="Times New Roman" w:cs="Times New Roman"/>
          <w:sz w:val="24"/>
          <w:szCs w:val="24"/>
          <w:lang w:val="en-US"/>
        </w:rPr>
        <w:t xml:space="preserve">as HR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p</w:t>
      </w:r>
      <w:r w:rsidR="002C38CE"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 xml:space="preserve">as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1A45E2AB" w14:textId="77777777" w:rsidR="00DF1626" w:rsidRDefault="00DF1626" w:rsidP="00B57472">
      <w:pPr>
        <w:spacing w:line="360" w:lineRule="auto"/>
        <w:rPr>
          <w:rFonts w:ascii="Times New Roman" w:hAnsi="Times New Roman" w:cs="Times New Roman"/>
          <w:sz w:val="24"/>
          <w:szCs w:val="24"/>
          <w:lang w:val="en-US"/>
        </w:rPr>
      </w:pPr>
    </w:p>
    <w:p w14:paraId="0053AA29" w14:textId="57DF3823" w:rsidR="00DF1626" w:rsidRDefault="000B23D7"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Teaching Experience as a</w:t>
      </w:r>
      <w:r w:rsidR="00F44F8D">
        <w:rPr>
          <w:rFonts w:ascii="Times New Roman" w:hAnsi="Times New Roman" w:cs="Times New Roman"/>
          <w:sz w:val="24"/>
          <w:szCs w:val="24"/>
          <w:lang w:val="en-US"/>
        </w:rPr>
        <w:t xml:space="preserve"> Predictor of Stress</w:t>
      </w:r>
    </w:p>
    <w:p w14:paraId="0275DAF1" w14:textId="451DE856" w:rsidR="00FA33CE" w:rsidRDefault="000B1CB1"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already mentioned, </w:t>
      </w:r>
      <w:r w:rsidR="00F453D3">
        <w:rPr>
          <w:rFonts w:ascii="Times New Roman" w:hAnsi="Times New Roman" w:cs="Times New Roman"/>
          <w:sz w:val="24"/>
          <w:szCs w:val="24"/>
          <w:lang w:val="en-US"/>
        </w:rPr>
        <w:t>professional</w:t>
      </w:r>
      <w:r>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Pr>
          <w:rFonts w:ascii="Times New Roman" w:hAnsi="Times New Roman" w:cs="Times New Roman"/>
          <w:sz w:val="24"/>
          <w:szCs w:val="24"/>
          <w:lang w:val="en-US"/>
        </w:rPr>
        <w:t xml:space="preserve"> </w:t>
      </w:r>
      <w:r w:rsidR="00E96B7D">
        <w:rPr>
          <w:rFonts w:ascii="Times New Roman" w:hAnsi="Times New Roman" w:cs="Times New Roman"/>
          <w:sz w:val="24"/>
          <w:szCs w:val="24"/>
          <w:lang w:val="en-US"/>
        </w:rPr>
        <w:t>individual</w:t>
      </w:r>
      <w:r w:rsidR="00F453D3">
        <w:rPr>
          <w:rFonts w:ascii="Times New Roman" w:hAnsi="Times New Roman" w:cs="Times New Roman"/>
          <w:sz w:val="24"/>
          <w:szCs w:val="24"/>
          <w:lang w:val="en-US"/>
        </w:rPr>
        <w:t xml:space="preserve"> 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 </w:t>
      </w:r>
    </w:p>
    <w:p w14:paraId="70BBEF2B" w14:textId="340C67DC" w:rsidR="007E6C4A" w:rsidRPr="007E6C4A" w:rsidRDefault="007E6C4A" w:rsidP="000A2B46">
      <w:pPr>
        <w:spacing w:line="360" w:lineRule="auto"/>
        <w:rPr>
          <w:rFonts w:ascii="Times New Roman" w:hAnsi="Times New Roman" w:cs="Times New Roman"/>
          <w:sz w:val="24"/>
          <w:szCs w:val="24"/>
        </w:rPr>
      </w:pPr>
      <w:r w:rsidRPr="007E6C4A">
        <w:rPr>
          <w:rFonts w:ascii="Times New Roman" w:hAnsi="Times New Roman" w:cs="Times New Roman"/>
          <w:sz w:val="24"/>
          <w:szCs w:val="24"/>
        </w:rPr>
        <w:t xml:space="preserve">Übergang </w:t>
      </w:r>
      <w:r w:rsidRPr="007E6C4A">
        <w:rPr>
          <w:rFonts w:ascii="Times New Roman" w:hAnsi="Times New Roman" w:cs="Times New Roman"/>
          <w:sz w:val="24"/>
          <w:szCs w:val="24"/>
          <w:lang w:val="en-US"/>
        </w:rPr>
        <w:sym w:font="Wingdings" w:char="F0E0"/>
      </w:r>
      <w:r w:rsidRPr="007E6C4A">
        <w:rPr>
          <w:rFonts w:ascii="Times New Roman" w:hAnsi="Times New Roman" w:cs="Times New Roman"/>
          <w:sz w:val="24"/>
          <w:szCs w:val="24"/>
        </w:rPr>
        <w:t xml:space="preserve"> Stress besonders hoch bei</w:t>
      </w:r>
      <w:r>
        <w:rPr>
          <w:rFonts w:ascii="Times New Roman" w:hAnsi="Times New Roman" w:cs="Times New Roman"/>
          <w:sz w:val="24"/>
          <w:szCs w:val="24"/>
        </w:rPr>
        <w:t xml:space="preserve"> </w:t>
      </w:r>
    </w:p>
    <w:p w14:paraId="3571915B" w14:textId="7CC079FB" w:rsidR="00705169" w:rsidRPr="00F80196" w:rsidRDefault="00F80196" w:rsidP="000A2B46">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In </w:t>
      </w:r>
      <w:r w:rsidRPr="00F80196">
        <w:rPr>
          <w:rFonts w:ascii="Times New Roman" w:hAnsi="Times New Roman" w:cs="Times New Roman"/>
          <w:sz w:val="24"/>
          <w:szCs w:val="24"/>
          <w:lang w:val="en-US"/>
        </w:rPr>
        <w:t>particular the</w:t>
      </w:r>
      <w:proofErr w:type="gramEnd"/>
      <w:r w:rsidRPr="00F80196">
        <w:rPr>
          <w:rFonts w:ascii="Times New Roman" w:hAnsi="Times New Roman" w:cs="Times New Roman"/>
          <w:sz w:val="24"/>
          <w:szCs w:val="24"/>
          <w:lang w:val="en-US"/>
        </w:rPr>
        <w:t xml:space="preserve"> first five years, between 40 and 50 percent of beginning teachers change careers for a variety of reasons </w:t>
      </w:r>
      <w:r>
        <w:rPr>
          <w:rFonts w:ascii="Times New Roman" w:hAnsi="Times New Roman" w:cs="Times New Roman"/>
          <w:sz w:val="24"/>
          <w:szCs w:val="24"/>
          <w:lang w:val="en-US"/>
        </w:rPr>
        <w:t>such as</w:t>
      </w:r>
      <w:r w:rsidRPr="00F80196">
        <w:rPr>
          <w:rFonts w:ascii="Times New Roman" w:hAnsi="Times New Roman" w:cs="Times New Roman"/>
          <w:sz w:val="24"/>
          <w:szCs w:val="24"/>
          <w:lang w:val="en-US"/>
        </w:rPr>
        <w:t xml:space="preserve"> disciplinary problems with students</w:t>
      </w:r>
      <w:r>
        <w:rPr>
          <w:rFonts w:ascii="Times New Roman" w:hAnsi="Times New Roman" w:cs="Times New Roman"/>
          <w:sz w:val="24"/>
          <w:szCs w:val="24"/>
          <w:lang w:val="en-US"/>
        </w:rPr>
        <w:t xml:space="preserve"> </w:t>
      </w:r>
      <w:r w:rsidR="006C166C">
        <w:rPr>
          <w:rFonts w:ascii="Times New Roman" w:hAnsi="Times New Roman" w:cs="Times New Roman"/>
          <w:sz w:val="24"/>
          <w:szCs w:val="24"/>
          <w:lang w:val="en-US"/>
        </w:rPr>
        <w:t>[@ingersoll2003]</w:t>
      </w:r>
      <w:r w:rsidR="007E6C4A">
        <w:rPr>
          <w:rFonts w:ascii="Times New Roman" w:hAnsi="Times New Roman" w:cs="Times New Roman"/>
          <w:sz w:val="24"/>
          <w:szCs w:val="24"/>
          <w:lang w:val="en-US"/>
        </w:rPr>
        <w:t xml:space="preserve">. </w:t>
      </w:r>
    </w:p>
    <w:p w14:paraId="50EB197C" w14:textId="77777777" w:rsidR="00FA33CE" w:rsidRDefault="00FA33CE" w:rsidP="000A2B46">
      <w:pPr>
        <w:spacing w:line="360" w:lineRule="auto"/>
        <w:rPr>
          <w:rFonts w:ascii="Times New Roman" w:hAnsi="Times New Roman" w:cs="Times New Roman"/>
          <w:sz w:val="24"/>
          <w:szCs w:val="24"/>
          <w:lang w:val="en-US"/>
        </w:rPr>
      </w:pPr>
    </w:p>
    <w:p w14:paraId="61BCE457" w14:textId="77777777" w:rsidR="00FA33CE" w:rsidRDefault="00FA33CE" w:rsidP="000A2B46">
      <w:pPr>
        <w:spacing w:line="360" w:lineRule="auto"/>
        <w:rPr>
          <w:rFonts w:ascii="Times New Roman" w:hAnsi="Times New Roman" w:cs="Times New Roman"/>
          <w:sz w:val="24"/>
          <w:szCs w:val="24"/>
          <w:lang w:val="en-US"/>
        </w:rPr>
      </w:pPr>
    </w:p>
    <w:p w14:paraId="60B0D91D" w14:textId="3C9DAFCB" w:rsidR="000A2B46" w:rsidRDefault="000A2B46"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w:t>
      </w:r>
      <w:r w:rsidRPr="008F3170">
        <w:rPr>
          <w:rFonts w:ascii="Times New Roman" w:hAnsi="Times New Roman" w:cs="Times New Roman"/>
          <w:sz w:val="24"/>
          <w:szCs w:val="24"/>
          <w:lang w:val="en-US"/>
        </w:rPr>
        <w:t>n research on stress among teachers,</w:t>
      </w:r>
      <w:r>
        <w:rPr>
          <w:rFonts w:ascii="Times New Roman" w:hAnsi="Times New Roman" w:cs="Times New Roman"/>
          <w:sz w:val="24"/>
          <w:szCs w:val="24"/>
          <w:lang w:val="en-US"/>
        </w:rPr>
        <w:t xml:space="preserve"> self-reported data is often used to assess teachers’ subjective psychological stress levels </w:t>
      </w:r>
      <w:r w:rsidR="00A94D6D">
        <w:rPr>
          <w:rFonts w:ascii="Times New Roman" w:hAnsi="Times New Roman" w:cs="Times New Roman"/>
          <w:sz w:val="24"/>
          <w:szCs w:val="24"/>
          <w:lang w:val="en-US"/>
        </w:rPr>
        <w:t>[@</w:t>
      </w:r>
      <w:r w:rsidR="00A94D6D" w:rsidRPr="00A94D6D">
        <w:rPr>
          <w:rFonts w:ascii="Times New Roman" w:hAnsi="Times New Roman" w:cs="Times New Roman"/>
          <w:sz w:val="24"/>
          <w:szCs w:val="24"/>
          <w:lang w:val="en-US"/>
        </w:rPr>
        <w:t>chan2010self</w:t>
      </w:r>
      <w:r w:rsidR="003D10D2">
        <w:rPr>
          <w:rFonts w:ascii="Times New Roman" w:hAnsi="Times New Roman" w:cs="Times New Roman"/>
          <w:sz w:val="24"/>
          <w:szCs w:val="24"/>
          <w:lang w:val="en-US"/>
        </w:rPr>
        <w:t xml:space="preserve">; </w:t>
      </w:r>
      <w:r w:rsidR="00710558">
        <w:rPr>
          <w:rFonts w:ascii="Times New Roman" w:hAnsi="Times New Roman" w:cs="Times New Roman"/>
          <w:sz w:val="24"/>
          <w:szCs w:val="24"/>
          <w:lang w:val="en-US"/>
        </w:rPr>
        <w:t>@</w:t>
      </w:r>
      <w:r w:rsidR="00710558" w:rsidRPr="00710558">
        <w:rPr>
          <w:rFonts w:ascii="Times New Roman" w:hAnsi="Times New Roman" w:cs="Times New Roman"/>
          <w:sz w:val="24"/>
          <w:szCs w:val="24"/>
          <w:lang w:val="en-US"/>
        </w:rPr>
        <w:t>mcintyre2016longitudinal</w:t>
      </w:r>
      <w:r w:rsidR="00710558">
        <w:rPr>
          <w:rFonts w:ascii="Times New Roman" w:hAnsi="Times New Roman" w:cs="Times New Roman"/>
          <w:sz w:val="24"/>
          <w:szCs w:val="24"/>
          <w:lang w:val="en-US"/>
        </w:rPr>
        <w:t xml:space="preserve">] </w:t>
      </w:r>
      <w:r>
        <w:rPr>
          <w:rFonts w:ascii="Times New Roman" w:hAnsi="Times New Roman" w:cs="Times New Roman"/>
          <w:sz w:val="24"/>
          <w:szCs w:val="24"/>
          <w:lang w:val="en-US"/>
        </w:rPr>
        <w:t>which leads to various obstacles such as</w:t>
      </w:r>
      <w:r w:rsidRPr="00452B9F">
        <w:rPr>
          <w:rFonts w:ascii="Times New Roman" w:hAnsi="Times New Roman" w:cs="Times New Roman"/>
          <w:sz w:val="24"/>
          <w:szCs w:val="24"/>
          <w:lang w:val="en-US"/>
        </w:rPr>
        <w:t xml:space="preserve"> social desirability</w:t>
      </w:r>
      <w:r>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reporting</w:t>
      </w:r>
      <w:r w:rsidR="003A6498">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w:t>
      </w:r>
      <w:r w:rsidR="003A6498">
        <w:rPr>
          <w:rFonts w:ascii="Times New Roman" w:hAnsi="Times New Roman" w:cs="Times New Roman"/>
          <w:sz w:val="24"/>
          <w:szCs w:val="24"/>
          <w:lang w:val="en-US"/>
        </w:rPr>
        <w:t xml:space="preserve">and retrospective </w:t>
      </w:r>
      <w:r w:rsidRPr="00452B9F">
        <w:rPr>
          <w:rFonts w:ascii="Times New Roman" w:hAnsi="Times New Roman" w:cs="Times New Roman"/>
          <w:sz w:val="24"/>
          <w:szCs w:val="24"/>
          <w:lang w:val="en-US"/>
        </w:rPr>
        <w:t>bias.</w:t>
      </w:r>
      <w:r>
        <w:rPr>
          <w:rFonts w:ascii="Times New Roman" w:hAnsi="Times New Roman" w:cs="Times New Roman"/>
          <w:sz w:val="24"/>
          <w:szCs w:val="24"/>
          <w:lang w:val="en-US"/>
        </w:rPr>
        <w:t xml:space="preserve"> For this reason, </w:t>
      </w:r>
      <w:r w:rsidRPr="00810B0A">
        <w:rPr>
          <w:rFonts w:ascii="Times New Roman" w:hAnsi="Times New Roman" w:cs="Times New Roman"/>
          <w:sz w:val="24"/>
          <w:szCs w:val="24"/>
          <w:highlight w:val="red"/>
          <w:lang w:val="en-US"/>
        </w:rPr>
        <w:t>Wettstein et al. (2021)</w:t>
      </w:r>
      <w:r>
        <w:rPr>
          <w:rFonts w:ascii="Times New Roman" w:hAnsi="Times New Roman" w:cs="Times New Roman"/>
          <w:sz w:val="24"/>
          <w:szCs w:val="24"/>
          <w:lang w:val="en-US"/>
        </w:rPr>
        <w:t xml:space="preserve"> recommend further research on the combination of subjective and physiological measures of stress</w:t>
      </w:r>
      <w:r w:rsidR="00E52610">
        <w:rPr>
          <w:rFonts w:ascii="Times New Roman" w:hAnsi="Times New Roman" w:cs="Times New Roman"/>
          <w:sz w:val="24"/>
          <w:szCs w:val="24"/>
          <w:lang w:val="en-US"/>
        </w:rPr>
        <w:t xml:space="preserve"> to improve the understanding of teacher stress. </w:t>
      </w:r>
      <w:r w:rsidR="0087074C">
        <w:rPr>
          <w:rFonts w:ascii="Times New Roman" w:hAnsi="Times New Roman" w:cs="Times New Roman"/>
          <w:sz w:val="24"/>
          <w:szCs w:val="24"/>
          <w:lang w:val="en-US"/>
        </w:rPr>
        <w:t xml:space="preserve">Especially, they </w:t>
      </w:r>
      <w:r w:rsidR="00375632">
        <w:rPr>
          <w:rFonts w:ascii="Times New Roman" w:hAnsi="Times New Roman" w:cs="Times New Roman"/>
          <w:sz w:val="24"/>
          <w:szCs w:val="24"/>
          <w:lang w:val="en-US"/>
        </w:rPr>
        <w:t xml:space="preserve">pointed out that </w:t>
      </w:r>
      <w:r w:rsidR="004A19BC">
        <w:rPr>
          <w:rFonts w:ascii="Times New Roman" w:hAnsi="Times New Roman" w:cs="Times New Roman"/>
          <w:sz w:val="24"/>
          <w:szCs w:val="24"/>
          <w:lang w:val="en-US"/>
        </w:rPr>
        <w:t>future research “</w:t>
      </w:r>
      <w:r w:rsidR="004A19BC" w:rsidRPr="004A19BC">
        <w:rPr>
          <w:rFonts w:ascii="Times New Roman" w:hAnsi="Times New Roman" w:cs="Times New Roman"/>
          <w:sz w:val="24"/>
          <w:szCs w:val="24"/>
          <w:lang w:val="en-US"/>
        </w:rPr>
        <w:t>should also include investigating teacher stress on a physiological level, for example, by assessing teachers’ cortisol levels before, during, and after lessons</w:t>
      </w:r>
      <w:r w:rsidR="004A19BC">
        <w:rPr>
          <w:rFonts w:ascii="Times New Roman" w:hAnsi="Times New Roman" w:cs="Times New Roman"/>
          <w:sz w:val="24"/>
          <w:szCs w:val="24"/>
          <w:lang w:val="en-US"/>
        </w:rPr>
        <w:t>” [p.</w:t>
      </w:r>
      <w:r w:rsidR="00BB5C41">
        <w:rPr>
          <w:rFonts w:ascii="Times New Roman" w:hAnsi="Times New Roman" w:cs="Times New Roman"/>
          <w:sz w:val="24"/>
          <w:szCs w:val="24"/>
          <w:lang w:val="en-US"/>
        </w:rPr>
        <w:t xml:space="preserve">3]. </w:t>
      </w:r>
    </w:p>
    <w:p w14:paraId="1D239EA7" w14:textId="77777777" w:rsidR="005427B1" w:rsidRDefault="005427B1" w:rsidP="00B57472">
      <w:pPr>
        <w:spacing w:line="360" w:lineRule="auto"/>
        <w:rPr>
          <w:rFonts w:ascii="Times New Roman" w:hAnsi="Times New Roman" w:cs="Times New Roman"/>
          <w:sz w:val="24"/>
          <w:szCs w:val="24"/>
          <w:lang w:val="en-US"/>
        </w:rPr>
      </w:pPr>
    </w:p>
    <w:p w14:paraId="7F6676E8" w14:textId="6FA56609" w:rsidR="00EC5E76" w:rsidRDefault="00EC5E76" w:rsidP="00EB6100">
      <w:pPr>
        <w:spacing w:line="360" w:lineRule="auto"/>
        <w:rPr>
          <w:rFonts w:ascii="Times New Roman" w:hAnsi="Times New Roman" w:cs="Times New Roman"/>
          <w:sz w:val="24"/>
          <w:szCs w:val="24"/>
          <w:lang w:val="en-US"/>
        </w:rPr>
      </w:pP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ederik Preuß" w:date="2024-01-21T14:06:00Z" w:initials="FP">
    <w:p w14:paraId="063EFD24" w14:textId="77777777" w:rsidR="00CD3E86" w:rsidRDefault="00CD3E86" w:rsidP="00CD3E86">
      <w:pPr>
        <w:pStyle w:val="Kommentartext"/>
      </w:pPr>
      <w:r>
        <w:rPr>
          <w:rStyle w:val="Kommentarzeichen"/>
        </w:rPr>
        <w:annotationRef/>
      </w:r>
      <w:r>
        <w:t xml:space="preserve">War mal </w:t>
      </w:r>
      <w:r>
        <w:rPr>
          <w:lang w:val="en-US"/>
        </w:rPr>
        <w:t>(Custodis et al., 2014). Ich hoffe ich hab das richtige Paper rausgesucht.</w:t>
      </w:r>
    </w:p>
  </w:comment>
  <w:comment w:id="2"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„Assessing Teacher Stress“. Frage: Wo passt es besser hin? Oder sollte ich hier nochmal drauf verweisen?</w:t>
      </w:r>
    </w:p>
  </w:comment>
  <w:comment w:id="3" w:author="Mandy Klatt" w:date="2024-01-17T18:51:00Z" w:initials="MK">
    <w:p w14:paraId="05ACD1D3" w14:textId="311FD8DC"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EFD24" w15:done="0"/>
  <w15:commentEx w15:paraId="630B8267"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E94628" w16cex:dateUtc="2024-01-21T13:06:00Z"/>
  <w16cex:commentExtensible w16cex:durableId="29527DD1" w16cex:dateUtc="2024-01-17T15:24: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EFD24" w16cid:durableId="17E94628"/>
  <w16cid:commentId w16cid:paraId="630B8267" w16cid:durableId="29527DD1"/>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473F7" w14:textId="77777777" w:rsidR="00BE5BAE" w:rsidRDefault="00BE5BAE" w:rsidP="006C02A6">
      <w:pPr>
        <w:spacing w:after="0" w:line="240" w:lineRule="auto"/>
      </w:pPr>
      <w:r>
        <w:separator/>
      </w:r>
    </w:p>
  </w:endnote>
  <w:endnote w:type="continuationSeparator" w:id="0">
    <w:p w14:paraId="61DC17FB" w14:textId="77777777" w:rsidR="00BE5BAE" w:rsidRDefault="00BE5BA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60EF" w14:textId="77777777" w:rsidR="00BE5BAE" w:rsidRDefault="00BE5BAE" w:rsidP="006C02A6">
      <w:pPr>
        <w:spacing w:after="0" w:line="240" w:lineRule="auto"/>
      </w:pPr>
      <w:r>
        <w:separator/>
      </w:r>
    </w:p>
  </w:footnote>
  <w:footnote w:type="continuationSeparator" w:id="0">
    <w:p w14:paraId="55D08B7D" w14:textId="77777777" w:rsidR="00BE5BAE" w:rsidRDefault="00BE5BAE"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w:t>
      </w:r>
      <w:proofErr w:type="gramStart"/>
      <w:r w:rsidRPr="00F31B06">
        <w:rPr>
          <w:rFonts w:ascii="Times New Roman" w:hAnsi="Times New Roman" w:cs="Times New Roman"/>
          <w:lang w:val="en-US"/>
        </w:rPr>
        <w:t>in the course of</w:t>
      </w:r>
      <w:proofErr w:type="gramEnd"/>
      <w:r w:rsidRPr="00F31B06">
        <w:rPr>
          <w:rFonts w:ascii="Times New Roman" w:hAnsi="Times New Roman" w:cs="Times New Roman"/>
          <w:lang w:val="en-US"/>
        </w:rPr>
        <w:t xml:space="preserve">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50432853">
    <w:abstractNumId w:val="3"/>
  </w:num>
  <w:num w:numId="2" w16cid:durableId="658844013">
    <w:abstractNumId w:val="2"/>
  </w:num>
  <w:num w:numId="3" w16cid:durableId="311913222">
    <w:abstractNumId w:val="0"/>
  </w:num>
  <w:num w:numId="4" w16cid:durableId="7614128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26EB6"/>
    <w:rsid w:val="00032004"/>
    <w:rsid w:val="00035F3D"/>
    <w:rsid w:val="00046CE4"/>
    <w:rsid w:val="0005512E"/>
    <w:rsid w:val="00064613"/>
    <w:rsid w:val="00066BCD"/>
    <w:rsid w:val="00073CCC"/>
    <w:rsid w:val="00073FE0"/>
    <w:rsid w:val="00075ED6"/>
    <w:rsid w:val="00076601"/>
    <w:rsid w:val="00077837"/>
    <w:rsid w:val="00081107"/>
    <w:rsid w:val="000852FB"/>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D9C"/>
    <w:rsid w:val="000D7457"/>
    <w:rsid w:val="000E193A"/>
    <w:rsid w:val="000E3914"/>
    <w:rsid w:val="000E740A"/>
    <w:rsid w:val="000F7DC1"/>
    <w:rsid w:val="001017CB"/>
    <w:rsid w:val="0010404F"/>
    <w:rsid w:val="0011116A"/>
    <w:rsid w:val="0011281D"/>
    <w:rsid w:val="001149E8"/>
    <w:rsid w:val="001162E1"/>
    <w:rsid w:val="00121E60"/>
    <w:rsid w:val="00122A0E"/>
    <w:rsid w:val="00125476"/>
    <w:rsid w:val="00134B7A"/>
    <w:rsid w:val="001354C5"/>
    <w:rsid w:val="00135C01"/>
    <w:rsid w:val="001406E1"/>
    <w:rsid w:val="00143C65"/>
    <w:rsid w:val="001449FF"/>
    <w:rsid w:val="00144CFA"/>
    <w:rsid w:val="001459C2"/>
    <w:rsid w:val="00147DE2"/>
    <w:rsid w:val="0015036B"/>
    <w:rsid w:val="0015100B"/>
    <w:rsid w:val="00151E83"/>
    <w:rsid w:val="0015487F"/>
    <w:rsid w:val="001572DB"/>
    <w:rsid w:val="00157C63"/>
    <w:rsid w:val="001612B5"/>
    <w:rsid w:val="00163362"/>
    <w:rsid w:val="00163D34"/>
    <w:rsid w:val="00165A12"/>
    <w:rsid w:val="00184DA9"/>
    <w:rsid w:val="0018559F"/>
    <w:rsid w:val="001867EB"/>
    <w:rsid w:val="00191484"/>
    <w:rsid w:val="00194EC6"/>
    <w:rsid w:val="00197C8B"/>
    <w:rsid w:val="001A1DEA"/>
    <w:rsid w:val="001A46ED"/>
    <w:rsid w:val="001A5B63"/>
    <w:rsid w:val="001A6CEE"/>
    <w:rsid w:val="001A7B8A"/>
    <w:rsid w:val="001B0C00"/>
    <w:rsid w:val="001B15CF"/>
    <w:rsid w:val="001B3602"/>
    <w:rsid w:val="001B610D"/>
    <w:rsid w:val="001B6C3A"/>
    <w:rsid w:val="001C0471"/>
    <w:rsid w:val="001C0E77"/>
    <w:rsid w:val="001C225D"/>
    <w:rsid w:val="001D05F5"/>
    <w:rsid w:val="001D1AD8"/>
    <w:rsid w:val="001D1FED"/>
    <w:rsid w:val="001D7320"/>
    <w:rsid w:val="001F48F8"/>
    <w:rsid w:val="001F5FF2"/>
    <w:rsid w:val="001F72EA"/>
    <w:rsid w:val="001F76DE"/>
    <w:rsid w:val="00210492"/>
    <w:rsid w:val="002125CE"/>
    <w:rsid w:val="00217B12"/>
    <w:rsid w:val="00222660"/>
    <w:rsid w:val="00223133"/>
    <w:rsid w:val="00234B31"/>
    <w:rsid w:val="0024027E"/>
    <w:rsid w:val="00240C6D"/>
    <w:rsid w:val="00246B3A"/>
    <w:rsid w:val="00253DEA"/>
    <w:rsid w:val="002572BD"/>
    <w:rsid w:val="00257996"/>
    <w:rsid w:val="00260C50"/>
    <w:rsid w:val="00262465"/>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C2C3C"/>
    <w:rsid w:val="002C38CE"/>
    <w:rsid w:val="002C6F2B"/>
    <w:rsid w:val="002D0369"/>
    <w:rsid w:val="002D36CB"/>
    <w:rsid w:val="002D5CEF"/>
    <w:rsid w:val="002D71B4"/>
    <w:rsid w:val="002E2E7C"/>
    <w:rsid w:val="002E5DE8"/>
    <w:rsid w:val="002E6F69"/>
    <w:rsid w:val="002E78C4"/>
    <w:rsid w:val="00306822"/>
    <w:rsid w:val="00315E09"/>
    <w:rsid w:val="00316939"/>
    <w:rsid w:val="00320458"/>
    <w:rsid w:val="0032095E"/>
    <w:rsid w:val="003238F7"/>
    <w:rsid w:val="00325DAE"/>
    <w:rsid w:val="0033000B"/>
    <w:rsid w:val="003302A2"/>
    <w:rsid w:val="003329BE"/>
    <w:rsid w:val="00332AC9"/>
    <w:rsid w:val="00337541"/>
    <w:rsid w:val="003436B0"/>
    <w:rsid w:val="00345EDA"/>
    <w:rsid w:val="0034678A"/>
    <w:rsid w:val="00347F21"/>
    <w:rsid w:val="003519EC"/>
    <w:rsid w:val="00351F67"/>
    <w:rsid w:val="00360890"/>
    <w:rsid w:val="00364DF5"/>
    <w:rsid w:val="00375632"/>
    <w:rsid w:val="00377BF2"/>
    <w:rsid w:val="003803A2"/>
    <w:rsid w:val="00382D4F"/>
    <w:rsid w:val="00385DC5"/>
    <w:rsid w:val="003864E4"/>
    <w:rsid w:val="00386CC7"/>
    <w:rsid w:val="00387466"/>
    <w:rsid w:val="00387A56"/>
    <w:rsid w:val="00391425"/>
    <w:rsid w:val="00393CE2"/>
    <w:rsid w:val="00397724"/>
    <w:rsid w:val="003A18B7"/>
    <w:rsid w:val="003A1C01"/>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E102F"/>
    <w:rsid w:val="003F0A4A"/>
    <w:rsid w:val="003F0DDF"/>
    <w:rsid w:val="003F2D0D"/>
    <w:rsid w:val="003F49C1"/>
    <w:rsid w:val="003F698B"/>
    <w:rsid w:val="003F6B37"/>
    <w:rsid w:val="003F6E3C"/>
    <w:rsid w:val="00402A0E"/>
    <w:rsid w:val="004035EB"/>
    <w:rsid w:val="0041116A"/>
    <w:rsid w:val="00415E8A"/>
    <w:rsid w:val="0043036A"/>
    <w:rsid w:val="00433007"/>
    <w:rsid w:val="004365F4"/>
    <w:rsid w:val="00444972"/>
    <w:rsid w:val="004501F7"/>
    <w:rsid w:val="0045108D"/>
    <w:rsid w:val="00451FBB"/>
    <w:rsid w:val="00452B9F"/>
    <w:rsid w:val="00464312"/>
    <w:rsid w:val="00464493"/>
    <w:rsid w:val="0046703E"/>
    <w:rsid w:val="0047119F"/>
    <w:rsid w:val="004722D5"/>
    <w:rsid w:val="00474688"/>
    <w:rsid w:val="004746B5"/>
    <w:rsid w:val="00475630"/>
    <w:rsid w:val="00475C26"/>
    <w:rsid w:val="0048426C"/>
    <w:rsid w:val="0049171D"/>
    <w:rsid w:val="004A19BC"/>
    <w:rsid w:val="004A289E"/>
    <w:rsid w:val="004B1492"/>
    <w:rsid w:val="004B162C"/>
    <w:rsid w:val="004B20B9"/>
    <w:rsid w:val="004B3833"/>
    <w:rsid w:val="004B7806"/>
    <w:rsid w:val="004C0662"/>
    <w:rsid w:val="004C1B66"/>
    <w:rsid w:val="004C25E5"/>
    <w:rsid w:val="004C6F00"/>
    <w:rsid w:val="004D06D0"/>
    <w:rsid w:val="004D0D59"/>
    <w:rsid w:val="004D1C54"/>
    <w:rsid w:val="004E32DC"/>
    <w:rsid w:val="004E6A7C"/>
    <w:rsid w:val="004E7FDE"/>
    <w:rsid w:val="004F1C3D"/>
    <w:rsid w:val="004F5FD1"/>
    <w:rsid w:val="004F6F8A"/>
    <w:rsid w:val="0050005C"/>
    <w:rsid w:val="0050140E"/>
    <w:rsid w:val="00516F16"/>
    <w:rsid w:val="00517BD6"/>
    <w:rsid w:val="00524739"/>
    <w:rsid w:val="005258F2"/>
    <w:rsid w:val="00531813"/>
    <w:rsid w:val="005357FD"/>
    <w:rsid w:val="00536D09"/>
    <w:rsid w:val="005427B1"/>
    <w:rsid w:val="00543AAB"/>
    <w:rsid w:val="00550AE0"/>
    <w:rsid w:val="00552105"/>
    <w:rsid w:val="00553B84"/>
    <w:rsid w:val="0055747D"/>
    <w:rsid w:val="00557714"/>
    <w:rsid w:val="005665F0"/>
    <w:rsid w:val="0058052D"/>
    <w:rsid w:val="00580CFF"/>
    <w:rsid w:val="005825B0"/>
    <w:rsid w:val="005832F0"/>
    <w:rsid w:val="00584B08"/>
    <w:rsid w:val="0059024F"/>
    <w:rsid w:val="005A13F9"/>
    <w:rsid w:val="005B01DE"/>
    <w:rsid w:val="005B1ACB"/>
    <w:rsid w:val="005B2390"/>
    <w:rsid w:val="005B5797"/>
    <w:rsid w:val="005C2496"/>
    <w:rsid w:val="005C3B1B"/>
    <w:rsid w:val="005D581A"/>
    <w:rsid w:val="005D6C7F"/>
    <w:rsid w:val="005E490D"/>
    <w:rsid w:val="005E72CE"/>
    <w:rsid w:val="005F1904"/>
    <w:rsid w:val="005F4823"/>
    <w:rsid w:val="00600C97"/>
    <w:rsid w:val="00606292"/>
    <w:rsid w:val="00607055"/>
    <w:rsid w:val="00610941"/>
    <w:rsid w:val="00610A57"/>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166C"/>
    <w:rsid w:val="006C2BB1"/>
    <w:rsid w:val="006C7A7D"/>
    <w:rsid w:val="006D04B7"/>
    <w:rsid w:val="006D0B6B"/>
    <w:rsid w:val="006D5406"/>
    <w:rsid w:val="006D5746"/>
    <w:rsid w:val="006D6B3B"/>
    <w:rsid w:val="006E056D"/>
    <w:rsid w:val="006E1718"/>
    <w:rsid w:val="006E3550"/>
    <w:rsid w:val="006F604A"/>
    <w:rsid w:val="00701016"/>
    <w:rsid w:val="007015F1"/>
    <w:rsid w:val="00702E9E"/>
    <w:rsid w:val="007034E1"/>
    <w:rsid w:val="00704D8E"/>
    <w:rsid w:val="00704DCE"/>
    <w:rsid w:val="00705169"/>
    <w:rsid w:val="00707D1C"/>
    <w:rsid w:val="00710558"/>
    <w:rsid w:val="00715F40"/>
    <w:rsid w:val="00720E29"/>
    <w:rsid w:val="007251CA"/>
    <w:rsid w:val="00731AD9"/>
    <w:rsid w:val="00737F34"/>
    <w:rsid w:val="00742D30"/>
    <w:rsid w:val="00747A71"/>
    <w:rsid w:val="00751E16"/>
    <w:rsid w:val="00752F80"/>
    <w:rsid w:val="0075648B"/>
    <w:rsid w:val="00757104"/>
    <w:rsid w:val="00760723"/>
    <w:rsid w:val="0076102D"/>
    <w:rsid w:val="00761D32"/>
    <w:rsid w:val="0076537D"/>
    <w:rsid w:val="00771B4B"/>
    <w:rsid w:val="00774EF7"/>
    <w:rsid w:val="00775355"/>
    <w:rsid w:val="007772E6"/>
    <w:rsid w:val="0078560B"/>
    <w:rsid w:val="007935D4"/>
    <w:rsid w:val="00795E0D"/>
    <w:rsid w:val="007A09EB"/>
    <w:rsid w:val="007A226C"/>
    <w:rsid w:val="007A22EB"/>
    <w:rsid w:val="007B048B"/>
    <w:rsid w:val="007B1648"/>
    <w:rsid w:val="007C5F7D"/>
    <w:rsid w:val="007D7B9C"/>
    <w:rsid w:val="007E6C4A"/>
    <w:rsid w:val="007F2CB6"/>
    <w:rsid w:val="007F5911"/>
    <w:rsid w:val="007F613A"/>
    <w:rsid w:val="007F76A4"/>
    <w:rsid w:val="008012E2"/>
    <w:rsid w:val="00806FBB"/>
    <w:rsid w:val="00810B0A"/>
    <w:rsid w:val="00812266"/>
    <w:rsid w:val="00814F54"/>
    <w:rsid w:val="00815F7C"/>
    <w:rsid w:val="008171A1"/>
    <w:rsid w:val="00827931"/>
    <w:rsid w:val="00830CC9"/>
    <w:rsid w:val="00830E84"/>
    <w:rsid w:val="0083103C"/>
    <w:rsid w:val="00831521"/>
    <w:rsid w:val="00833095"/>
    <w:rsid w:val="00833CFA"/>
    <w:rsid w:val="00841907"/>
    <w:rsid w:val="008428A0"/>
    <w:rsid w:val="008451C7"/>
    <w:rsid w:val="008507FD"/>
    <w:rsid w:val="0085518A"/>
    <w:rsid w:val="00863D14"/>
    <w:rsid w:val="0086470D"/>
    <w:rsid w:val="008648DF"/>
    <w:rsid w:val="0087074C"/>
    <w:rsid w:val="008708D4"/>
    <w:rsid w:val="00871DA5"/>
    <w:rsid w:val="00873830"/>
    <w:rsid w:val="00873FB4"/>
    <w:rsid w:val="00880D09"/>
    <w:rsid w:val="008811AA"/>
    <w:rsid w:val="00882F17"/>
    <w:rsid w:val="00887B7C"/>
    <w:rsid w:val="008917A4"/>
    <w:rsid w:val="00891C09"/>
    <w:rsid w:val="008A3192"/>
    <w:rsid w:val="008A67AF"/>
    <w:rsid w:val="008A6D11"/>
    <w:rsid w:val="008A70BA"/>
    <w:rsid w:val="008C3655"/>
    <w:rsid w:val="008C44E4"/>
    <w:rsid w:val="008C6B35"/>
    <w:rsid w:val="008D30F1"/>
    <w:rsid w:val="008D32A8"/>
    <w:rsid w:val="008D4FBB"/>
    <w:rsid w:val="008D674B"/>
    <w:rsid w:val="008D6C65"/>
    <w:rsid w:val="008D6FBD"/>
    <w:rsid w:val="008E0051"/>
    <w:rsid w:val="008E3AD3"/>
    <w:rsid w:val="008F238A"/>
    <w:rsid w:val="008F3170"/>
    <w:rsid w:val="008F3C62"/>
    <w:rsid w:val="008F7F3D"/>
    <w:rsid w:val="009001D1"/>
    <w:rsid w:val="00902422"/>
    <w:rsid w:val="00905907"/>
    <w:rsid w:val="009075F7"/>
    <w:rsid w:val="009103FD"/>
    <w:rsid w:val="009120CE"/>
    <w:rsid w:val="009123BC"/>
    <w:rsid w:val="00914889"/>
    <w:rsid w:val="0092057D"/>
    <w:rsid w:val="00923305"/>
    <w:rsid w:val="009309D7"/>
    <w:rsid w:val="009326A3"/>
    <w:rsid w:val="00933CA6"/>
    <w:rsid w:val="00935247"/>
    <w:rsid w:val="009415A8"/>
    <w:rsid w:val="009418D0"/>
    <w:rsid w:val="00945C89"/>
    <w:rsid w:val="00953FE6"/>
    <w:rsid w:val="00956106"/>
    <w:rsid w:val="0095756E"/>
    <w:rsid w:val="00957BDA"/>
    <w:rsid w:val="00963D95"/>
    <w:rsid w:val="00965EF5"/>
    <w:rsid w:val="00974589"/>
    <w:rsid w:val="0097473B"/>
    <w:rsid w:val="00974F1A"/>
    <w:rsid w:val="00975664"/>
    <w:rsid w:val="00975AA9"/>
    <w:rsid w:val="0097714B"/>
    <w:rsid w:val="00983CC7"/>
    <w:rsid w:val="00986555"/>
    <w:rsid w:val="0098775C"/>
    <w:rsid w:val="0099254B"/>
    <w:rsid w:val="009970BA"/>
    <w:rsid w:val="009973DD"/>
    <w:rsid w:val="009A1ACF"/>
    <w:rsid w:val="009A3B53"/>
    <w:rsid w:val="009A3C32"/>
    <w:rsid w:val="009B44F6"/>
    <w:rsid w:val="009C007B"/>
    <w:rsid w:val="009C18A0"/>
    <w:rsid w:val="009C5AFC"/>
    <w:rsid w:val="009D1098"/>
    <w:rsid w:val="009D7FCE"/>
    <w:rsid w:val="009E18ED"/>
    <w:rsid w:val="009F339B"/>
    <w:rsid w:val="009F6BD8"/>
    <w:rsid w:val="00A00C4C"/>
    <w:rsid w:val="00A019E5"/>
    <w:rsid w:val="00A07395"/>
    <w:rsid w:val="00A11454"/>
    <w:rsid w:val="00A4239A"/>
    <w:rsid w:val="00A42E6D"/>
    <w:rsid w:val="00A43302"/>
    <w:rsid w:val="00A444AE"/>
    <w:rsid w:val="00A457BF"/>
    <w:rsid w:val="00A46601"/>
    <w:rsid w:val="00A54F70"/>
    <w:rsid w:val="00A553C1"/>
    <w:rsid w:val="00A60652"/>
    <w:rsid w:val="00A63175"/>
    <w:rsid w:val="00A63488"/>
    <w:rsid w:val="00A65969"/>
    <w:rsid w:val="00A66DC7"/>
    <w:rsid w:val="00A67195"/>
    <w:rsid w:val="00A75D03"/>
    <w:rsid w:val="00A777EA"/>
    <w:rsid w:val="00A80AAB"/>
    <w:rsid w:val="00A80CDF"/>
    <w:rsid w:val="00A83C4D"/>
    <w:rsid w:val="00A8638C"/>
    <w:rsid w:val="00A94D6D"/>
    <w:rsid w:val="00A9612F"/>
    <w:rsid w:val="00A971D1"/>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6F82"/>
    <w:rsid w:val="00B13286"/>
    <w:rsid w:val="00B24E51"/>
    <w:rsid w:val="00B3030B"/>
    <w:rsid w:val="00B332B5"/>
    <w:rsid w:val="00B3746B"/>
    <w:rsid w:val="00B37DC1"/>
    <w:rsid w:val="00B4623A"/>
    <w:rsid w:val="00B463CA"/>
    <w:rsid w:val="00B46525"/>
    <w:rsid w:val="00B527CE"/>
    <w:rsid w:val="00B53D98"/>
    <w:rsid w:val="00B55317"/>
    <w:rsid w:val="00B57472"/>
    <w:rsid w:val="00B611BF"/>
    <w:rsid w:val="00B639CF"/>
    <w:rsid w:val="00B65738"/>
    <w:rsid w:val="00B706E8"/>
    <w:rsid w:val="00B726D2"/>
    <w:rsid w:val="00B754E2"/>
    <w:rsid w:val="00B822B5"/>
    <w:rsid w:val="00B84220"/>
    <w:rsid w:val="00B852E0"/>
    <w:rsid w:val="00B8545F"/>
    <w:rsid w:val="00B86328"/>
    <w:rsid w:val="00B87CD9"/>
    <w:rsid w:val="00B93C30"/>
    <w:rsid w:val="00BA08CA"/>
    <w:rsid w:val="00BA0C0B"/>
    <w:rsid w:val="00BA3DAD"/>
    <w:rsid w:val="00BA52E2"/>
    <w:rsid w:val="00BA63B6"/>
    <w:rsid w:val="00BA6A92"/>
    <w:rsid w:val="00BB3DB4"/>
    <w:rsid w:val="00BB5C41"/>
    <w:rsid w:val="00BB6D02"/>
    <w:rsid w:val="00BC06CE"/>
    <w:rsid w:val="00BD1DD8"/>
    <w:rsid w:val="00BD5162"/>
    <w:rsid w:val="00BD7EE5"/>
    <w:rsid w:val="00BE5BAE"/>
    <w:rsid w:val="00BE7D9E"/>
    <w:rsid w:val="00BF7824"/>
    <w:rsid w:val="00C001B9"/>
    <w:rsid w:val="00C01172"/>
    <w:rsid w:val="00C011D1"/>
    <w:rsid w:val="00C1023A"/>
    <w:rsid w:val="00C11EFB"/>
    <w:rsid w:val="00C123BD"/>
    <w:rsid w:val="00C136BD"/>
    <w:rsid w:val="00C16451"/>
    <w:rsid w:val="00C170CA"/>
    <w:rsid w:val="00C17FB8"/>
    <w:rsid w:val="00C22B33"/>
    <w:rsid w:val="00C23DC7"/>
    <w:rsid w:val="00C25278"/>
    <w:rsid w:val="00C274ED"/>
    <w:rsid w:val="00C30882"/>
    <w:rsid w:val="00C33770"/>
    <w:rsid w:val="00C35354"/>
    <w:rsid w:val="00C45401"/>
    <w:rsid w:val="00C45C5E"/>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7F2F"/>
    <w:rsid w:val="00CC2087"/>
    <w:rsid w:val="00CC5AB2"/>
    <w:rsid w:val="00CD27CC"/>
    <w:rsid w:val="00CD3E86"/>
    <w:rsid w:val="00CD5507"/>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2D2"/>
    <w:rsid w:val="00D429BC"/>
    <w:rsid w:val="00D47CF9"/>
    <w:rsid w:val="00D51592"/>
    <w:rsid w:val="00D57C3C"/>
    <w:rsid w:val="00D6132E"/>
    <w:rsid w:val="00D61DDD"/>
    <w:rsid w:val="00D62AE3"/>
    <w:rsid w:val="00D63646"/>
    <w:rsid w:val="00D6576E"/>
    <w:rsid w:val="00D66AC4"/>
    <w:rsid w:val="00D67A9F"/>
    <w:rsid w:val="00D854A3"/>
    <w:rsid w:val="00D902F1"/>
    <w:rsid w:val="00D919A2"/>
    <w:rsid w:val="00D939CE"/>
    <w:rsid w:val="00DA2277"/>
    <w:rsid w:val="00DA72CF"/>
    <w:rsid w:val="00DB120C"/>
    <w:rsid w:val="00DB34AD"/>
    <w:rsid w:val="00DB568E"/>
    <w:rsid w:val="00DB6707"/>
    <w:rsid w:val="00DB7BAD"/>
    <w:rsid w:val="00DD01EF"/>
    <w:rsid w:val="00DD1345"/>
    <w:rsid w:val="00DE1896"/>
    <w:rsid w:val="00DE2965"/>
    <w:rsid w:val="00DE7E33"/>
    <w:rsid w:val="00DF1626"/>
    <w:rsid w:val="00DF5482"/>
    <w:rsid w:val="00E01C12"/>
    <w:rsid w:val="00E03C5A"/>
    <w:rsid w:val="00E06128"/>
    <w:rsid w:val="00E06294"/>
    <w:rsid w:val="00E0630A"/>
    <w:rsid w:val="00E101FE"/>
    <w:rsid w:val="00E12F4D"/>
    <w:rsid w:val="00E15B10"/>
    <w:rsid w:val="00E16FD4"/>
    <w:rsid w:val="00E224D5"/>
    <w:rsid w:val="00E22972"/>
    <w:rsid w:val="00E232A4"/>
    <w:rsid w:val="00E24A66"/>
    <w:rsid w:val="00E4192C"/>
    <w:rsid w:val="00E4339A"/>
    <w:rsid w:val="00E440C2"/>
    <w:rsid w:val="00E463D9"/>
    <w:rsid w:val="00E52610"/>
    <w:rsid w:val="00E548C1"/>
    <w:rsid w:val="00E5771A"/>
    <w:rsid w:val="00E71C76"/>
    <w:rsid w:val="00E7477A"/>
    <w:rsid w:val="00E75F95"/>
    <w:rsid w:val="00E76833"/>
    <w:rsid w:val="00E9107D"/>
    <w:rsid w:val="00E92B42"/>
    <w:rsid w:val="00E934FD"/>
    <w:rsid w:val="00E96B7D"/>
    <w:rsid w:val="00E97300"/>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17B"/>
    <w:rsid w:val="00EE1BD7"/>
    <w:rsid w:val="00EF0BDF"/>
    <w:rsid w:val="00EF2517"/>
    <w:rsid w:val="00EF501F"/>
    <w:rsid w:val="00F0056F"/>
    <w:rsid w:val="00F04171"/>
    <w:rsid w:val="00F046A4"/>
    <w:rsid w:val="00F11A7C"/>
    <w:rsid w:val="00F13ECC"/>
    <w:rsid w:val="00F142BF"/>
    <w:rsid w:val="00F15BEE"/>
    <w:rsid w:val="00F311CD"/>
    <w:rsid w:val="00F31811"/>
    <w:rsid w:val="00F31AA6"/>
    <w:rsid w:val="00F31B06"/>
    <w:rsid w:val="00F322BF"/>
    <w:rsid w:val="00F33B69"/>
    <w:rsid w:val="00F356D2"/>
    <w:rsid w:val="00F40A17"/>
    <w:rsid w:val="00F44F8D"/>
    <w:rsid w:val="00F453D3"/>
    <w:rsid w:val="00F460DC"/>
    <w:rsid w:val="00F52A0E"/>
    <w:rsid w:val="00F5452F"/>
    <w:rsid w:val="00F54DD2"/>
    <w:rsid w:val="00F57BDF"/>
    <w:rsid w:val="00F61532"/>
    <w:rsid w:val="00F6289B"/>
    <w:rsid w:val="00F73C5E"/>
    <w:rsid w:val="00F75477"/>
    <w:rsid w:val="00F80196"/>
    <w:rsid w:val="00F818BE"/>
    <w:rsid w:val="00F85DF3"/>
    <w:rsid w:val="00F86279"/>
    <w:rsid w:val="00F87A5F"/>
    <w:rsid w:val="00F91450"/>
    <w:rsid w:val="00F927BA"/>
    <w:rsid w:val="00F9783F"/>
    <w:rsid w:val="00F97C16"/>
    <w:rsid w:val="00FA3263"/>
    <w:rsid w:val="00FA33CE"/>
    <w:rsid w:val="00FA5F34"/>
    <w:rsid w:val="00FA744B"/>
    <w:rsid w:val="00FA7F38"/>
    <w:rsid w:val="00FB13A1"/>
    <w:rsid w:val="00FB4D63"/>
    <w:rsid w:val="00FB5FB8"/>
    <w:rsid w:val="00FC61F7"/>
    <w:rsid w:val="00FE0DE6"/>
    <w:rsid w:val="00FE2EC3"/>
    <w:rsid w:val="00FE396C"/>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3247</Words>
  <Characters>20457</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Frederik Preuß</cp:lastModifiedBy>
  <cp:revision>769</cp:revision>
  <dcterms:created xsi:type="dcterms:W3CDTF">2023-12-08T09:54:00Z</dcterms:created>
  <dcterms:modified xsi:type="dcterms:W3CDTF">2024-01-21T13:35:00Z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