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9819B3">
        <w:rPr>
          <w:rStyle w:val="Kommentarzeichen"/>
        </w:rPr>
        <w:commentReference w:id="0"/>
      </w:r>
    </w:p>
    <w:p w14:paraId="5E301B86" w14:textId="0C18B4ED" w:rsidR="00E83758" w:rsidRPr="00BC3195" w:rsidRDefault="00E33D36" w:rsidP="00E8375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such as classroom disruptions</w:t>
      </w:r>
      <w:r w:rsidR="00B2378F" w:rsidRPr="00E33D36">
        <w:rPr>
          <w:rFonts w:ascii="Times New Roman" w:hAnsi="Times New Roman" w:cs="Times New Roman"/>
          <w:sz w:val="24"/>
          <w:szCs w:val="24"/>
          <w:lang w:val="en-US"/>
        </w:rPr>
        <w:t xml:space="preserve"> 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0A7063">
        <w:rPr>
          <w:rFonts w:ascii="Times New Roman" w:hAnsi="Times New Roman" w:cs="Times New Roman"/>
          <w:sz w:val="24"/>
          <w:szCs w:val="24"/>
          <w:lang w:val="en-US"/>
        </w:rPr>
        <w:t>G</w:t>
      </w:r>
      <w:r w:rsidR="000A7063" w:rsidRPr="00703F3B">
        <w:rPr>
          <w:rFonts w:ascii="Times New Roman" w:hAnsi="Times New Roman" w:cs="Times New Roman"/>
          <w:sz w:val="24"/>
          <w:szCs w:val="24"/>
          <w:lang w:val="en-US"/>
        </w:rPr>
        <w:t xml:space="preserve">iven the </w:t>
      </w:r>
      <w:r w:rsidR="000A7063">
        <w:rPr>
          <w:rFonts w:ascii="Times New Roman" w:hAnsi="Times New Roman" w:cs="Times New Roman"/>
          <w:sz w:val="24"/>
          <w:szCs w:val="24"/>
          <w:lang w:val="en-US"/>
        </w:rPr>
        <w:t>high stress</w:t>
      </w:r>
      <w:r w:rsidR="000A7063" w:rsidRPr="00703F3B">
        <w:rPr>
          <w:rFonts w:ascii="Times New Roman" w:hAnsi="Times New Roman" w:cs="Times New Roman"/>
          <w:sz w:val="24"/>
          <w:szCs w:val="24"/>
          <w:lang w:val="en-US"/>
        </w:rPr>
        <w:t xml:space="preserve"> levels in the teaching profession</w:t>
      </w:r>
      <w:r w:rsidR="000A7063">
        <w:rPr>
          <w:rFonts w:ascii="Times New Roman" w:hAnsi="Times New Roman" w:cs="Times New Roman"/>
          <w:sz w:val="24"/>
          <w:szCs w:val="24"/>
          <w:lang w:val="en-US"/>
        </w:rPr>
        <w:t xml:space="preserve"> [@</w:t>
      </w:r>
      <w:r w:rsidR="000A7063" w:rsidRPr="008B5080">
        <w:rPr>
          <w:rFonts w:ascii="Times New Roman" w:hAnsi="Times New Roman" w:cs="Times New Roman"/>
          <w:sz w:val="24"/>
          <w:szCs w:val="24"/>
          <w:lang w:val="en-US"/>
        </w:rPr>
        <w:t>johnson2005experience</w:t>
      </w:r>
      <w:r w:rsidR="000A7063">
        <w:rPr>
          <w:rFonts w:ascii="Times New Roman" w:hAnsi="Times New Roman" w:cs="Times New Roman"/>
          <w:sz w:val="24"/>
          <w:szCs w:val="24"/>
          <w:lang w:val="en-US"/>
        </w:rPr>
        <w:t>], 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non-intrusive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r w:rsidR="007B2570">
        <w:rPr>
          <w:rFonts w:ascii="Times New Roman" w:hAnsi="Times New Roman" w:cs="Times New Roman"/>
          <w:sz w:val="24"/>
          <w:szCs w:val="24"/>
          <w:lang w:val="en-US"/>
        </w:rPr>
        <w:t>Thus, t</w:t>
      </w:r>
      <w:r w:rsidR="00E83758" w:rsidRPr="00BC3195">
        <w:rPr>
          <w:rStyle w:val="--l"/>
          <w:rFonts w:ascii="Times New Roman" w:hAnsi="Times New Roman" w:cs="Times New Roman"/>
          <w:sz w:val="24"/>
          <w:szCs w:val="24"/>
          <w:lang w:val="en-US"/>
        </w:rPr>
        <w:t>eachers</w:t>
      </w:r>
      <w:r w:rsidR="00E83758">
        <w:rPr>
          <w:rStyle w:val="--l"/>
          <w:rFonts w:ascii="Times New Roman" w:hAnsi="Times New Roman" w:cs="Times New Roman"/>
          <w:sz w:val="24"/>
          <w:szCs w:val="24"/>
          <w:lang w:val="en-US"/>
        </w:rPr>
        <w:t>’</w:t>
      </w:r>
      <w:r w:rsidR="00E83758"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E83758">
        <w:rPr>
          <w:rStyle w:val="--l"/>
          <w:rFonts w:ascii="Times New Roman" w:hAnsi="Times New Roman" w:cs="Times New Roman"/>
          <w:sz w:val="24"/>
          <w:szCs w:val="24"/>
          <w:lang w:val="en-US"/>
        </w:rPr>
        <w:t xml:space="preserve">’ </w:t>
      </w:r>
      <w:r w:rsidR="00E83758" w:rsidRPr="00BC3195">
        <w:rPr>
          <w:rStyle w:val="--l"/>
          <w:rFonts w:ascii="Times New Roman" w:hAnsi="Times New Roman" w:cs="Times New Roman"/>
          <w:sz w:val="24"/>
          <w:szCs w:val="24"/>
          <w:lang w:val="en-US"/>
        </w:rPr>
        <w:t>health as they navigate the stressful landscape of the classroom.</w:t>
      </w:r>
    </w:p>
    <w:p w14:paraId="3BFEDC8A" w14:textId="4F92A68D" w:rsidR="000075B3" w:rsidRPr="000075B3" w:rsidRDefault="000075B3" w:rsidP="00027126">
      <w:pPr>
        <w:spacing w:line="360" w:lineRule="auto"/>
        <w:rPr>
          <w:rFonts w:ascii="Times New Roman" w:hAnsi="Times New Roman" w:cs="Times New Roman"/>
          <w:sz w:val="24"/>
          <w:szCs w:val="24"/>
          <w:lang w:val="en-US"/>
        </w:rPr>
      </w:pPr>
      <w:r w:rsidRPr="000075B3">
        <w:rPr>
          <w:rFonts w:ascii="Times New Roman" w:hAnsi="Times New Roman" w:cs="Times New Roman"/>
          <w:sz w:val="24"/>
          <w:szCs w:val="24"/>
          <w:lang w:val="en-US"/>
        </w:rPr>
        <w:t>According to Lazarus and Folkman</w:t>
      </w:r>
      <w:r w:rsidR="00D54128">
        <w:rPr>
          <w:rFonts w:ascii="Times New Roman" w:hAnsi="Times New Roman" w:cs="Times New Roman"/>
          <w:sz w:val="24"/>
          <w:szCs w:val="24"/>
          <w:lang w:val="en-US"/>
        </w:rPr>
        <w:t>’</w:t>
      </w:r>
      <w:r w:rsidRPr="000075B3">
        <w:rPr>
          <w:rFonts w:ascii="Times New Roman" w:hAnsi="Times New Roman" w:cs="Times New Roman"/>
          <w:sz w:val="24"/>
          <w:szCs w:val="24"/>
          <w:lang w:val="en-US"/>
        </w:rPr>
        <w:t>s (1987) transactional model of stress and coping</w:t>
      </w:r>
      <w:r>
        <w:rPr>
          <w:rFonts w:ascii="Times New Roman" w:hAnsi="Times New Roman" w:cs="Times New Roman"/>
          <w:sz w:val="24"/>
          <w:szCs w:val="24"/>
          <w:lang w:val="en-US"/>
        </w:rPr>
        <w:t xml:space="preserve">, </w:t>
      </w:r>
    </w:p>
    <w:p w14:paraId="62FB2223" w14:textId="2DFC1D5A" w:rsidR="00F15B76" w:rsidRPr="00640CDE" w:rsidRDefault="00C71800" w:rsidP="00027126">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As</w:t>
      </w:r>
      <w:r w:rsidR="00EA0734">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w:t>
      </w:r>
      <w:r>
        <w:rPr>
          <w:rFonts w:ascii="Times New Roman" w:hAnsi="Times New Roman" w:cs="Times New Roman"/>
          <w:sz w:val="24"/>
          <w:szCs w:val="24"/>
          <w:lang w:val="en-US"/>
        </w:rPr>
        <w:t>that</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might </w:t>
      </w:r>
      <w:r w:rsidR="00FA6CCF" w:rsidRPr="00A51E0B">
        <w:rPr>
          <w:rFonts w:ascii="Times New Roman" w:hAnsi="Times New Roman" w:cs="Times New Roman"/>
          <w:sz w:val="24"/>
          <w:szCs w:val="24"/>
          <w:lang w:val="en-US"/>
        </w:rPr>
        <w:t>exceed their resources</w:t>
      </w:r>
      <w:r>
        <w:rPr>
          <w:rFonts w:ascii="Times New Roman" w:hAnsi="Times New Roman" w:cs="Times New Roman"/>
          <w:sz w:val="24"/>
          <w:szCs w:val="24"/>
          <w:lang w:val="en-US"/>
        </w:rPr>
        <w:t xml:space="preserve"> at hand,</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they might have</w:t>
      </w:r>
      <w:r w:rsidR="00FA6CCF" w:rsidRPr="00A51E0B">
        <w:rPr>
          <w:rFonts w:ascii="Times New Roman" w:hAnsi="Times New Roman" w:cs="Times New Roman"/>
          <w:sz w:val="24"/>
          <w:szCs w:val="24"/>
          <w:lang w:val="en-US"/>
        </w:rPr>
        <w:t xml:space="preserve"> difficult</w:t>
      </w:r>
      <w:r>
        <w:rPr>
          <w:rFonts w:ascii="Times New Roman" w:hAnsi="Times New Roman" w:cs="Times New Roman"/>
          <w:sz w:val="24"/>
          <w:szCs w:val="24"/>
          <w:lang w:val="en-US"/>
        </w:rPr>
        <w:t>ies</w:t>
      </w:r>
      <w:r w:rsidR="00FA6CCF" w:rsidRPr="00A51E0B">
        <w:rPr>
          <w:rFonts w:ascii="Times New Roman" w:hAnsi="Times New Roman" w:cs="Times New Roman"/>
          <w:sz w:val="24"/>
          <w:szCs w:val="24"/>
          <w:lang w:val="en-US"/>
        </w:rPr>
        <w:t xml:space="preserve"> </w:t>
      </w:r>
      <w:r w:rsidR="00A1137C">
        <w:rPr>
          <w:rFonts w:ascii="Times New Roman" w:hAnsi="Times New Roman" w:cs="Times New Roman"/>
          <w:sz w:val="24"/>
          <w:szCs w:val="24"/>
          <w:lang w:val="en-US"/>
        </w:rPr>
        <w:t>coping</w:t>
      </w:r>
      <w:r w:rsidR="00FA6CCF" w:rsidRPr="00A51E0B">
        <w:rPr>
          <w:rFonts w:ascii="Times New Roman" w:hAnsi="Times New Roman" w:cs="Times New Roman"/>
          <w:sz w:val="24"/>
          <w:szCs w:val="24"/>
          <w:lang w:val="en-US"/>
        </w:rPr>
        <w:t xml:space="preserv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commentRangeEnd w:id="1"/>
      <w:r w:rsidR="009819B3">
        <w:rPr>
          <w:rStyle w:val="Kommentarzeichen"/>
        </w:rPr>
        <w:commentReference w:id="1"/>
      </w:r>
    </w:p>
    <w:p w14:paraId="3CE55A8E" w14:textId="0B54DFB0" w:rsidR="000A7063" w:rsidRDefault="00AC08EF"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D25B78">
        <w:rPr>
          <w:rFonts w:ascii="Times New Roman" w:hAnsi="Times New Roman" w:cs="Times New Roman"/>
          <w:sz w:val="24"/>
          <w:szCs w:val="24"/>
          <w:lang w:val="en-US"/>
        </w:rPr>
        <w:t xml:space="preserve">rist-worn fitness trackers </w:t>
      </w:r>
      <w:r>
        <w:rPr>
          <w:rFonts w:ascii="Times New Roman" w:hAnsi="Times New Roman" w:cs="Times New Roman"/>
          <w:sz w:val="24"/>
          <w:szCs w:val="24"/>
          <w:lang w:val="en-US"/>
        </w:rPr>
        <w:t xml:space="preserve">that </w:t>
      </w:r>
      <w:r w:rsidR="00C71800">
        <w:rPr>
          <w:rFonts w:ascii="Times New Roman" w:hAnsi="Times New Roman" w:cs="Times New Roman"/>
          <w:sz w:val="24"/>
          <w:szCs w:val="24"/>
          <w:lang w:val="en-US"/>
        </w:rPr>
        <w:t>measure</w:t>
      </w:r>
      <w:r w:rsidR="00C71800" w:rsidRPr="004717F8">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 HR might contribute t</w:t>
      </w:r>
      <w:r w:rsidRPr="00462906">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a </w:t>
      </w:r>
      <w:r w:rsidRPr="00462906">
        <w:rPr>
          <w:rFonts w:ascii="Times New Roman" w:hAnsi="Times New Roman" w:cs="Times New Roman"/>
          <w:sz w:val="24"/>
          <w:szCs w:val="24"/>
          <w:lang w:val="en-US"/>
        </w:rPr>
        <w:t>better understand</w:t>
      </w:r>
      <w:r>
        <w:rPr>
          <w:rFonts w:ascii="Times New Roman" w:hAnsi="Times New Roman" w:cs="Times New Roman"/>
          <w:sz w:val="24"/>
          <w:szCs w:val="24"/>
          <w:lang w:val="en-US"/>
        </w:rPr>
        <w:t>ing of</w:t>
      </w:r>
      <w:r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Pr="004629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 xml:space="preserve">a teaching </w:t>
      </w:r>
      <w:r w:rsidR="009533DD">
        <w:rPr>
          <w:rFonts w:ascii="Times New Roman" w:hAnsi="Times New Roman" w:cs="Times New Roman"/>
          <w:sz w:val="24"/>
          <w:szCs w:val="24"/>
          <w:lang w:val="en-US"/>
        </w:rPr>
        <w:lastRenderedPageBreak/>
        <w:t>session</w:t>
      </w:r>
      <w:r>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 </w:t>
      </w:r>
    </w:p>
    <w:p w14:paraId="2711131D" w14:textId="77777777" w:rsidR="0027441B" w:rsidRPr="00CF665C" w:rsidRDefault="0027441B" w:rsidP="00B81611">
      <w:pPr>
        <w:spacing w:line="360" w:lineRule="auto"/>
        <w:rPr>
          <w:rFonts w:ascii="Times New Roman" w:hAnsi="Times New Roman" w:cs="Times New Roman"/>
          <w:sz w:val="24"/>
          <w:szCs w:val="24"/>
          <w:lang w:val="en-US"/>
        </w:rPr>
      </w:pP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1D816720"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But</w:t>
      </w:r>
      <w:r w:rsidR="00FD058C" w:rsidRPr="00A24213">
        <w:rPr>
          <w:rFonts w:ascii="Times New Roman" w:hAnsi="Times New Roman" w:cs="Times New Roman"/>
          <w:sz w:val="24"/>
          <w:szCs w:val="24"/>
          <w:lang w:val="en-US"/>
        </w:rPr>
        <w:t xml:space="preserve"> also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added 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FD058C">
        <w:rPr>
          <w:rFonts w:ascii="Times New Roman" w:hAnsi="Times New Roman" w:cs="Times New Roman"/>
          <w:sz w:val="24"/>
          <w:szCs w:val="24"/>
          <w:lang w:val="en-US"/>
        </w:rPr>
        <w:t>Y</w:t>
      </w:r>
      <w:r w:rsidR="00FD058C" w:rsidRPr="00E33D36">
        <w:rPr>
          <w:rFonts w:ascii="Times New Roman" w:hAnsi="Times New Roman" w:cs="Times New Roman"/>
          <w:sz w:val="24"/>
          <w:szCs w:val="24"/>
          <w:lang w:val="en-US"/>
        </w:rPr>
        <w:t>et</w:t>
      </w:r>
      <w:r w:rsidR="00FD058C">
        <w:rPr>
          <w:rFonts w:ascii="Times New Roman" w:hAnsi="Times New Roman" w:cs="Times New Roman"/>
          <w:sz w:val="24"/>
          <w:szCs w:val="24"/>
          <w:lang w:val="en-US"/>
        </w:rPr>
        <w:t>,</w:t>
      </w:r>
      <w:r w:rsidR="00FD058C" w:rsidRPr="00E33D36">
        <w:rPr>
          <w:rFonts w:ascii="Times New Roman" w:hAnsi="Times New Roman" w:cs="Times New Roman"/>
          <w:sz w:val="24"/>
          <w:szCs w:val="24"/>
          <w:lang w:val="en-US"/>
        </w:rPr>
        <w:t xml:space="preserve"> few studies focus</w:t>
      </w:r>
      <w:r w:rsidR="00FD058C">
        <w:rPr>
          <w:rFonts w:ascii="Times New Roman" w:hAnsi="Times New Roman" w:cs="Times New Roman"/>
          <w:sz w:val="24"/>
          <w:szCs w:val="24"/>
          <w:lang w:val="en-US"/>
        </w:rPr>
        <w:t>ed</w:t>
      </w:r>
      <w:r w:rsidR="00FD058C" w:rsidRPr="00E33D36">
        <w:rPr>
          <w:rFonts w:ascii="Times New Roman" w:hAnsi="Times New Roman" w:cs="Times New Roman"/>
          <w:sz w:val="24"/>
          <w:szCs w:val="24"/>
          <w:lang w:val="en-US"/>
        </w:rPr>
        <w:t xml:space="preserve"> on their significance for teachers.</w:t>
      </w:r>
      <w:r w:rsidR="00FD058C">
        <w:rPr>
          <w:rFonts w:ascii="Times New Roman" w:hAnsi="Times New Roman" w:cs="Times New Roman"/>
          <w:sz w:val="24"/>
          <w:szCs w:val="24"/>
          <w:lang w:val="en-US"/>
        </w:rPr>
        <w:t xml:space="preserve"> </w:t>
      </w:r>
      <w:r w:rsidR="00E11675">
        <w:rPr>
          <w:rFonts w:ascii="Times New Roman" w:hAnsi="Times New Roman" w:cs="Times New Roman"/>
          <w:sz w:val="24"/>
          <w:szCs w:val="24"/>
          <w:lang w:val="en-US"/>
        </w:rPr>
        <w:t>However, u</w:t>
      </w:r>
      <w:r w:rsidR="00B40643" w:rsidRPr="00E33D36">
        <w:rPr>
          <w:rFonts w:ascii="Times New Roman" w:hAnsi="Times New Roman" w:cs="Times New Roman"/>
          <w:sz w:val="24"/>
          <w:szCs w:val="24"/>
          <w:lang w:val="en-US"/>
        </w:rPr>
        <w:t>nlik</w:t>
      </w:r>
      <w:r w:rsidR="00FD058C">
        <w:rPr>
          <w:rFonts w:ascii="Times New Roman" w:hAnsi="Times New Roman" w:cs="Times New Roman"/>
          <w:sz w:val="24"/>
          <w:szCs w:val="24"/>
          <w:lang w:val="en-US"/>
        </w:rPr>
        <w:t>e</w:t>
      </w:r>
      <w:r w:rsidR="00B40643" w:rsidRPr="00E33D36">
        <w:rPr>
          <w:rFonts w:ascii="Times New Roman" w:hAnsi="Times New Roman" w:cs="Times New Roman"/>
          <w:sz w:val="24"/>
          <w:szCs w:val="24"/>
          <w:lang w:val="en-US"/>
        </w:rPr>
        <w:t xml:space="preserv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C17F1D">
        <w:rPr>
          <w:rFonts w:ascii="Times New Roman" w:hAnsi="Times New Roman" w:cs="Times New Roman"/>
          <w:sz w:val="24"/>
          <w:szCs w:val="24"/>
          <w:lang w:val="en-US"/>
        </w:rPr>
        <w:t xml:space="preserve">such as heart rate (HR) </w:t>
      </w:r>
      <w:r w:rsidR="00B40643" w:rsidRPr="00E33D36">
        <w:rPr>
          <w:rFonts w:ascii="Times New Roman" w:hAnsi="Times New Roman" w:cs="Times New Roman"/>
          <w:sz w:val="24"/>
          <w:szCs w:val="24"/>
          <w:lang w:val="en-US"/>
        </w:rPr>
        <w:t xml:space="preserve">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68505D">
        <w:rPr>
          <w:rFonts w:ascii="Times New Roman" w:hAnsi="Times New Roman" w:cs="Times New Roman"/>
          <w:sz w:val="24"/>
          <w:szCs w:val="24"/>
          <w:lang w:val="en-US"/>
        </w:rPr>
        <w:t>Furthermore, in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9E5F90">
        <w:rPr>
          <w:rFonts w:ascii="Times New Roman" w:hAnsi="Times New Roman" w:cs="Times New Roman"/>
          <w:sz w:val="24"/>
          <w:szCs w:val="24"/>
          <w:lang w:val="en-US"/>
        </w:rPr>
        <w:t>like</w:t>
      </w:r>
      <w:r w:rsidR="00B40643">
        <w:rPr>
          <w:rFonts w:ascii="Times New Roman" w:hAnsi="Times New Roman" w:cs="Times New Roman"/>
          <w:sz w:val="24"/>
          <w:szCs w:val="24"/>
          <w:lang w:val="en-US"/>
        </w:rPr>
        <w:t xml:space="preserve"> </w:t>
      </w:r>
      <w:r w:rsidR="004E6261">
        <w:rPr>
          <w:rFonts w:ascii="Times New Roman" w:hAnsi="Times New Roman" w:cs="Times New Roman"/>
          <w:sz w:val="24"/>
          <w:szCs w:val="24"/>
          <w:lang w:val="en-US"/>
        </w:rPr>
        <w:t>HR measurements</w:t>
      </w:r>
      <w:r w:rsidR="00B40643">
        <w:rPr>
          <w:rFonts w:ascii="Times New Roman" w:hAnsi="Times New Roman" w:cs="Times New Roman"/>
          <w:sz w:val="24"/>
          <w:szCs w:val="24"/>
          <w:lang w:val="en-US"/>
        </w:rPr>
        <w:t xml:space="preserve">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HR</w:t>
      </w:r>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77EE30"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s electrical activity, their intrusive nature and requirement for 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w:t>
      </w:r>
      <w:r w:rsidR="00E67C9D" w:rsidRPr="00E67C9D">
        <w:rPr>
          <w:rFonts w:ascii="Times New Roman" w:hAnsi="Times New Roman" w:cs="Times New Roman"/>
          <w:sz w:val="24"/>
          <w:szCs w:val="24"/>
          <w:lang w:val="en-US"/>
        </w:rPr>
        <w:lastRenderedPageBreak/>
        <w:t xml:space="preserve">assesses HR by flashing green or red lights to measure changes in blood volume [@allen2007photoplethysmography].    </w:t>
      </w:r>
    </w:p>
    <w:p w14:paraId="7B645DC2" w14:textId="78BA8646"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7777777"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2"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2"/>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 xml:space="preserve">In general, the transactional stress model [@lazarus1990theory] highlights the interaction between an individual and the environment, whereby stress refers to a person´s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lastRenderedPageBreak/>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0FD274A4" w:rsidR="003E2FA6" w:rsidRPr="001E566F" w:rsidRDefault="004D6B2D" w:rsidP="005E6DA9">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p>
    <w:p w14:paraId="5EC3E217" w14:textId="2BC969BE" w:rsidR="00AA628C" w:rsidRDefault="00AA628C" w:rsidP="00AA62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1 shows, in a simplified way, how classroom events affect teacher’s stress levels, according to the </w:t>
      </w:r>
      <w:r w:rsidR="00C12AF2">
        <w:rPr>
          <w:rFonts w:ascii="Times New Roman" w:hAnsi="Times New Roman" w:cs="Times New Roman"/>
          <w:sz w:val="24"/>
          <w:szCs w:val="24"/>
          <w:lang w:val="en-US"/>
        </w:rPr>
        <w:t>model of teacher stress</w:t>
      </w:r>
      <w:r>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 xml:space="preserve">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w:t>
      </w:r>
      <w:r w:rsidR="00CC1117">
        <w:rPr>
          <w:rFonts w:ascii="Times New Roman" w:hAnsi="Times New Roman" w:cs="Times New Roman"/>
          <w:sz w:val="24"/>
          <w:szCs w:val="24"/>
          <w:lang w:val="en-US"/>
        </w:rPr>
        <w:lastRenderedPageBreak/>
        <w:t>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1742CEB3"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3"/>
      <w:r w:rsidR="00BE10B7">
        <w:rPr>
          <w:rFonts w:ascii="Times New Roman" w:hAnsi="Times New Roman" w:cs="Times New Roman"/>
          <w:sz w:val="24"/>
          <w:szCs w:val="24"/>
          <w:lang w:val="en-US"/>
        </w:rPr>
        <w:t xml:space="preserve">college students </w:t>
      </w:r>
      <w:commentRangeEnd w:id="3"/>
      <w:r w:rsidR="002F159C">
        <w:rPr>
          <w:rStyle w:val="Kommentarzeichen"/>
        </w:rPr>
        <w:commentReference w:id="3"/>
      </w:r>
      <w:commentRangeStart w:id="4"/>
      <w:r w:rsidR="00F32148">
        <w:rPr>
          <w:rFonts w:ascii="Times New Roman" w:hAnsi="Times New Roman" w:cs="Times New Roman"/>
          <w:sz w:val="24"/>
          <w:szCs w:val="24"/>
          <w:lang w:val="en-US"/>
        </w:rPr>
        <w:t xml:space="preserve">listening to a lecture </w:t>
      </w:r>
      <w:commentRangeEnd w:id="4"/>
      <w:r w:rsidR="001A56FE">
        <w:rPr>
          <w:rStyle w:val="Kommentarzeichen"/>
        </w:rPr>
        <w:commentReference w:id="4"/>
      </w:r>
      <w:r w:rsidR="00BE10B7">
        <w:rPr>
          <w:rFonts w:ascii="Times New Roman" w:hAnsi="Times New Roman" w:cs="Times New Roman"/>
          <w:sz w:val="24"/>
          <w:szCs w:val="24"/>
          <w:lang w:val="en-US"/>
        </w:rPr>
        <w:t>using wrist-worn devices during</w:t>
      </w:r>
      <w:r w:rsidR="003464B4">
        <w:rPr>
          <w:rFonts w:ascii="Times New Roman" w:hAnsi="Times New Roman" w:cs="Times New Roman"/>
          <w:sz w:val="24"/>
          <w:szCs w:val="24"/>
          <w:lang w:val="en-US"/>
        </w:rPr>
        <w:t xml:space="preserve"> lecture classes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5"/>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6"/>
      <w:r w:rsidR="003464B4" w:rsidRPr="0033529D">
        <w:rPr>
          <w:rFonts w:ascii="Times New Roman" w:hAnsi="Times New Roman" w:cs="Times New Roman"/>
          <w:sz w:val="24"/>
          <w:szCs w:val="24"/>
          <w:lang w:val="en-US"/>
        </w:rPr>
        <w:t>peer-discussion based problem solving</w:t>
      </w:r>
      <w:commentRangeEnd w:id="6"/>
      <w:r w:rsidR="001A56FE">
        <w:rPr>
          <w:rStyle w:val="Kommentarzeichen"/>
        </w:rPr>
        <w:commentReference w:id="6"/>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5"/>
      <w:r w:rsidR="002F159C">
        <w:rPr>
          <w:rStyle w:val="Kommentarzeichen"/>
        </w:rPr>
        <w:commentReference w:id="5"/>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7"/>
      <w:commentRangeStart w:id="8"/>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commentRangeStart w:id="9"/>
      <w:r w:rsidR="00495DE2">
        <w:rPr>
          <w:rFonts w:ascii="Times New Roman" w:hAnsi="Times New Roman" w:cs="Times New Roman"/>
          <w:sz w:val="24"/>
          <w:szCs w:val="24"/>
          <w:lang w:val="en-US"/>
        </w:rPr>
        <w:t xml:space="preserve">with the </w:t>
      </w:r>
      <w:r w:rsidR="00495DE2" w:rsidRPr="00495DE2">
        <w:rPr>
          <w:rFonts w:ascii="Times New Roman" w:hAnsi="Times New Roman" w:cs="Times New Roman"/>
          <w:sz w:val="24"/>
          <w:szCs w:val="24"/>
          <w:lang w:val="en-US"/>
        </w:rPr>
        <w:t xml:space="preserve">Trier Stress Test </w:t>
      </w:r>
      <w:commentRangeEnd w:id="9"/>
      <w:r w:rsidR="00621335">
        <w:rPr>
          <w:rStyle w:val="Kommentarzeichen"/>
        </w:rPr>
        <w:commentReference w:id="9"/>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t>
      </w:r>
      <w:commentRangeStart w:id="10"/>
      <w:r w:rsidR="009432BF">
        <w:rPr>
          <w:rFonts w:ascii="Times New Roman" w:hAnsi="Times New Roman" w:cs="Times New Roman"/>
          <w:sz w:val="24"/>
          <w:szCs w:val="24"/>
          <w:lang w:val="en-US"/>
        </w:rPr>
        <w:t>wit</w:t>
      </w:r>
      <w:r w:rsidR="002B14FC">
        <w:rPr>
          <w:rFonts w:ascii="Times New Roman" w:hAnsi="Times New Roman" w:cs="Times New Roman"/>
          <w:sz w:val="24"/>
          <w:szCs w:val="24"/>
          <w:lang w:val="en-US"/>
        </w:rPr>
        <w:t xml:space="preserve">h </w:t>
      </w:r>
      <w:r w:rsidR="002B14FC" w:rsidRPr="002B14FC">
        <w:rPr>
          <w:rFonts w:ascii="Times New Roman" w:hAnsi="Times New Roman" w:cs="Times New Roman"/>
          <w:sz w:val="24"/>
          <w:szCs w:val="24"/>
          <w:lang w:val="en-US"/>
        </w:rPr>
        <w:t xml:space="preserve">30 </w:t>
      </w:r>
      <w:r w:rsidR="00410448">
        <w:rPr>
          <w:rFonts w:ascii="Times New Roman" w:hAnsi="Times New Roman" w:cs="Times New Roman"/>
          <w:sz w:val="24"/>
          <w:szCs w:val="24"/>
          <w:lang w:val="en-US"/>
        </w:rPr>
        <w:t>medical</w:t>
      </w:r>
      <w:r w:rsidR="00410448" w:rsidRPr="002B14FC">
        <w:rPr>
          <w:rFonts w:ascii="Times New Roman" w:hAnsi="Times New Roman" w:cs="Times New Roman"/>
          <w:sz w:val="24"/>
          <w:szCs w:val="24"/>
          <w:lang w:val="en-US"/>
        </w:rPr>
        <w:t xml:space="preserve"> </w:t>
      </w:r>
      <w:r w:rsidR="002B14FC" w:rsidRPr="002B14FC">
        <w:rPr>
          <w:rFonts w:ascii="Times New Roman" w:hAnsi="Times New Roman" w:cs="Times New Roman"/>
          <w:sz w:val="24"/>
          <w:szCs w:val="24"/>
          <w:lang w:val="en-US"/>
        </w:rPr>
        <w:t>student</w:t>
      </w:r>
      <w:r w:rsidR="00410448">
        <w:rPr>
          <w:rFonts w:ascii="Times New Roman" w:hAnsi="Times New Roman" w:cs="Times New Roman"/>
          <w:sz w:val="24"/>
          <w:szCs w:val="24"/>
          <w:lang w:val="en-US"/>
        </w:rPr>
        <w:t xml:space="preserve">s </w:t>
      </w:r>
      <w:r w:rsidR="002B14FC" w:rsidRPr="002B14FC">
        <w:rPr>
          <w:rFonts w:ascii="Times New Roman" w:hAnsi="Times New Roman" w:cs="Times New Roman"/>
          <w:sz w:val="24"/>
          <w:szCs w:val="24"/>
          <w:lang w:val="en-US"/>
        </w:rPr>
        <w:t>and 30 participants from the general population</w:t>
      </w:r>
      <w:commentRangeEnd w:id="10"/>
      <w:r w:rsidR="00410448">
        <w:rPr>
          <w:rStyle w:val="Kommentarzeichen"/>
        </w:rPr>
        <w:commentReference w:id="10"/>
      </w:r>
      <w:r w:rsidR="009432BF">
        <w:rPr>
          <w:rFonts w:ascii="Times New Roman" w:hAnsi="Times New Roman" w:cs="Times New Roman"/>
          <w:sz w:val="24"/>
          <w:szCs w:val="24"/>
          <w:lang w:val="en-US"/>
        </w:rPr>
        <w:t xml:space="preserve">. </w:t>
      </w:r>
      <w:commentRangeEnd w:id="7"/>
      <w:r w:rsidR="002F159C">
        <w:rPr>
          <w:rStyle w:val="Kommentarzeichen"/>
        </w:rPr>
        <w:commentReference w:id="7"/>
      </w:r>
      <w:commentRangeEnd w:id="8"/>
      <w:r w:rsidR="00B658E8">
        <w:rPr>
          <w:rStyle w:val="Kommentarzeichen"/>
        </w:rPr>
        <w:commentReference w:id="8"/>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60B0A276" w14:textId="27E78B9A" w:rsidR="00744791"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a high number of steps, a high HR,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9162C59" w14:textId="77777777" w:rsidR="001E367B" w:rsidRDefault="001E367B" w:rsidP="00744791">
      <w:pPr>
        <w:spacing w:line="360" w:lineRule="auto"/>
        <w:rPr>
          <w:rFonts w:ascii="Times New Roman" w:hAnsi="Times New Roman" w:cs="Times New Roman"/>
          <w:sz w:val="24"/>
          <w:szCs w:val="24"/>
          <w:lang w:val="en-US"/>
        </w:rPr>
      </w:pPr>
    </w:p>
    <w:p w14:paraId="1E124FF3" w14:textId="1FE544AF" w:rsidR="00350320" w:rsidRDefault="00350320" w:rsidP="002D50A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002D50AB" w:rsidRPr="002D50AB">
        <w:rPr>
          <w:rFonts w:ascii="Times New Roman" w:hAnsi="Times New Roman" w:cs="Times New Roman"/>
          <w:b/>
          <w:bCs/>
          <w:sz w:val="24"/>
          <w:szCs w:val="24"/>
          <w:lang w:val="en-US"/>
        </w:rPr>
        <w:t xml:space="preserve">The role of appraisals and teaching experience in teachers’ stress response </w:t>
      </w:r>
    </w:p>
    <w:p w14:paraId="63483CE3" w14:textId="03766457" w:rsidR="00744791" w:rsidRDefault="00103A79"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 t</w:t>
      </w:r>
      <w:r w:rsidR="00744791">
        <w:rPr>
          <w:rFonts w:ascii="Times New Roman" w:hAnsi="Times New Roman" w:cs="Times New Roman"/>
          <w:sz w:val="24"/>
          <w:szCs w:val="24"/>
          <w:lang w:val="en-US"/>
        </w:rPr>
        <w:t>he</w:t>
      </w:r>
      <w:r w:rsidR="00744791" w:rsidRPr="00C13872">
        <w:rPr>
          <w:rFonts w:ascii="Times New Roman" w:hAnsi="Times New Roman" w:cs="Times New Roman"/>
          <w:sz w:val="24"/>
          <w:szCs w:val="24"/>
          <w:lang w:val="en-US"/>
        </w:rPr>
        <w:t xml:space="preserve"> appraisal processes </w:t>
      </w:r>
      <w:r w:rsidR="00744791">
        <w:rPr>
          <w:rFonts w:ascii="Times New Roman" w:hAnsi="Times New Roman" w:cs="Times New Roman"/>
          <w:sz w:val="24"/>
          <w:szCs w:val="24"/>
          <w:lang w:val="en-US"/>
        </w:rPr>
        <w:t xml:space="preserve">of resources </w:t>
      </w:r>
      <w:r w:rsidR="00744791" w:rsidRPr="00C13872">
        <w:rPr>
          <w:rFonts w:ascii="Times New Roman" w:hAnsi="Times New Roman" w:cs="Times New Roman"/>
          <w:sz w:val="24"/>
          <w:szCs w:val="24"/>
          <w:lang w:val="en-US"/>
        </w:rPr>
        <w:t>play a crucial role</w:t>
      </w:r>
      <w:r w:rsidR="00744791">
        <w:rPr>
          <w:rFonts w:ascii="Times New Roman" w:hAnsi="Times New Roman" w:cs="Times New Roman"/>
          <w:sz w:val="24"/>
          <w:szCs w:val="24"/>
          <w:lang w:val="en-US"/>
        </w:rPr>
        <w:t xml:space="preserve"> as t</w:t>
      </w:r>
      <w:r w:rsidR="00744791" w:rsidRPr="00C13872">
        <w:rPr>
          <w:rFonts w:ascii="Times New Roman" w:hAnsi="Times New Roman" w:cs="Times New Roman"/>
          <w:sz w:val="24"/>
          <w:szCs w:val="24"/>
          <w:lang w:val="en-US"/>
        </w:rPr>
        <w:t>eachers</w:t>
      </w:r>
      <w:r w:rsidR="00744791">
        <w:rPr>
          <w:rFonts w:ascii="Times New Roman" w:hAnsi="Times New Roman" w:cs="Times New Roman"/>
          <w:sz w:val="24"/>
          <w:szCs w:val="24"/>
          <w:lang w:val="en-US"/>
        </w:rPr>
        <w:t xml:space="preserve">’ </w:t>
      </w:r>
      <w:r w:rsidR="00744791" w:rsidRPr="00C13872">
        <w:rPr>
          <w:rFonts w:ascii="Times New Roman" w:hAnsi="Times New Roman" w:cs="Times New Roman"/>
          <w:sz w:val="24"/>
          <w:szCs w:val="24"/>
          <w:lang w:val="en-US"/>
        </w:rPr>
        <w:t>assessments of resources and coping mechanisms, both internal (</w:t>
      </w:r>
      <w:r w:rsidR="00744791">
        <w:rPr>
          <w:rFonts w:ascii="Times New Roman" w:hAnsi="Times New Roman" w:cs="Times New Roman"/>
          <w:sz w:val="24"/>
          <w:szCs w:val="24"/>
          <w:lang w:val="en-US"/>
        </w:rPr>
        <w:t>e.g.,</w:t>
      </w:r>
      <w:r w:rsidR="00744791" w:rsidRPr="00C13872">
        <w:rPr>
          <w:rFonts w:ascii="Times New Roman" w:hAnsi="Times New Roman" w:cs="Times New Roman"/>
          <w:sz w:val="24"/>
          <w:szCs w:val="24"/>
          <w:lang w:val="en-US"/>
        </w:rPr>
        <w:t xml:space="preserve"> classroom management skills) and external (</w:t>
      </w:r>
      <w:r w:rsidR="00744791">
        <w:rPr>
          <w:rFonts w:ascii="Times New Roman" w:hAnsi="Times New Roman" w:cs="Times New Roman"/>
          <w:sz w:val="24"/>
          <w:szCs w:val="24"/>
          <w:lang w:val="en-US"/>
        </w:rPr>
        <w:t>e.g.,</w:t>
      </w:r>
      <w:r w:rsidR="00744791"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sidR="00744791">
        <w:rPr>
          <w:rFonts w:ascii="Times New Roman" w:hAnsi="Times New Roman" w:cs="Times New Roman"/>
          <w:sz w:val="24"/>
          <w:szCs w:val="24"/>
          <w:lang w:val="en-US"/>
        </w:rPr>
        <w:t xml:space="preserve"> </w:t>
      </w:r>
      <w:r w:rsidR="00744791" w:rsidRPr="003F6B37">
        <w:rPr>
          <w:rFonts w:ascii="Times New Roman" w:hAnsi="Times New Roman" w:cs="Times New Roman"/>
          <w:sz w:val="24"/>
          <w:szCs w:val="24"/>
          <w:lang w:val="en-US"/>
        </w:rPr>
        <w:t>[@jalongo2006; @unterbrink2007; @aloe2014]</w:t>
      </w:r>
      <w:r w:rsidR="00744791" w:rsidRPr="00C13872">
        <w:rPr>
          <w:rFonts w:ascii="Times New Roman" w:hAnsi="Times New Roman" w:cs="Times New Roman"/>
          <w:sz w:val="24"/>
          <w:szCs w:val="24"/>
          <w:lang w:val="en-US"/>
        </w:rPr>
        <w:t>. This highlights the importance of teachers</w:t>
      </w:r>
      <w:r w:rsidR="00744791">
        <w:rPr>
          <w:rFonts w:ascii="Times New Roman" w:hAnsi="Times New Roman" w:cs="Times New Roman"/>
          <w:sz w:val="24"/>
          <w:szCs w:val="24"/>
          <w:lang w:val="en-US"/>
        </w:rPr>
        <w:t>’</w:t>
      </w:r>
      <w:r w:rsidR="00744791"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sidR="00744791">
        <w:rPr>
          <w:rFonts w:ascii="Times New Roman" w:hAnsi="Times New Roman" w:cs="Times New Roman"/>
          <w:sz w:val="24"/>
          <w:szCs w:val="24"/>
          <w:lang w:val="en-US"/>
        </w:rPr>
        <w:t xml:space="preserve"> [@</w:t>
      </w:r>
      <w:r w:rsidR="00744791" w:rsidRPr="0099753D">
        <w:rPr>
          <w:rFonts w:ascii="Times New Roman" w:hAnsi="Times New Roman" w:cs="Times New Roman"/>
          <w:sz w:val="24"/>
          <w:szCs w:val="24"/>
          <w:lang w:val="en-US"/>
        </w:rPr>
        <w:t>klieme2008concept</w:t>
      </w:r>
      <w:r w:rsidR="00744791">
        <w:rPr>
          <w:rFonts w:ascii="Times New Roman" w:hAnsi="Times New Roman" w:cs="Times New Roman"/>
          <w:sz w:val="24"/>
          <w:szCs w:val="24"/>
          <w:lang w:val="en-US"/>
        </w:rPr>
        <w:t>; @</w:t>
      </w:r>
      <w:r w:rsidR="00744791" w:rsidRPr="00790A9B">
        <w:rPr>
          <w:rFonts w:ascii="Times New Roman" w:hAnsi="Times New Roman" w:cs="Times New Roman"/>
          <w:sz w:val="24"/>
          <w:szCs w:val="24"/>
          <w:lang w:val="en-US"/>
        </w:rPr>
        <w:t>konig2016teacher</w:t>
      </w:r>
      <w:r w:rsidR="00744791">
        <w:rPr>
          <w:rFonts w:ascii="Times New Roman" w:hAnsi="Times New Roman" w:cs="Times New Roman"/>
          <w:sz w:val="24"/>
          <w:szCs w:val="24"/>
          <w:lang w:val="en-US"/>
        </w:rPr>
        <w:t>]</w:t>
      </w:r>
      <w:r w:rsidR="00744791" w:rsidRPr="00327728">
        <w:rPr>
          <w:rFonts w:ascii="Times New Roman" w:hAnsi="Times New Roman" w:cs="Times New Roman"/>
          <w:sz w:val="24"/>
          <w:szCs w:val="24"/>
          <w:lang w:val="en-US"/>
        </w:rPr>
        <w:t>.</w:t>
      </w:r>
    </w:p>
    <w:p w14:paraId="6554A92E" w14:textId="6DD9C61C" w:rsidR="00744791" w:rsidRPr="00C13872" w:rsidRDefault="00744791"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w:t>
      </w:r>
      <w:r>
        <w:rPr>
          <w:rFonts w:ascii="Times New Roman" w:hAnsi="Times New Roman" w:cs="Times New Roman"/>
          <w:sz w:val="24"/>
          <w:szCs w:val="24"/>
          <w:lang w:val="en-US"/>
        </w:rPr>
        <w:t xml:space="preserve"> such as</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 xml:space="preserve">experience, shaping their classroom management skills. As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grows, teachers develop cognitive scripts for managing classroom event</w:t>
      </w:r>
      <w:r>
        <w:rPr>
          <w:rFonts w:ascii="Times New Roman" w:hAnsi="Times New Roman" w:cs="Times New Roman"/>
          <w:sz w:val="24"/>
          <w:szCs w:val="24"/>
          <w:lang w:val="en-US"/>
        </w:rPr>
        <w:t xml:space="preserve">s, resulting in </w:t>
      </w:r>
      <w:commentRangeStart w:id="11"/>
      <w:r>
        <w:rPr>
          <w:rFonts w:ascii="Times New Roman" w:hAnsi="Times New Roman" w:cs="Times New Roman"/>
          <w:sz w:val="24"/>
          <w:szCs w:val="24"/>
          <w:lang w:val="en-US"/>
        </w:rPr>
        <w:t xml:space="preserve">more complex </w:t>
      </w:r>
      <w:r w:rsidR="00BB27ED">
        <w:rPr>
          <w:rFonts w:ascii="Times New Roman" w:hAnsi="Times New Roman" w:cs="Times New Roman"/>
          <w:sz w:val="24"/>
          <w:szCs w:val="24"/>
          <w:lang w:val="en-US"/>
        </w:rPr>
        <w:t xml:space="preserve">and effective </w:t>
      </w:r>
      <w:r>
        <w:rPr>
          <w:rFonts w:ascii="Times New Roman" w:hAnsi="Times New Roman" w:cs="Times New Roman"/>
          <w:sz w:val="24"/>
          <w:szCs w:val="24"/>
          <w:lang w:val="en-US"/>
        </w:rPr>
        <w:t xml:space="preserve">classroom management skills </w:t>
      </w:r>
      <w:commentRangeEnd w:id="11"/>
      <w:r>
        <w:rPr>
          <w:rStyle w:val="Kommentarzeichen"/>
        </w:rPr>
        <w:commentReference w:id="11"/>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xml:space="preserve">. Research shows less experienced teachers are more susceptible to </w:t>
      </w:r>
      <w:commentRangeStart w:id="12"/>
      <w:r w:rsidRPr="00C13872">
        <w:rPr>
          <w:rFonts w:ascii="Times New Roman" w:hAnsi="Times New Roman" w:cs="Times New Roman"/>
          <w:sz w:val="24"/>
          <w:szCs w:val="24"/>
          <w:lang w:val="en-US"/>
        </w:rPr>
        <w:t xml:space="preserve">burnout, </w:t>
      </w:r>
      <w:commentRangeEnd w:id="12"/>
      <w:r>
        <w:rPr>
          <w:rStyle w:val="Kommentarzeichen"/>
        </w:rPr>
        <w:commentReference w:id="12"/>
      </w:r>
      <w:r w:rsidRPr="00C13872">
        <w:rPr>
          <w:rFonts w:ascii="Times New Roman" w:hAnsi="Times New Roman" w:cs="Times New Roman"/>
          <w:sz w:val="24"/>
          <w:szCs w:val="24"/>
          <w:lang w:val="en-US"/>
        </w:rPr>
        <w:t xml:space="preserve">underscoring the importance of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r w:rsidR="00D40948">
        <w:rPr>
          <w:rFonts w:ascii="Times New Roman" w:hAnsi="Times New Roman" w:cs="Times New Roman"/>
          <w:sz w:val="24"/>
          <w:szCs w:val="24"/>
          <w:lang w:val="en-US"/>
        </w:rPr>
        <w:t xml:space="preserve"> </w:t>
      </w:r>
    </w:p>
    <w:p w14:paraId="09D247A2" w14:textId="25E0C8CB" w:rsidR="00956D35" w:rsidRPr="00843A1E" w:rsidRDefault="00E968CE"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w:t>
      </w:r>
      <w:r w:rsidR="0049373B">
        <w:rPr>
          <w:rFonts w:ascii="Times New Roman" w:hAnsi="Times New Roman" w:cs="Times New Roman"/>
          <w:sz w:val="24"/>
          <w:szCs w:val="24"/>
          <w:lang w:val="en-US"/>
        </w:rPr>
        <w:t>ir</w:t>
      </w:r>
      <w:r w:rsidR="002A710C" w:rsidRPr="00136AB7">
        <w:rPr>
          <w:rFonts w:ascii="Times New Roman" w:hAnsi="Times New Roman" w:cs="Times New Roman"/>
          <w:sz w:val="24"/>
          <w:szCs w:val="24"/>
          <w:lang w:val="en-US"/>
        </w:rPr>
        <w:t xml:space="preserve"> activit</w:t>
      </w:r>
      <w:r w:rsidR="0049373B">
        <w:rPr>
          <w:rFonts w:ascii="Times New Roman" w:hAnsi="Times New Roman" w:cs="Times New Roman"/>
          <w:sz w:val="24"/>
          <w:szCs w:val="24"/>
          <w:lang w:val="en-US"/>
        </w:rPr>
        <w:t>ies</w:t>
      </w:r>
      <w:r w:rsidR="002A710C" w:rsidRPr="00136AB7">
        <w:rPr>
          <w:rFonts w:ascii="Times New Roman" w:hAnsi="Times New Roman" w:cs="Times New Roman"/>
          <w:sz w:val="24"/>
          <w:szCs w:val="24"/>
          <w:lang w:val="en-US"/>
        </w:rPr>
        <w:t xml:space="preserve"> and </w:t>
      </w:r>
      <w:r w:rsidR="0049373B">
        <w:rPr>
          <w:rFonts w:ascii="Times New Roman" w:hAnsi="Times New Roman" w:cs="Times New Roman"/>
          <w:sz w:val="24"/>
          <w:szCs w:val="24"/>
          <w:lang w:val="en-US"/>
        </w:rPr>
        <w:t xml:space="preserve">the </w:t>
      </w:r>
      <w:r w:rsidR="002A710C" w:rsidRPr="00136AB7">
        <w:rPr>
          <w:rFonts w:ascii="Times New Roman" w:hAnsi="Times New Roman" w:cs="Times New Roman"/>
          <w:sz w:val="24"/>
          <w:szCs w:val="24"/>
          <w:lang w:val="en-US"/>
        </w:rPr>
        <w:t>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whereby</w:t>
      </w:r>
      <w:r w:rsidR="0049373B">
        <w:rPr>
          <w:rFonts w:ascii="Times New Roman" w:hAnsi="Times New Roman" w:cs="Times New Roman"/>
          <w:sz w:val="24"/>
          <w:szCs w:val="24"/>
          <w:lang w:val="en-US"/>
        </w:rPr>
        <w:t xml:space="preserve"> particularly</w:t>
      </w:r>
      <w:r w:rsidR="002A710C" w:rsidRPr="00600D7A">
        <w:rPr>
          <w:rFonts w:ascii="Times New Roman" w:hAnsi="Times New Roman" w:cs="Times New Roman"/>
          <w:sz w:val="24"/>
          <w:szCs w:val="24"/>
          <w:lang w:val="en-US"/>
        </w:rPr>
        <w:t xml:space="preserve"> </w:t>
      </w:r>
      <w:r w:rsidR="00974215" w:rsidRPr="00600D7A">
        <w:rPr>
          <w:rFonts w:ascii="Times New Roman" w:hAnsi="Times New Roman" w:cs="Times New Roman"/>
          <w:sz w:val="24"/>
          <w:szCs w:val="24"/>
          <w:lang w:val="en-US"/>
        </w:rPr>
        <w:t>teacher-centered phases</w:t>
      </w:r>
      <w:r w:rsidR="0049373B">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commentRangeStart w:id="13"/>
      <w:r w:rsidR="002A710C">
        <w:rPr>
          <w:rFonts w:ascii="Times New Roman" w:hAnsi="Times New Roman" w:cs="Times New Roman"/>
          <w:sz w:val="24"/>
          <w:szCs w:val="24"/>
          <w:lang w:val="en-US"/>
        </w:rPr>
        <w:t xml:space="preserve">Furthermore, </w:t>
      </w:r>
      <w:commentRangeStart w:id="14"/>
      <w:r w:rsidR="002A710C">
        <w:rPr>
          <w:rFonts w:ascii="Times New Roman" w:hAnsi="Times New Roman" w:cs="Times New Roman"/>
          <w:sz w:val="24"/>
          <w:szCs w:val="24"/>
          <w:lang w:val="en-US"/>
        </w:rPr>
        <w:t>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commentRangeEnd w:id="14"/>
      <w:r w:rsidR="0049373B">
        <w:rPr>
          <w:rStyle w:val="Kommentarzeichen"/>
        </w:rPr>
        <w:commentReference w:id="14"/>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commentRangeEnd w:id="13"/>
      <w:r w:rsidR="00F25D02">
        <w:rPr>
          <w:rStyle w:val="Kommentarzeichen"/>
        </w:rPr>
        <w:commentReference w:id="13"/>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w:t>
      </w:r>
      <w:r w:rsidR="00417149">
        <w:rPr>
          <w:rFonts w:ascii="Times New Roman" w:hAnsi="Times New Roman" w:cs="Times New Roman"/>
          <w:sz w:val="24"/>
          <w:szCs w:val="24"/>
          <w:lang w:val="en-US"/>
        </w:rPr>
        <w:t xml:space="preserve">are still lacking, that investigate </w:t>
      </w:r>
      <w:r w:rsidR="00895071">
        <w:rPr>
          <w:rFonts w:ascii="Times New Roman" w:hAnsi="Times New Roman" w:cs="Times New Roman"/>
          <w:sz w:val="24"/>
          <w:szCs w:val="24"/>
          <w:lang w:val="en-US"/>
        </w:rPr>
        <w:t xml:space="preserve">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w:t>
      </w:r>
      <w:r w:rsidR="00967A9B">
        <w:rPr>
          <w:rFonts w:ascii="Times New Roman" w:hAnsi="Times New Roman" w:cs="Times New Roman"/>
          <w:sz w:val="24"/>
          <w:szCs w:val="24"/>
          <w:lang w:val="en-US"/>
        </w:rPr>
        <w:t>large</w:t>
      </w:r>
      <w:r w:rsidR="00417149">
        <w:rPr>
          <w:rFonts w:ascii="Times New Roman" w:hAnsi="Times New Roman" w:cs="Times New Roman"/>
          <w:sz w:val="24"/>
          <w:szCs w:val="24"/>
          <w:lang w:val="en-US"/>
        </w:rPr>
        <w:t>r</w:t>
      </w:r>
      <w:r w:rsidR="00967A9B">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sample</w:t>
      </w:r>
      <w:r w:rsidR="00417149">
        <w:rPr>
          <w:rFonts w:ascii="Times New Roman" w:hAnsi="Times New Roman" w:cs="Times New Roman"/>
          <w:sz w:val="24"/>
          <w:szCs w:val="24"/>
          <w:lang w:val="en-US"/>
        </w:rPr>
        <w:t>s</w:t>
      </w:r>
      <w:r w:rsidR="00895071">
        <w:rPr>
          <w:rFonts w:ascii="Times New Roman" w:hAnsi="Times New Roman" w:cs="Times New Roman"/>
          <w:sz w:val="24"/>
          <w:szCs w:val="24"/>
          <w:lang w:val="en-US"/>
        </w:rPr>
        <w:t xml:space="preserve"> to explore </w:t>
      </w:r>
      <w:r w:rsidR="00417149">
        <w:rPr>
          <w:rFonts w:ascii="Times New Roman" w:hAnsi="Times New Roman" w:cs="Times New Roman"/>
          <w:sz w:val="24"/>
          <w:szCs w:val="24"/>
          <w:lang w:val="en-US"/>
        </w:rPr>
        <w:t xml:space="preserve">the </w:t>
      </w:r>
      <w:r w:rsidR="00895071">
        <w:rPr>
          <w:rFonts w:ascii="Times New Roman" w:hAnsi="Times New Roman" w:cs="Times New Roman"/>
          <w:sz w:val="24"/>
          <w:szCs w:val="24"/>
          <w:lang w:val="en-US"/>
        </w:rPr>
        <w:t xml:space="preserve">links </w:t>
      </w:r>
      <w:r w:rsidR="00417149">
        <w:rPr>
          <w:rFonts w:ascii="Times New Roman" w:hAnsi="Times New Roman" w:cs="Times New Roman"/>
          <w:sz w:val="24"/>
          <w:szCs w:val="24"/>
          <w:lang w:val="en-US"/>
        </w:rPr>
        <w:t xml:space="preserve">between teachers’ HR and </w:t>
      </w:r>
      <w:r w:rsidR="00895071">
        <w:rPr>
          <w:rFonts w:ascii="Times New Roman" w:hAnsi="Times New Roman" w:cs="Times New Roman"/>
          <w:sz w:val="24"/>
          <w:szCs w:val="24"/>
          <w:lang w:val="en-US"/>
        </w:rPr>
        <w:t xml:space="preserve">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teaching experience</w:t>
      </w:r>
      <w:r w:rsidR="00417149">
        <w:rPr>
          <w:rFonts w:ascii="Times New Roman" w:hAnsi="Times New Roman" w:cs="Times New Roman"/>
          <w:sz w:val="24"/>
          <w:szCs w:val="24"/>
          <w:lang w:val="en-US"/>
        </w:rPr>
        <w:t xml:space="preserve">. </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421DC4F1"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6DFE7FE4"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we were particularly interested in 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059055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915873">
        <w:rPr>
          <w:rFonts w:ascii="Times New Roman" w:hAnsi="Times New Roman" w:cs="Times New Roman"/>
          <w:sz w:val="24"/>
          <w:szCs w:val="24"/>
          <w:lang w:val="en-US"/>
        </w:rPr>
        <w:t>were</w:t>
      </w:r>
      <w:r w:rsidRPr="00956D35">
        <w:rPr>
          <w:rFonts w:ascii="Times New Roman" w:hAnsi="Times New Roman" w:cs="Times New Roman"/>
          <w:sz w:val="24"/>
          <w:szCs w:val="24"/>
          <w:lang w:val="en-US"/>
        </w:rPr>
        <w:t xml:space="preserve"> 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C2CF507"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7942832C"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r w:rsidR="00B309FA">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We examined HR level and change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and b) that </w:t>
      </w:r>
      <w:r w:rsidRPr="00BC714D">
        <w:rPr>
          <w:rFonts w:ascii="Times New Roman" w:hAnsi="Times New Roman" w:cs="Times New Roman"/>
          <w:sz w:val="24"/>
          <w:szCs w:val="24"/>
          <w:lang w:val="en-US"/>
        </w:rPr>
        <w:lastRenderedPageBreak/>
        <w:t>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1D5F80D8"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 have better classroom management strategies, and thus better resources for coping.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 xml:space="preserve">HR, beyond the explanatory power of teaching experience. Specifically, we expected lower HR levels for teachers with more teaching experience, particularly during the </w:t>
      </w:r>
      <w:r w:rsidR="00F60C25">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At the same time, we expected 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exploratively examined</w:t>
      </w:r>
      <w:r w:rsidR="00101D82"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hypotheses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Pr="00DC5295"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5"/>
      <w:commentRangeStart w:id="16"/>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5"/>
      <w:r w:rsidR="008F5B3C">
        <w:rPr>
          <w:rStyle w:val="Kommentarzeichen"/>
        </w:rPr>
        <w:commentReference w:id="15"/>
      </w:r>
      <w:commentRangeEnd w:id="16"/>
      <w:r w:rsidR="0031301B">
        <w:rPr>
          <w:rStyle w:val="Kommentarzeichen"/>
        </w:rPr>
        <w:commentReference w:id="16"/>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962336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w:t>
      </w:r>
      <w:r w:rsidRPr="00CF700B">
        <w:rPr>
          <w:rFonts w:ascii="Times New Roman" w:eastAsia="Times New Roman" w:hAnsi="Times New Roman" w:cs="Times New Roman"/>
          <w:color w:val="000000"/>
          <w:sz w:val="24"/>
          <w:szCs w:val="24"/>
          <w:lang w:val="en-US" w:eastAsia="de-DE"/>
        </w:rPr>
        <w:lastRenderedPageBreak/>
        <w:t xml:space="preserve">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7"/>
      <w:commentRangeStart w:id="18"/>
      <w:commentRangeStart w:id="19"/>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7"/>
      <w:r w:rsidR="00E82F66" w:rsidRPr="00FD5FB3">
        <w:rPr>
          <w:rStyle w:val="Kommentarzeichen"/>
          <w:i/>
          <w:iCs/>
          <w:sz w:val="24"/>
          <w:szCs w:val="24"/>
        </w:rPr>
        <w:commentReference w:id="17"/>
      </w:r>
      <w:commentRangeEnd w:id="18"/>
      <w:r w:rsidR="00713F74" w:rsidRPr="00FD5FB3">
        <w:rPr>
          <w:rStyle w:val="Kommentarzeichen"/>
          <w:i/>
          <w:iCs/>
          <w:sz w:val="24"/>
          <w:szCs w:val="24"/>
        </w:rPr>
        <w:commentReference w:id="18"/>
      </w:r>
      <w:commentRangeEnd w:id="19"/>
      <w:r w:rsidR="008F5B3C">
        <w:rPr>
          <w:rStyle w:val="Kommentarzeichen"/>
        </w:rPr>
        <w:commentReference w:id="19"/>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2FF51156"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xml:space="preserve">. </w:t>
      </w:r>
      <w:r w:rsidR="00D529F1">
        <w:rPr>
          <w:rFonts w:ascii="Times New Roman" w:eastAsia="Times New Roman" w:hAnsi="Times New Roman" w:cs="Times New Roman"/>
          <w:color w:val="000000"/>
          <w:sz w:val="24"/>
          <w:szCs w:val="24"/>
          <w:lang w:val="en-US" w:eastAsia="de-DE"/>
        </w:rPr>
        <w:t>T</w:t>
      </w:r>
      <w:r w:rsidR="00D529F1" w:rsidRPr="00DC6796">
        <w:rPr>
          <w:rFonts w:ascii="Times New Roman" w:eastAsia="Times New Roman" w:hAnsi="Times New Roman" w:cs="Times New Roman"/>
          <w:color w:val="000000"/>
          <w:sz w:val="24"/>
          <w:szCs w:val="24"/>
          <w:lang w:val="en-US" w:eastAsia="de-DE"/>
        </w:rPr>
        <w:t xml:space="preserve">he type of course was to be an introductory lesson and the </w:t>
      </w:r>
      <w:r w:rsidR="00D529F1">
        <w:rPr>
          <w:rFonts w:ascii="Times New Roman" w:eastAsia="Times New Roman" w:hAnsi="Times New Roman" w:cs="Times New Roman"/>
          <w:color w:val="000000"/>
          <w:sz w:val="24"/>
          <w:szCs w:val="24"/>
          <w:lang w:val="en-US" w:eastAsia="de-DE"/>
        </w:rPr>
        <w:t>prescribed</w:t>
      </w:r>
      <w:r w:rsidR="00D529F1" w:rsidRPr="00DC6796">
        <w:rPr>
          <w:rFonts w:ascii="Times New Roman" w:eastAsia="Times New Roman" w:hAnsi="Times New Roman" w:cs="Times New Roman"/>
          <w:color w:val="000000"/>
          <w:sz w:val="24"/>
          <w:szCs w:val="24"/>
          <w:lang w:val="en-US" w:eastAsia="de-DE"/>
        </w:rPr>
        <w:t xml:space="preserve"> social form required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individual work 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this study: the disruption and the confidence rating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this 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1DB23D0D"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lastRenderedPageBreak/>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The raw data that can be extracted from the tracker</w:t>
      </w:r>
      <w:commentRangeStart w:id="20"/>
      <w:commentRangeStart w:id="21"/>
      <w:r>
        <w:rPr>
          <w:rFonts w:ascii="Times New Roman" w:eastAsia="Times New Roman" w:hAnsi="Times New Roman" w:cs="Times New Roman"/>
          <w:color w:val="000000"/>
          <w:sz w:val="24"/>
          <w:szCs w:val="24"/>
          <w:lang w:val="en-US" w:eastAsia="de-DE"/>
        </w:rPr>
        <w:t xml:space="preserve">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w:t>
      </w:r>
      <w:commentRangeEnd w:id="20"/>
      <w:r w:rsidR="00CE2630">
        <w:rPr>
          <w:rStyle w:val="Kommentarzeichen"/>
        </w:rPr>
        <w:commentReference w:id="20"/>
      </w:r>
      <w:commentRangeEnd w:id="21"/>
      <w:r w:rsidR="000840BA">
        <w:rPr>
          <w:rStyle w:val="Kommentarzeichen"/>
        </w:rPr>
        <w:commentReference w:id="21"/>
      </w:r>
      <w:r>
        <w:rPr>
          <w:rFonts w:ascii="Times New Roman" w:eastAsia="Times New Roman" w:hAnsi="Times New Roman" w:cs="Times New Roman"/>
          <w:color w:val="000000"/>
          <w:sz w:val="24"/>
          <w:szCs w:val="24"/>
          <w:lang w:val="en-US" w:eastAsia="de-DE"/>
        </w:rPr>
        <w:t xml:space="preserve">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first </w:t>
      </w:r>
      <w:r w:rsidR="00D44633" w:rsidRPr="00CF700B">
        <w:rPr>
          <w:rFonts w:ascii="Times New Roman" w:eastAsia="Times New Roman" w:hAnsi="Times New Roman" w:cs="Times New Roman"/>
          <w:color w:val="000000"/>
          <w:sz w:val="24"/>
          <w:szCs w:val="24"/>
          <w:lang w:val="en-US" w:eastAsia="de-DE"/>
        </w:rPr>
        <w:t xml:space="preserve">z-standardized </w:t>
      </w:r>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w:t>
      </w:r>
      <w:proofErr w:type="spellStart"/>
      <w:r w:rsidR="00D44633">
        <w:rPr>
          <w:rFonts w:ascii="Times New Roman" w:eastAsia="Times New Roman" w:hAnsi="Times New Roman" w:cs="Times New Roman"/>
          <w:color w:val="000000"/>
          <w:sz w:val="24"/>
          <w:szCs w:val="24"/>
          <w:lang w:val="en-US" w:eastAsia="de-DE"/>
        </w:rPr>
        <w:t>HRs.</w:t>
      </w:r>
      <w:proofErr w:type="spellEnd"/>
      <w:r w:rsidR="00D44633">
        <w:rPr>
          <w:rFonts w:ascii="Times New Roman" w:eastAsia="Times New Roman" w:hAnsi="Times New Roman" w:cs="Times New Roman"/>
          <w:color w:val="000000"/>
          <w:sz w:val="24"/>
          <w:szCs w:val="24"/>
          <w:lang w:val="en-US" w:eastAsia="de-DE"/>
        </w:rPr>
        <w:t xml:space="preserve">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pre-teaching </w:t>
      </w:r>
      <w:r w:rsidR="00D44633">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00D44633" w:rsidRPr="00CF700B">
        <w:rPr>
          <w:rFonts w:ascii="Times New Roman" w:eastAsia="Times New Roman" w:hAnsi="Times New Roman" w:cs="Times New Roman"/>
          <w:color w:val="000000"/>
          <w:sz w:val="24"/>
          <w:szCs w:val="24"/>
          <w:lang w:val="en-US" w:eastAsia="de-DE"/>
        </w:rPr>
        <w:t xml:space="preserve">nterview </w:t>
      </w:r>
      <w:r w:rsidR="00D44633">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CF700B">
        <w:rPr>
          <w:rFonts w:ascii="Times New Roman" w:eastAsia="Times New Roman" w:hAnsi="Times New Roman" w:cs="Times New Roman"/>
          <w:color w:val="000000"/>
          <w:sz w:val="24"/>
          <w:szCs w:val="24"/>
          <w:lang w:val="en-US" w:eastAsia="de-DE"/>
        </w:rPr>
        <w:t xml:space="preserve">end </w:t>
      </w:r>
      <w:r w:rsidR="00D44633">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6A1A87EF"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as we were not interested in</w:t>
      </w:r>
      <w:r w:rsidR="00825C9B">
        <w:rPr>
          <w:rFonts w:ascii="Times New Roman" w:eastAsia="Times New Roman" w:hAnsi="Times New Roman" w:cs="Times New Roman"/>
          <w:color w:val="000000"/>
          <w:sz w:val="24"/>
          <w:szCs w:val="24"/>
          <w:lang w:val="en-US" w:eastAsia="de-DE"/>
        </w:rPr>
        <w:t xml:space="preserve"> </w:t>
      </w:r>
      <w:r w:rsidR="007F2E23">
        <w:rPr>
          <w:rFonts w:ascii="Times New Roman" w:eastAsia="Times New Roman" w:hAnsi="Times New Roman" w:cs="Times New Roman"/>
          <w:color w:val="000000"/>
          <w:sz w:val="24"/>
          <w:szCs w:val="24"/>
          <w:lang w:val="en-US" w:eastAsia="de-DE"/>
        </w:rPr>
        <w:t xml:space="preserve">the </w:t>
      </w:r>
      <w:r w:rsidR="00825C9B">
        <w:rPr>
          <w:rFonts w:ascii="Times New Roman" w:eastAsia="Times New Roman" w:hAnsi="Times New Roman" w:cs="Times New Roman"/>
          <w:color w:val="000000"/>
          <w:sz w:val="24"/>
          <w:szCs w:val="24"/>
          <w:lang w:val="en-US" w:eastAsia="de-DE"/>
        </w:rPr>
        <w:t>effects of</w:t>
      </w:r>
      <w:r w:rsidR="00825C9B" w:rsidRPr="00ED5BC2">
        <w:rPr>
          <w:rFonts w:ascii="Times New Roman" w:eastAsia="Times New Roman" w:hAnsi="Times New Roman" w:cs="Times New Roman"/>
          <w:color w:val="000000"/>
          <w:sz w:val="24"/>
          <w:szCs w:val="24"/>
          <w:lang w:val="en-US" w:eastAsia="de-DE"/>
        </w:rPr>
        <w:t xml:space="preserve"> individual </w:t>
      </w:r>
      <w:r w:rsidR="00825C9B">
        <w:rPr>
          <w:rFonts w:ascii="Times New Roman" w:eastAsia="Times New Roman" w:hAnsi="Times New Roman" w:cs="Times New Roman"/>
          <w:color w:val="000000"/>
          <w:sz w:val="24"/>
          <w:szCs w:val="24"/>
          <w:lang w:val="en-US" w:eastAsia="de-DE"/>
        </w:rPr>
        <w:t xml:space="preserve">classroom </w:t>
      </w:r>
      <w:r w:rsidR="00825C9B" w:rsidRPr="00ED5BC2">
        <w:rPr>
          <w:rFonts w:ascii="Times New Roman" w:eastAsia="Times New Roman" w:hAnsi="Times New Roman" w:cs="Times New Roman"/>
          <w:color w:val="000000"/>
          <w:sz w:val="24"/>
          <w:szCs w:val="24"/>
          <w:lang w:val="en-US" w:eastAsia="de-DE"/>
        </w:rPr>
        <w:t xml:space="preserve">events, but 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22"/>
      <w:commentRangeStart w:id="23"/>
      <w:r w:rsidR="009C4618" w:rsidRPr="00AE5FD6">
        <w:rPr>
          <w:rFonts w:ascii="Times New Roman" w:eastAsia="Times New Roman" w:hAnsi="Times New Roman" w:cs="Times New Roman"/>
          <w:i/>
          <w:color w:val="000000"/>
          <w:sz w:val="24"/>
          <w:szCs w:val="24"/>
          <w:lang w:val="en-US" w:eastAsia="de-DE"/>
        </w:rPr>
        <w:t>teaching phase</w:t>
      </w:r>
      <w:commentRangeEnd w:id="22"/>
      <w:r w:rsidR="009C4618">
        <w:rPr>
          <w:rStyle w:val="Kommentarzeichen"/>
        </w:rPr>
        <w:commentReference w:id="22"/>
      </w:r>
      <w:commentRangeEnd w:id="23"/>
      <w:r w:rsidR="009C4618">
        <w:rPr>
          <w:rStyle w:val="Kommentarzeichen"/>
        </w:rPr>
        <w:commentReference w:id="23"/>
      </w:r>
      <w:r w:rsidR="00825C9B">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6AC0A1D3"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a five-phase lab study. </w:t>
      </w:r>
    </w:p>
    <w:p w14:paraId="4712C09F" w14:textId="12D0D340"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A3719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p>
    <w:p w14:paraId="76222991" w14:textId="23D4C31D" w:rsidR="00D44633" w:rsidRPr="00AD095E"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Pr>
          <w:rFonts w:ascii="Times New Roman" w:eastAsia="Times New Roman" w:hAnsi="Times New Roman" w:cs="Times New Roman"/>
          <w:color w:val="000000"/>
          <w:sz w:val="24"/>
          <w:szCs w:val="24"/>
          <w:lang w:val="en-US" w:eastAsia="de-DE"/>
        </w:rPr>
        <w:t xml:space="preserve">standardized </w:t>
      </w:r>
      <w:commentRangeStart w:id="24"/>
      <w:commentRangeStart w:id="25"/>
      <w:r w:rsidRPr="00902F45">
        <w:rPr>
          <w:rFonts w:ascii="Times New Roman" w:eastAsia="Times New Roman" w:hAnsi="Times New Roman" w:cs="Times New Roman"/>
          <w:color w:val="000000"/>
          <w:sz w:val="24"/>
          <w:szCs w:val="24"/>
          <w:lang w:val="en-US" w:eastAsia="de-DE"/>
        </w:rPr>
        <w:t xml:space="preserve">mean HR </w:t>
      </w:r>
      <w:commentRangeEnd w:id="24"/>
      <w:r w:rsidR="00076787">
        <w:rPr>
          <w:rStyle w:val="Kommentarzeichen"/>
        </w:rPr>
        <w:commentReference w:id="24"/>
      </w:r>
      <w:commentRangeEnd w:id="25"/>
      <w:r w:rsidR="00AD095E">
        <w:rPr>
          <w:rStyle w:val="Kommentarzeichen"/>
        </w:rPr>
        <w:commentReference w:id="25"/>
      </w:r>
      <w:r w:rsidRPr="00902F45">
        <w:rPr>
          <w:rFonts w:ascii="Times New Roman" w:eastAsia="Times New Roman" w:hAnsi="Times New Roman" w:cs="Times New Roman"/>
          <w:color w:val="000000"/>
          <w:sz w:val="24"/>
          <w:szCs w:val="24"/>
          <w:lang w:val="en-US" w:eastAsia="de-DE"/>
        </w:rPr>
        <w:t xml:space="preserve">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t>
      </w:r>
      <w:commentRangeStart w:id="26"/>
      <w:r w:rsidRPr="00902F45">
        <w:rPr>
          <w:rFonts w:ascii="Times New Roman" w:eastAsia="Times New Roman" w:hAnsi="Times New Roman" w:cs="Times New Roman"/>
          <w:color w:val="000000"/>
          <w:sz w:val="24"/>
          <w:szCs w:val="24"/>
          <w:lang w:val="en-US" w:eastAsia="de-DE"/>
        </w:rPr>
        <w:t>whereas the mean slope and mean intercept estimates are based on all values at all measurement time points (see Table 2).</w:t>
      </w:r>
      <w:commentRangeEnd w:id="26"/>
      <w:r w:rsidR="00076787">
        <w:rPr>
          <w:rStyle w:val="Kommentarzeichen"/>
        </w:rPr>
        <w:commentReference w:id="26"/>
      </w:r>
    </w:p>
    <w:p w14:paraId="17A1A0DB" w14:textId="1239745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HR </w:t>
      </w:r>
      <w:r w:rsidR="003C3292">
        <w:rPr>
          <w:rFonts w:ascii="Times New Roman" w:eastAsia="Times New Roman" w:hAnsi="Times New Roman" w:cs="Times New Roman"/>
          <w:color w:val="000000"/>
          <w:sz w:val="24"/>
          <w:szCs w:val="24"/>
          <w:lang w:val="en-US" w:eastAsia="de-DE"/>
        </w:rPr>
        <w:t xml:space="preserve">values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w:t>
      </w:r>
      <w:r w:rsidR="00D44633">
        <w:rPr>
          <w:rFonts w:ascii="Times New Roman" w:eastAsia="Times New Roman" w:hAnsi="Times New Roman" w:cs="Times New Roman"/>
          <w:color w:val="000000"/>
          <w:sz w:val="24"/>
          <w:szCs w:val="24"/>
          <w:lang w:val="en-US" w:eastAsia="de-DE"/>
        </w:rPr>
        <w:lastRenderedPageBreak/>
        <w:t xml:space="preserve">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27"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27"/>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47DDDA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00E14B03">
        <w:rPr>
          <w:rFonts w:ascii="Times New Roman" w:eastAsia="Times New Roman" w:hAnsi="Times New Roman" w:cs="Times New Roman"/>
          <w:color w:val="000000"/>
          <w:sz w:val="24"/>
          <w:szCs w:val="24"/>
          <w:lang w:val="en-US" w:eastAsia="de-DE"/>
        </w:rPr>
        <w:t>(</w:t>
      </w:r>
      <w:r w:rsidR="00F50A89">
        <w:rPr>
          <w:rFonts w:ascii="Times New Roman" w:eastAsia="Times New Roman" w:hAnsi="Times New Roman" w:cs="Times New Roman"/>
          <w:color w:val="000000"/>
          <w:sz w:val="24"/>
          <w:szCs w:val="24"/>
          <w:lang w:val="en-US" w:eastAsia="de-DE"/>
        </w:rPr>
        <w:t xml:space="preserve">i.e., </w:t>
      </w:r>
      <w:r w:rsidR="00E14B03" w:rsidRPr="00F50A89">
        <w:rPr>
          <w:rFonts w:ascii="Times New Roman" w:eastAsia="Times New Roman" w:hAnsi="Times New Roman" w:cs="Times New Roman"/>
          <w:color w:val="000000"/>
          <w:sz w:val="24"/>
          <w:szCs w:val="24"/>
          <w:lang w:val="en-US" w:eastAsia="de-DE"/>
        </w:rPr>
        <w:t>standardized mean</w:t>
      </w:r>
      <w:r w:rsidR="00E14B03">
        <w:rPr>
          <w:rFonts w:ascii="Times New Roman" w:eastAsia="Times New Roman" w:hAnsi="Times New Roman" w:cs="Times New Roman"/>
          <w:color w:val="000000"/>
          <w:sz w:val="24"/>
          <w:szCs w:val="24"/>
          <w:lang w:val="en-US" w:eastAsia="de-DE"/>
        </w:rPr>
        <w:t xml:space="preserve"> HR)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FB06B2">
        <w:rPr>
          <w:rFonts w:ascii="Times New Roman" w:eastAsia="Times New Roman" w:hAnsi="Times New Roman" w:cs="Times New Roman"/>
          <w:i/>
          <w:iCs/>
          <w:color w:val="000000"/>
          <w:sz w:val="24"/>
          <w:szCs w:val="24"/>
          <w:lang w:val="en-US" w:eastAsia="de-D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r w:rsidR="00361114">
        <w:rPr>
          <w:rFonts w:ascii="Times New Roman" w:eastAsia="Times New Roman" w:hAnsi="Times New Roman" w:cs="Times New Roman"/>
          <w:color w:val="000000"/>
          <w:sz w:val="24"/>
          <w:szCs w:val="24"/>
          <w:lang w:val="en-US" w:eastAsia="de-DE"/>
        </w:rPr>
        <w:t xml:space="preserve">(i.e., mean slopes)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commentRangeStart w:id="28"/>
      <w:r w:rsidRPr="00CF700B">
        <w:rPr>
          <w:rFonts w:ascii="Times New Roman" w:eastAsia="Times New Roman" w:hAnsi="Times New Roman" w:cs="Times New Roman"/>
          <w:b/>
          <w:bCs/>
          <w:color w:val="000000"/>
          <w:sz w:val="24"/>
          <w:szCs w:val="24"/>
          <w:lang w:val="en-US" w:eastAsia="de-DE"/>
        </w:rPr>
        <w:t># Results</w:t>
      </w:r>
      <w:commentRangeEnd w:id="28"/>
      <w:r w:rsidR="006807BB">
        <w:rPr>
          <w:rStyle w:val="Kommentarzeichen"/>
        </w:rPr>
        <w:commentReference w:id="28"/>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50838A02"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lastRenderedPageBreak/>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29"/>
            <w:r w:rsidRPr="00CF700B">
              <w:rPr>
                <w:rFonts w:ascii="Times New Roman" w:eastAsia="Times New Roman" w:hAnsi="Times New Roman" w:cs="Times New Roman"/>
                <w:color w:val="000000"/>
                <w:sz w:val="24"/>
                <w:szCs w:val="24"/>
                <w:lang w:eastAsia="de-DE"/>
              </w:rPr>
              <w:t>50</w:t>
            </w:r>
            <w:commentRangeEnd w:id="29"/>
            <w:r w:rsidR="00AD0B71">
              <w:rPr>
                <w:rStyle w:val="Kommentarzeichen"/>
              </w:rPr>
              <w:commentReference w:id="29"/>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BF58CB"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30"/>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30"/>
            <w:r w:rsidR="00C56E22">
              <w:rPr>
                <w:rStyle w:val="Kommentarzeichen"/>
              </w:rPr>
              <w:commentReference w:id="30"/>
            </w:r>
            <w:commentRangeStart w:id="31"/>
            <w:commentRangeStart w:id="32"/>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31"/>
            <w:r w:rsidR="00C56E22">
              <w:rPr>
                <w:rStyle w:val="Kommentarzeichen"/>
              </w:rPr>
              <w:commentReference w:id="31"/>
            </w:r>
            <w:commentRangeEnd w:id="32"/>
            <w:r w:rsidR="00550422">
              <w:rPr>
                <w:rStyle w:val="Kommentarzeichen"/>
              </w:rPr>
              <w:commentReference w:id="32"/>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22D9B681"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teachers showed the highest 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compared to all other phases</w:t>
      </w:r>
      <w:r w:rsidR="00D44633">
        <w:rPr>
          <w:rFonts w:ascii="Times New Roman" w:eastAsia="Times New Roman" w:hAnsi="Times New Roman" w:cs="Times New Roman"/>
          <w:color w:val="000000"/>
          <w:sz w:val="24"/>
          <w:szCs w:val="24"/>
          <w:lang w:val="en-US" w:eastAsia="de-DE"/>
        </w:rPr>
        <w:t xml:space="preserve"> (Hypothesis 1a). Repeated measures ANOVA revealed that the standardized </w:t>
      </w:r>
      <w:r w:rsidR="00AD0B71">
        <w:rPr>
          <w:rFonts w:ascii="Times New Roman" w:eastAsia="Times New Roman" w:hAnsi="Times New Roman" w:cs="Times New Roman"/>
          <w:color w:val="000000"/>
          <w:sz w:val="24"/>
          <w:szCs w:val="24"/>
          <w:lang w:val="en-US" w:eastAsia="de-DE"/>
        </w:rPr>
        <w:t xml:space="preserve">mean </w:t>
      </w:r>
      <w:r w:rsidR="00D44633">
        <w:rPr>
          <w:rFonts w:ascii="Times New Roman" w:eastAsia="Times New Roman" w:hAnsi="Times New Roman" w:cs="Times New Roman"/>
          <w:color w:val="000000"/>
          <w:sz w:val="24"/>
          <w:szCs w:val="24"/>
          <w:lang w:val="en-US" w:eastAsia="de-DE"/>
        </w:rPr>
        <w:t xml:space="preserve">HR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33"/>
      <w:commentRangeStart w:id="34"/>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33"/>
      <w:r w:rsidR="003A0BD0">
        <w:rPr>
          <w:rStyle w:val="Kommentarzeichen"/>
        </w:rPr>
        <w:commentReference w:id="33"/>
      </w:r>
      <w:commentRangeEnd w:id="34"/>
      <w:r w:rsidR="004A49ED">
        <w:rPr>
          <w:rStyle w:val="Kommentarzeichen"/>
        </w:rPr>
        <w:commentReference w:id="34"/>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phases (see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commentRangeStart w:id="35"/>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commentRangeEnd w:id="35"/>
      <w:r w:rsidR="00AD0B71">
        <w:rPr>
          <w:rStyle w:val="Kommentarzeichen"/>
        </w:rPr>
        <w:commentReference w:id="35"/>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36"/>
      <w:commentRangeStart w:id="37"/>
      <w:r>
        <w:rPr>
          <w:rFonts w:ascii="Times New Roman" w:eastAsia="Times New Roman" w:hAnsi="Times New Roman" w:cs="Times New Roman"/>
          <w:color w:val="000000"/>
          <w:sz w:val="20"/>
          <w:szCs w:val="24"/>
          <w:lang w:val="en-US" w:eastAsia="de-DE"/>
        </w:rPr>
        <w:t>Error bars represent the 95% confidence interval around the mean</w:t>
      </w:r>
      <w:commentRangeEnd w:id="36"/>
      <w:r w:rsidR="00AD0B71">
        <w:rPr>
          <w:rStyle w:val="Kommentarzeichen"/>
        </w:rPr>
        <w:commentReference w:id="36"/>
      </w:r>
      <w:commentRangeEnd w:id="37"/>
      <w:r w:rsidR="003A0BD0">
        <w:rPr>
          <w:rStyle w:val="Kommentarzeichen"/>
        </w:rPr>
        <w:commentReference w:id="37"/>
      </w:r>
      <w:r>
        <w:rPr>
          <w:rFonts w:ascii="Times New Roman" w:eastAsia="Times New Roman" w:hAnsi="Times New Roman" w:cs="Times New Roman"/>
          <w:color w:val="000000"/>
          <w:sz w:val="20"/>
          <w:szCs w:val="24"/>
          <w:lang w:val="en-US" w:eastAsia="de-DE"/>
        </w:rPr>
        <w:t xml:space="preserve">. </w:t>
      </w:r>
    </w:p>
    <w:p w14:paraId="25BE4FFE" w14:textId="7CBD783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the post-teaching</w:t>
      </w:r>
      <w:r w:rsidR="00E930F9">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042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BF58CB"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9C6F323"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AE5CD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38"/>
      <w:r w:rsidR="00AE5CD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AE5CD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AE5CD5">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commentRangeEnd w:id="38"/>
      <w:r w:rsidR="005C748D">
        <w:rPr>
          <w:rStyle w:val="Kommentarzeichen"/>
        </w:rPr>
        <w:commentReference w:id="38"/>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Pr>
          <w:rFonts w:ascii="Times New Roman" w:eastAsia="Times New Roman" w:hAnsi="Times New Roman" w:cs="Times New Roman"/>
          <w:color w:val="000000"/>
          <w:sz w:val="24"/>
          <w:szCs w:val="24"/>
          <w:lang w:val="en-US" w:eastAsia="de-DE"/>
        </w:rPr>
        <w:t xml:space="preserve">standardized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Pr>
          <w:rFonts w:ascii="Times New Roman" w:eastAsia="Times New Roman" w:hAnsi="Times New Roman" w:cs="Times New Roman"/>
          <w:color w:val="000000"/>
          <w:sz w:val="24"/>
          <w:szCs w:val="24"/>
          <w:lang w:val="en-US" w:eastAsia="de-DE"/>
        </w:rPr>
        <w:t>standar</w:t>
      </w:r>
      <w:r w:rsidR="005608BF">
        <w:rPr>
          <w:rFonts w:ascii="Times New Roman" w:eastAsia="Times New Roman" w:hAnsi="Times New Roman" w:cs="Times New Roman"/>
          <w:color w:val="000000"/>
          <w:sz w:val="24"/>
          <w:szCs w:val="24"/>
          <w:lang w:val="en-US" w:eastAsia="de-DE"/>
        </w:rPr>
        <w:t xml:space="preserve">dized </w:t>
      </w:r>
      <w:r w:rsidR="005D6EAC">
        <w:rPr>
          <w:rFonts w:ascii="Times New Roman" w:eastAsia="Times New Roman" w:hAnsi="Times New Roman" w:cs="Times New Roman"/>
          <w:color w:val="000000"/>
          <w:sz w:val="24"/>
          <w:szCs w:val="24"/>
          <w:lang w:val="en-US" w:eastAsia="de-DE"/>
        </w:rPr>
        <w:t xml:space="preserve">mean HR/mean slopes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9879830"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HR </w:t>
      </w:r>
      <w:r w:rsidR="00714898">
        <w:rPr>
          <w:rFonts w:ascii="Times New Roman" w:eastAsia="Times New Roman" w:hAnsi="Times New Roman" w:cs="Times New Roman"/>
          <w:color w:val="000000"/>
          <w:sz w:val="24"/>
          <w:szCs w:val="24"/>
          <w:lang w:val="en-US" w:eastAsia="de-DE"/>
        </w:rPr>
        <w:t xml:space="preserve">levels (i.e., </w:t>
      </w:r>
      <w:r w:rsidR="00714898" w:rsidRPr="00F50A89">
        <w:rPr>
          <w:rFonts w:ascii="Times New Roman" w:eastAsia="Times New Roman" w:hAnsi="Times New Roman" w:cs="Times New Roman"/>
          <w:color w:val="000000"/>
          <w:sz w:val="24"/>
          <w:szCs w:val="24"/>
          <w:lang w:val="en-US" w:eastAsia="de-DE"/>
        </w:rPr>
        <w:t>standardized mean</w:t>
      </w:r>
      <w:r w:rsidR="00714898">
        <w:rPr>
          <w:rFonts w:ascii="Times New Roman" w:eastAsia="Times New Roman" w:hAnsi="Times New Roman" w:cs="Times New Roman"/>
          <w:color w:val="000000"/>
          <w:sz w:val="24"/>
          <w:szCs w:val="24"/>
          <w:lang w:val="en-US" w:eastAsia="de-DE"/>
        </w:rPr>
        <w:t xml:space="preserve"> HR)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mean HR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172A49">
        <w:rPr>
          <w:rFonts w:ascii="Times New Roman" w:eastAsia="Times New Roman" w:hAnsi="Times New Roman" w:cs="Times New Roman"/>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confidence appraisal while controlling for the </w:t>
      </w:r>
      <w:r w:rsidR="00723DE8" w:rsidRPr="00884C3E">
        <w:rPr>
          <w:rFonts w:ascii="Times New Roman" w:eastAsia="Times New Roman" w:hAnsi="Times New Roman" w:cs="Times New Roman"/>
          <w:color w:val="000000"/>
          <w:sz w:val="24"/>
          <w:szCs w:val="24"/>
          <w:lang w:val="en-US" w:eastAsia="de-DE"/>
        </w:rPr>
        <w:lastRenderedPageBreak/>
        <w:t>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0E92A0D4"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 (</w:t>
      </w:r>
      <w:r w:rsidR="00FD32EE" w:rsidRPr="00FD32EE">
        <w:rPr>
          <w:rFonts w:ascii="Times New Roman" w:eastAsia="Times New Roman" w:hAnsi="Times New Roman" w:cs="Times New Roman"/>
          <w:i/>
          <w:iCs/>
          <w:color w:val="000000"/>
          <w:sz w:val="24"/>
          <w:szCs w:val="24"/>
          <w:lang w:val="en-US" w:eastAsia="de-DE"/>
        </w:rPr>
        <w:t>p</w:t>
      </w:r>
      <w:r w:rsidR="00FD32EE" w:rsidRPr="00FD32EE">
        <w:rPr>
          <w:rFonts w:ascii="Times New Roman" w:eastAsia="Times New Roman" w:hAnsi="Times New Roman" w:cs="Times New Roman"/>
          <w:color w:val="000000"/>
          <w:sz w:val="24"/>
          <w:szCs w:val="24"/>
          <w:lang w:val="en-US" w:eastAsia="de-DE"/>
        </w:rPr>
        <w:t xml:space="preserve"> &gt; .05).</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BF58CB"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Pr="00902F45">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tandardized. Effects of teaching experience and appraisals on teachers</w:t>
            </w:r>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681FBE42" w14:textId="6E104EE4" w:rsidR="00F26CD6" w:rsidRPr="00D917A5" w:rsidRDefault="00B43FBF" w:rsidP="00A7542D">
      <w:pPr>
        <w:pStyle w:val="StandardWeb"/>
        <w:spacing w:before="240" w:beforeAutospacing="0" w:after="240" w:afterAutospacing="0" w:line="360" w:lineRule="auto"/>
        <w:jc w:val="both"/>
        <w:rPr>
          <w:color w:val="000000"/>
          <w:lang w:val="en-US"/>
        </w:rPr>
      </w:pPr>
      <w:r w:rsidRPr="00B43FBF">
        <w:rPr>
          <w:color w:val="000000"/>
          <w:lang w:val="en-US"/>
        </w:rPr>
        <w:t>In educational</w:t>
      </w:r>
      <w:r>
        <w:rPr>
          <w:color w:val="000000"/>
          <w:lang w:val="en-US"/>
        </w:rPr>
        <w:t xml:space="preserve"> contexts</w:t>
      </w:r>
      <w:r w:rsidRPr="00B43FBF">
        <w:rPr>
          <w:color w:val="000000"/>
          <w:lang w:val="en-US"/>
        </w:rPr>
        <w:t xml:space="preserve">, recent studies </w:t>
      </w:r>
      <w:r w:rsidR="00BD39B0">
        <w:rPr>
          <w:color w:val="000000"/>
          <w:lang w:val="en-US"/>
        </w:rPr>
        <w:t>aimed to find adequate indicators for teacher stress such as HR</w:t>
      </w:r>
      <w:r w:rsidRPr="00B43FBF">
        <w:rPr>
          <w:color w:val="000000"/>
          <w:lang w:val="en-US"/>
        </w:rPr>
        <w:t>. Nevertheless, most studies used</w:t>
      </w:r>
      <w:r w:rsidR="00FF4687">
        <w:rPr>
          <w:color w:val="000000"/>
          <w:lang w:val="en-US"/>
        </w:rPr>
        <w:t xml:space="preserve"> </w:t>
      </w:r>
      <w:r w:rsidR="00B40D02">
        <w:rPr>
          <w:color w:val="000000"/>
          <w:lang w:val="en-US"/>
        </w:rPr>
        <w:t>expensive and</w:t>
      </w:r>
      <w:r w:rsidR="00FF4687">
        <w:rPr>
          <w:color w:val="000000"/>
          <w:lang w:val="en-US"/>
        </w:rPr>
        <w:t xml:space="preserve"> intrusive </w:t>
      </w:r>
      <w:r w:rsidR="005627E6">
        <w:rPr>
          <w:color w:val="000000"/>
          <w:lang w:val="en-US"/>
        </w:rPr>
        <w:t>devices</w:t>
      </w:r>
      <w:r w:rsidR="00D36EB9">
        <w:rPr>
          <w:color w:val="000000"/>
          <w:lang w:val="en-US"/>
        </w:rPr>
        <w:t xml:space="preserve"> such as ECG devices. </w:t>
      </w:r>
      <w:r w:rsidR="002B7089" w:rsidRPr="002B7089">
        <w:rPr>
          <w:color w:val="000000"/>
          <w:lang w:val="en-US"/>
        </w:rPr>
        <w:t>Fitness trackers have enormous potential to offer teachers the opportunity to use low-cost, easy-to-use</w:t>
      </w:r>
      <w:r w:rsidR="00121D8D">
        <w:rPr>
          <w:color w:val="000000"/>
          <w:lang w:val="en-US"/>
        </w:rPr>
        <w:t>,</w:t>
      </w:r>
      <w:r w:rsidR="002B7089" w:rsidRPr="002B7089">
        <w:rPr>
          <w:color w:val="000000"/>
          <w:lang w:val="en-US"/>
        </w:rPr>
        <w:t xml:space="preserve"> and lightweight devices to record </w:t>
      </w:r>
      <w:r w:rsidR="00121D8D">
        <w:rPr>
          <w:color w:val="000000"/>
          <w:lang w:val="en-US"/>
        </w:rPr>
        <w:t>HR</w:t>
      </w:r>
      <w:r w:rsidR="002B7089" w:rsidRPr="002B7089">
        <w:rPr>
          <w:color w:val="000000"/>
          <w:lang w:val="en-US"/>
        </w:rPr>
        <w:t xml:space="preserve"> </w:t>
      </w:r>
      <w:r w:rsidR="000667C6">
        <w:rPr>
          <w:color w:val="000000"/>
          <w:lang w:val="en-US"/>
        </w:rPr>
        <w:t xml:space="preserve">as an indicator of stress </w:t>
      </w:r>
      <w:r w:rsidR="002B7089" w:rsidRPr="002B7089">
        <w:rPr>
          <w:color w:val="000000"/>
          <w:lang w:val="en-US"/>
        </w:rPr>
        <w:t>during teaching.</w:t>
      </w:r>
      <w:r w:rsidR="002B7089" w:rsidRPr="002B7089">
        <w:rPr>
          <w:color w:val="000000"/>
          <w:lang w:val="en-US"/>
        </w:rPr>
        <w:t xml:space="preserve"> </w:t>
      </w:r>
      <w:r w:rsidR="000E0650" w:rsidRPr="000E0650">
        <w:rPr>
          <w:rStyle w:val="--l"/>
          <w:lang w:val="en-US"/>
        </w:rPr>
        <w:t xml:space="preserve">Up to now, there has been a gap in research on the extent to which fitness trackers are </w:t>
      </w:r>
      <w:r w:rsidR="008640F1">
        <w:rPr>
          <w:rStyle w:val="--l"/>
          <w:lang w:val="en-US"/>
        </w:rPr>
        <w:t xml:space="preserve">effective and </w:t>
      </w:r>
      <w:r w:rsidR="000E0650" w:rsidRPr="000E0650">
        <w:rPr>
          <w:rStyle w:val="--l"/>
          <w:lang w:val="en-US"/>
        </w:rPr>
        <w:t xml:space="preserve">suitable for recording </w:t>
      </w:r>
      <w:r w:rsidR="000E0650">
        <w:rPr>
          <w:rStyle w:val="--l"/>
          <w:lang w:val="en-US"/>
        </w:rPr>
        <w:t>HR</w:t>
      </w:r>
      <w:r w:rsidR="000E0650" w:rsidRPr="000E0650">
        <w:rPr>
          <w:rStyle w:val="--l"/>
          <w:lang w:val="en-US"/>
        </w:rPr>
        <w:t xml:space="preserve"> measurements during </w:t>
      </w:r>
      <w:r w:rsidR="008B01E5">
        <w:rPr>
          <w:rStyle w:val="--l"/>
          <w:lang w:val="en-US"/>
        </w:rPr>
        <w:t>teaching</w:t>
      </w:r>
      <w:r w:rsidR="000E0650" w:rsidRPr="000E0650">
        <w:rPr>
          <w:rStyle w:val="--l"/>
          <w:lang w:val="en-US"/>
        </w:rPr>
        <w:t>.</w:t>
      </w:r>
      <w:r w:rsidR="000E0650">
        <w:rPr>
          <w:color w:val="000000"/>
          <w:lang w:val="en-US"/>
        </w:rPr>
        <w:t xml:space="preserve"> </w:t>
      </w:r>
      <w:r w:rsidR="00BB2020" w:rsidRPr="00BB2020">
        <w:rPr>
          <w:lang w:val="en-US"/>
        </w:rPr>
        <w:t xml:space="preserve">Our study is the first </w:t>
      </w:r>
      <w:r w:rsidR="00BB2020" w:rsidRPr="00BB2020">
        <w:rPr>
          <w:lang w:val="en-US"/>
        </w:rPr>
        <w:t xml:space="preserve">to </w:t>
      </w:r>
      <w:r w:rsidR="00F57577">
        <w:rPr>
          <w:lang w:val="en-US"/>
        </w:rPr>
        <w:t>investigate</w:t>
      </w:r>
      <w:r w:rsidR="00C874D5" w:rsidRPr="00C874D5">
        <w:rPr>
          <w:lang w:val="en-US"/>
        </w:rPr>
        <w:t xml:space="preserve"> how data collected from a wrist-worn fitness tracker could shed light on the effects of stressors, such as classroom disruptions, on teachers</w:t>
      </w:r>
      <w:r w:rsidR="00380BC3">
        <w:rPr>
          <w:lang w:val="en-US"/>
        </w:rPr>
        <w:t xml:space="preserve">’ </w:t>
      </w:r>
      <w:r w:rsidR="00C874D5" w:rsidRPr="00C874D5">
        <w:rPr>
          <w:lang w:val="en-US"/>
        </w:rPr>
        <w:t>stress responses before, during, and after teaching sessions.</w:t>
      </w:r>
      <w:r w:rsidR="00C874D5">
        <w:rPr>
          <w:lang w:val="en-US"/>
        </w:rPr>
        <w:t xml:space="preserve"> </w:t>
      </w:r>
      <w:r w:rsidR="00DC099A">
        <w:rPr>
          <w:color w:val="000000"/>
          <w:lang w:val="en-US"/>
        </w:rPr>
        <w:t xml:space="preserve">Therefore, </w:t>
      </w:r>
      <w:r w:rsidR="002934C6">
        <w:rPr>
          <w:color w:val="000000"/>
          <w:lang w:val="en-US"/>
        </w:rPr>
        <w:t xml:space="preserve">we </w:t>
      </w:r>
      <w:r w:rsidR="00B00599">
        <w:rPr>
          <w:color w:val="000000"/>
          <w:lang w:val="en-US"/>
        </w:rPr>
        <w:t>measured teachers’</w:t>
      </w:r>
      <w:r w:rsidR="002934C6">
        <w:rPr>
          <w:color w:val="000000"/>
          <w:lang w:val="en-US"/>
        </w:rPr>
        <w:t xml:space="preserve"> HR </w:t>
      </w:r>
      <w:r w:rsidR="00B00599">
        <w:rPr>
          <w:color w:val="000000"/>
          <w:lang w:val="en-US"/>
        </w:rPr>
        <w:t xml:space="preserve">over the course of </w:t>
      </w:r>
      <w:r w:rsidR="00DC2D61" w:rsidRPr="00DC2D61">
        <w:rPr>
          <w:color w:val="000000"/>
          <w:lang w:val="en-US"/>
        </w:rPr>
        <w:t>a five-phase lab study</w:t>
      </w:r>
      <w:r w:rsidR="00A523C1" w:rsidRPr="00A523C1">
        <w:rPr>
          <w:lang w:val="en-US"/>
        </w:rPr>
        <w:t xml:space="preserve"> </w:t>
      </w:r>
      <w:r w:rsidR="00A523C1">
        <w:rPr>
          <w:lang w:val="en-US"/>
        </w:rPr>
        <w:t>with a comparatively large sample</w:t>
      </w:r>
      <w:r w:rsidR="00CC0A93">
        <w:rPr>
          <w:color w:val="000000"/>
          <w:lang w:val="en-US"/>
        </w:rPr>
        <w:t>.</w:t>
      </w:r>
      <w:r w:rsidR="00DC2D61">
        <w:rPr>
          <w:color w:val="000000"/>
          <w:lang w:val="en-US"/>
        </w:rPr>
        <w:t xml:space="preserve"> </w:t>
      </w:r>
      <w:r w:rsidR="00B948D1">
        <w:rPr>
          <w:color w:val="000000"/>
          <w:lang w:val="en-US"/>
        </w:rPr>
        <w:t>Moreover</w:t>
      </w:r>
      <w:r w:rsidR="00B500B1">
        <w:rPr>
          <w:color w:val="000000"/>
          <w:lang w:val="en-US"/>
        </w:rPr>
        <w:t>,</w:t>
      </w:r>
      <w:r w:rsidR="00926D94">
        <w:rPr>
          <w:color w:val="000000"/>
          <w:lang w:val="en-US"/>
        </w:rPr>
        <w:t xml:space="preserve"> we examined </w:t>
      </w:r>
      <w:r w:rsidR="00926D94" w:rsidRPr="00653A73">
        <w:rPr>
          <w:color w:val="000000"/>
          <w:lang w:val="en-US"/>
        </w:rPr>
        <w:t>whether variance in HR measures can be explained by teachers’ teaching experience and self-reported</w:t>
      </w:r>
      <w:r w:rsidR="00F62FE4">
        <w:rPr>
          <w:color w:val="000000"/>
          <w:lang w:val="en-US"/>
        </w:rPr>
        <w:t xml:space="preserve"> </w:t>
      </w:r>
      <w:r w:rsidR="00926D94" w:rsidRPr="00653A73">
        <w:rPr>
          <w:color w:val="000000"/>
          <w:lang w:val="en-US"/>
        </w:rPr>
        <w:t>appraisal (disruption</w:t>
      </w:r>
      <w:r w:rsidR="00F62FE4">
        <w:rPr>
          <w:color w:val="000000"/>
          <w:lang w:val="en-US"/>
        </w:rPr>
        <w:t xml:space="preserve"> </w:t>
      </w:r>
      <w:r w:rsidR="00926D94" w:rsidRPr="00653A73">
        <w:rPr>
          <w:color w:val="000000"/>
          <w:lang w:val="en-US"/>
        </w:rPr>
        <w:t xml:space="preserve">and confidence appraisal) of </w:t>
      </w:r>
      <w:r w:rsidR="001527DA">
        <w:rPr>
          <w:color w:val="000000"/>
          <w:lang w:val="en-US"/>
        </w:rPr>
        <w:t xml:space="preserve">potentially disruptive </w:t>
      </w:r>
      <w:r w:rsidR="00926D94" w:rsidRPr="00653A73">
        <w:rPr>
          <w:color w:val="000000"/>
          <w:lang w:val="en-US"/>
        </w:rPr>
        <w:t>classroom events.</w:t>
      </w:r>
      <w:r w:rsidR="00FB4AB6">
        <w:rPr>
          <w:color w:val="000000"/>
          <w:lang w:val="en-US"/>
        </w:rPr>
        <w:t xml:space="preserve"> </w:t>
      </w:r>
      <w:r w:rsidR="0029613B" w:rsidRPr="00C34B28">
        <w:rPr>
          <w:lang w:val="en-US"/>
        </w:rPr>
        <w:t xml:space="preserve">Building on the </w:t>
      </w:r>
      <w:r w:rsidR="00C34B28">
        <w:rPr>
          <w:color w:val="000000"/>
          <w:lang w:val="en-US"/>
        </w:rPr>
        <w:t>model of teacher stress [</w:t>
      </w:r>
      <w:r w:rsidR="00C34B28" w:rsidRPr="003F6B37">
        <w:rPr>
          <w:lang w:val="en-US"/>
        </w:rPr>
        <w:t>@</w:t>
      </w:r>
      <w:r w:rsidR="00C34B28" w:rsidRPr="003D751F">
        <w:rPr>
          <w:lang w:val="en-US"/>
        </w:rPr>
        <w:t>kyriacou1978</w:t>
      </w:r>
      <w:r w:rsidR="00C34B28">
        <w:rPr>
          <w:lang w:val="en-US"/>
        </w:rPr>
        <w:t>]</w:t>
      </w:r>
      <w:r w:rsidR="00C34B28">
        <w:rPr>
          <w:lang w:val="en-US"/>
        </w:rPr>
        <w:t xml:space="preserve">, </w:t>
      </w:r>
      <w:r w:rsidR="00D917A5" w:rsidRPr="00D917A5">
        <w:rPr>
          <w:lang w:val="en-US"/>
        </w:rPr>
        <w:t>we hypothesized</w:t>
      </w:r>
      <w:r w:rsidR="00D917A5" w:rsidRPr="00D917A5">
        <w:rPr>
          <w:lang w:val="en-US"/>
        </w:rPr>
        <w:t xml:space="preserve"> that </w:t>
      </w:r>
      <w:r w:rsidR="00AB20D9">
        <w:rPr>
          <w:lang w:val="en-US"/>
        </w:rPr>
        <w:t xml:space="preserve">… </w:t>
      </w:r>
    </w:p>
    <w:p w14:paraId="2814B07C" w14:textId="77777777" w:rsidR="00F26CD6" w:rsidRDefault="00F26CD6" w:rsidP="00A7542D">
      <w:pPr>
        <w:pStyle w:val="StandardWeb"/>
        <w:spacing w:before="240" w:beforeAutospacing="0" w:after="240" w:afterAutospacing="0" w:line="360" w:lineRule="auto"/>
        <w:jc w:val="both"/>
        <w:rPr>
          <w:color w:val="000000"/>
          <w:lang w:val="en-US"/>
        </w:rPr>
      </w:pPr>
    </w:p>
    <w:p w14:paraId="28D63B8E" w14:textId="614E88B8" w:rsidR="006D4F38" w:rsidRDefault="00925662" w:rsidP="00926D94">
      <w:pPr>
        <w:pStyle w:val="StandardWeb"/>
        <w:spacing w:before="240" w:beforeAutospacing="0" w:after="240" w:afterAutospacing="0" w:line="360" w:lineRule="auto"/>
        <w:jc w:val="both"/>
        <w:rPr>
          <w:color w:val="000000"/>
          <w:lang w:val="en-US"/>
        </w:rPr>
      </w:pPr>
      <w:r>
        <w:rPr>
          <w:color w:val="000000"/>
          <w:lang w:val="en-US"/>
        </w:rPr>
        <w:t xml:space="preserve">## </w:t>
      </w:r>
      <w:r w:rsidRPr="007D3542">
        <w:rPr>
          <w:b/>
          <w:bCs/>
          <w:color w:val="000000"/>
          <w:lang w:val="en-US"/>
        </w:rPr>
        <w:t xml:space="preserve">Mapping HR </w:t>
      </w:r>
      <w:r>
        <w:rPr>
          <w:b/>
          <w:bCs/>
          <w:color w:val="000000"/>
          <w:lang w:val="en-US"/>
        </w:rPr>
        <w:t>o</w:t>
      </w:r>
      <w:r w:rsidRPr="007D3542">
        <w:rPr>
          <w:b/>
          <w:bCs/>
          <w:color w:val="000000"/>
          <w:lang w:val="en-US"/>
        </w:rPr>
        <w:t xml:space="preserve">ver </w:t>
      </w:r>
      <w:r>
        <w:rPr>
          <w:b/>
          <w:bCs/>
          <w:color w:val="000000"/>
          <w:lang w:val="en-US"/>
        </w:rPr>
        <w:t>s</w:t>
      </w:r>
      <w:r w:rsidRPr="007D3542">
        <w:rPr>
          <w:b/>
          <w:bCs/>
          <w:color w:val="000000"/>
          <w:lang w:val="en-US"/>
        </w:rPr>
        <w:t xml:space="preserve">tudy </w:t>
      </w:r>
      <w:r>
        <w:rPr>
          <w:b/>
          <w:bCs/>
          <w:color w:val="000000"/>
          <w:lang w:val="en-US"/>
        </w:rPr>
        <w:t>p</w:t>
      </w:r>
      <w:r w:rsidRPr="007D3542">
        <w:rPr>
          <w:b/>
          <w:bCs/>
          <w:color w:val="000000"/>
          <w:lang w:val="en-US"/>
        </w:rPr>
        <w:t>hases</w:t>
      </w:r>
    </w:p>
    <w:p w14:paraId="16766DDA" w14:textId="426B9B57" w:rsidR="00B74686" w:rsidRPr="00165795" w:rsidRDefault="004348EC" w:rsidP="00CD5A8F">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commentRangeStart w:id="39"/>
      <w:r w:rsidR="00CD5A8F">
        <w:rPr>
          <w:color w:val="000000"/>
          <w:lang w:val="en-US"/>
        </w:rPr>
        <w:t>As expected,</w:t>
      </w:r>
      <w:r w:rsidR="0059053D">
        <w:rPr>
          <w:color w:val="000000"/>
          <w:lang w:val="en-US"/>
        </w:rPr>
        <w:t xml:space="preserve"> </w:t>
      </w:r>
      <w:r w:rsidR="0059053D">
        <w:rPr>
          <w:color w:val="000000"/>
          <w:lang w:val="en-US"/>
        </w:rPr>
        <w:t>teachers’</w:t>
      </w:r>
      <w:r w:rsidR="0059053D" w:rsidRPr="00A7542D">
        <w:rPr>
          <w:color w:val="000000"/>
          <w:lang w:val="en-US"/>
        </w:rPr>
        <w:t xml:space="preserve"> </w:t>
      </w:r>
      <w:r w:rsidR="0059053D">
        <w:rPr>
          <w:color w:val="000000"/>
          <w:lang w:val="en-US"/>
        </w:rPr>
        <w:t xml:space="preserve">HR </w:t>
      </w:r>
      <w:r w:rsidR="0059053D" w:rsidRPr="00A7542D">
        <w:rPr>
          <w:color w:val="000000"/>
          <w:lang w:val="en-US"/>
        </w:rPr>
        <w:t xml:space="preserve">increased before the </w:t>
      </w:r>
      <w:r w:rsidR="0059053D">
        <w:rPr>
          <w:color w:val="000000"/>
          <w:lang w:val="en-US"/>
        </w:rPr>
        <w:t>micro-teaching unit</w:t>
      </w:r>
      <w:r w:rsidR="00E56215">
        <w:rPr>
          <w:color w:val="000000"/>
          <w:lang w:val="en-US"/>
        </w:rPr>
        <w:t xml:space="preserve">, </w:t>
      </w:r>
      <w:r w:rsidR="0059053D">
        <w:rPr>
          <w:color w:val="000000"/>
          <w:lang w:val="en-US"/>
        </w:rPr>
        <w:t xml:space="preserve">peaked during, </w:t>
      </w:r>
      <w:r w:rsidR="0059053D" w:rsidRPr="00A7542D">
        <w:rPr>
          <w:color w:val="000000"/>
          <w:lang w:val="en-US"/>
        </w:rPr>
        <w:t>and progressively decreased</w:t>
      </w:r>
      <w:r w:rsidR="0059053D">
        <w:rPr>
          <w:color w:val="000000"/>
          <w:lang w:val="en-US"/>
        </w:rPr>
        <w:t xml:space="preserve"> after </w:t>
      </w:r>
      <w:r w:rsidR="00266C7B">
        <w:rPr>
          <w:color w:val="000000"/>
          <w:lang w:val="en-US"/>
        </w:rPr>
        <w:t>the teaching phase</w:t>
      </w:r>
      <w:r w:rsidR="0059053D">
        <w:rPr>
          <w:color w:val="000000"/>
          <w:lang w:val="en-US"/>
        </w:rPr>
        <w:t>.</w:t>
      </w:r>
      <w:r w:rsidR="0059053D">
        <w:rPr>
          <w:color w:val="000000"/>
          <w:lang w:val="en-US"/>
        </w:rPr>
        <w:t xml:space="preserve"> </w:t>
      </w:r>
      <w:commentRangeEnd w:id="39"/>
      <w:r w:rsidR="00340DC2">
        <w:rPr>
          <w:rStyle w:val="Kommentarzeichen"/>
          <w:rFonts w:asciiTheme="minorHAnsi" w:eastAsiaTheme="minorHAnsi" w:hAnsiTheme="minorHAnsi" w:cstheme="minorBidi"/>
          <w:lang w:eastAsia="en-US"/>
        </w:rPr>
        <w:commentReference w:id="39"/>
      </w:r>
      <w:r w:rsidR="00D43F33">
        <w:rPr>
          <w:lang w:val="en-US"/>
        </w:rPr>
        <w:t xml:space="preserve">Furthermore, </w:t>
      </w:r>
      <w:r w:rsidR="001B3785">
        <w:rPr>
          <w:lang w:val="en-US"/>
        </w:rPr>
        <w:t xml:space="preserve">we investigated </w:t>
      </w:r>
      <w:r w:rsidR="001B3785" w:rsidRPr="00956D35">
        <w:rPr>
          <w:lang w:val="en-US"/>
        </w:rPr>
        <w:t xml:space="preserve">whether z-standardization of the participants’ mean HR </w:t>
      </w:r>
      <w:r w:rsidR="001B3785">
        <w:rPr>
          <w:lang w:val="en-US"/>
        </w:rPr>
        <w:t>could</w:t>
      </w:r>
      <w:r w:rsidR="001B3785" w:rsidRPr="00956D35">
        <w:rPr>
          <w:lang w:val="en-US"/>
        </w:rPr>
        <w:t xml:space="preserve"> serve as a useful method to account for individual differences in baseline HR</w:t>
      </w:r>
      <w:r w:rsidR="001B3785">
        <w:rPr>
          <w:lang w:val="en-US"/>
        </w:rPr>
        <w:t xml:space="preserve">. Results revealed that the </w:t>
      </w:r>
      <w:r w:rsidR="00D43F33" w:rsidRPr="00956D35">
        <w:rPr>
          <w:lang w:val="en-US"/>
        </w:rPr>
        <w:t>standardized and non-standardized mean HR values</w:t>
      </w:r>
      <w:r w:rsidR="00D43F33">
        <w:rPr>
          <w:lang w:val="en-US"/>
        </w:rPr>
        <w:t xml:space="preserve"> </w:t>
      </w:r>
      <w:r w:rsidR="001B3785">
        <w:rPr>
          <w:lang w:val="en-US"/>
        </w:rPr>
        <w:t>were comparable</w:t>
      </w:r>
      <w:r w:rsidR="003F4F52">
        <w:rPr>
          <w:lang w:val="en-US"/>
        </w:rPr>
        <w:t xml:space="preserve">, i.e., </w:t>
      </w:r>
      <w:r w:rsidR="003F4F52" w:rsidRPr="003F4F52">
        <w:rPr>
          <w:lang w:val="en-US"/>
        </w:rPr>
        <w:t>this</w:t>
      </w:r>
      <w:r w:rsidR="003F4F52" w:rsidRPr="003F4F52">
        <w:rPr>
          <w:lang w:val="en-US"/>
        </w:rPr>
        <w:t xml:space="preserve"> method ensure</w:t>
      </w:r>
      <w:r w:rsidR="00AC2FE2">
        <w:rPr>
          <w:lang w:val="en-US"/>
        </w:rPr>
        <w:t>d</w:t>
      </w:r>
      <w:r w:rsidR="003F4F52" w:rsidRPr="003F4F52">
        <w:rPr>
          <w:lang w:val="en-US"/>
        </w:rPr>
        <w:t xml:space="preserve"> that any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(see ##Limitations).</w:t>
      </w:r>
      <w:r w:rsidR="008E186E">
        <w:rPr>
          <w:lang w:val="en-US"/>
        </w:rPr>
        <w:t xml:space="preserve"> </w:t>
      </w:r>
    </w:p>
    <w:p w14:paraId="59A14647" w14:textId="7FF16B1C" w:rsidR="00340DC2" w:rsidRDefault="00892F7B" w:rsidP="00340DC2">
      <w:pPr>
        <w:pStyle w:val="StandardWeb"/>
        <w:spacing w:before="240" w:beforeAutospacing="0" w:after="240" w:afterAutospacing="0" w:line="360" w:lineRule="auto"/>
        <w:jc w:val="both"/>
        <w:rPr>
          <w:lang w:val="en-US"/>
        </w:rPr>
      </w:pPr>
      <w:r w:rsidRPr="00892F7B">
        <w:rPr>
          <w:lang w:val="en-US"/>
        </w:rPr>
        <w:t xml:space="preserve">Our </w:t>
      </w:r>
      <w:r w:rsidR="00DE0438">
        <w:rPr>
          <w:lang w:val="en-US"/>
        </w:rPr>
        <w:t>**</w:t>
      </w:r>
      <w:r w:rsidR="00DE0438" w:rsidRPr="00BC714D">
        <w:rPr>
          <w:lang w:val="en-US"/>
        </w:rPr>
        <w:t>Hypothesis 1a</w:t>
      </w:r>
      <w:r w:rsidR="00DE0438">
        <w:rPr>
          <w:lang w:val="en-US"/>
        </w:rPr>
        <w:t>**</w:t>
      </w:r>
      <w:r w:rsidRPr="00892F7B">
        <w:rPr>
          <w:lang w:val="en-US"/>
        </w:rPr>
        <w:t xml:space="preserve">, according to which </w:t>
      </w:r>
      <w:r w:rsidR="009B4CC1" w:rsidRPr="00BC714D">
        <w:rPr>
          <w:lang w:val="en-US"/>
        </w:rPr>
        <w:t xml:space="preserve">teachers would show the highest mean HR during the </w:t>
      </w:r>
      <w:r w:rsidR="009B4CC1">
        <w:rPr>
          <w:lang w:val="en-US"/>
        </w:rPr>
        <w:t>micro-teaching unit</w:t>
      </w:r>
      <w:r w:rsidR="009B4CC1" w:rsidRPr="00BC714D">
        <w:rPr>
          <w:lang w:val="en-US"/>
        </w:rPr>
        <w:t xml:space="preserve"> </w:t>
      </w:r>
      <w:r w:rsidR="009B4CC1">
        <w:rPr>
          <w:lang w:val="en-US"/>
        </w:rPr>
        <w:t>(</w:t>
      </w:r>
      <w:r w:rsidR="009B4CC1" w:rsidRPr="00BC714D">
        <w:rPr>
          <w:lang w:val="en-US"/>
        </w:rPr>
        <w:t>I</w:t>
      </w:r>
      <w:r w:rsidR="009B4CC1" w:rsidRPr="00091B92">
        <w:rPr>
          <w:vertAlign w:val="subscript"/>
          <w:lang w:val="en-US"/>
        </w:rPr>
        <w:t>2</w:t>
      </w:r>
      <w:r w:rsidR="009B4CC1">
        <w:rPr>
          <w:lang w:val="en-US"/>
        </w:rPr>
        <w:t>)</w:t>
      </w:r>
      <w:r w:rsidR="009B4CC1" w:rsidRPr="00BC714D">
        <w:rPr>
          <w:lang w:val="en-US"/>
        </w:rPr>
        <w:t xml:space="preserve">, compared to all other </w:t>
      </w:r>
      <w:r w:rsidR="009B4CC1">
        <w:rPr>
          <w:lang w:val="en-US"/>
        </w:rPr>
        <w:t>phases</w:t>
      </w:r>
      <w:r w:rsidRPr="00892F7B">
        <w:rPr>
          <w:lang w:val="en-US"/>
        </w:rPr>
        <w:t>, was confirmed.</w:t>
      </w:r>
      <w:r w:rsidR="00340DC2" w:rsidRPr="00340DC2">
        <w:rPr>
          <w:color w:val="000000"/>
          <w:lang w:val="en-US"/>
        </w:rPr>
        <w:t xml:space="preserve"> </w:t>
      </w:r>
      <w:r w:rsidR="00340DC2" w:rsidRPr="003C2519">
        <w:rPr>
          <w:color w:val="000000"/>
          <w:lang w:val="en-US"/>
        </w:rPr>
        <w:t>This is in line with prior studies showing</w:t>
      </w:r>
      <w:r w:rsidR="00340DC2">
        <w:rPr>
          <w:color w:val="000000"/>
          <w:lang w:val="en-US"/>
        </w:rPr>
        <w:t xml:space="preserve"> that </w:t>
      </w:r>
      <w:r w:rsidR="00340DC2" w:rsidRPr="00C657A1">
        <w:rPr>
          <w:lang w:val="en-US"/>
        </w:rPr>
        <w:t>teacher</w:t>
      </w:r>
      <w:r w:rsidR="00340DC2">
        <w:rPr>
          <w:lang w:val="en-US"/>
        </w:rPr>
        <w:t xml:space="preserve">s’ HR </w:t>
      </w:r>
      <w:r w:rsidR="00340DC2" w:rsidRPr="00C657A1">
        <w:rPr>
          <w:lang w:val="en-US"/>
        </w:rPr>
        <w:t xml:space="preserve">varies depending on their activities and encountered stressors, particularly increasing during phases where </w:t>
      </w:r>
      <w:r w:rsidR="00340DC2">
        <w:rPr>
          <w:lang w:val="en-US"/>
        </w:rPr>
        <w:t>teachers</w:t>
      </w:r>
      <w:r w:rsidR="00340DC2" w:rsidRPr="00C657A1">
        <w:rPr>
          <w:lang w:val="en-US"/>
        </w:rPr>
        <w:t xml:space="preserve"> are in an exposed position </w:t>
      </w:r>
      <w:r w:rsidR="00340DC2">
        <w:rPr>
          <w:lang w:val="en-US"/>
        </w:rPr>
        <w:t>[@sperka1995; @scheuch1997psychophysische; @donker2018]</w:t>
      </w:r>
      <w:r w:rsidR="00340DC2" w:rsidRPr="00C657A1">
        <w:rPr>
          <w:lang w:val="en-US"/>
        </w:rPr>
        <w:t>.</w:t>
      </w:r>
      <w:r w:rsidR="00340DC2">
        <w:rPr>
          <w:lang w:val="en-US"/>
        </w:rPr>
        <w:t xml:space="preserve"> </w:t>
      </w:r>
      <w:r w:rsidR="00340DC2" w:rsidRPr="00362C02">
        <w:rPr>
          <w:rStyle w:val="--l"/>
          <w:lang w:val="en-US"/>
        </w:rPr>
        <w:t xml:space="preserve">In comparison to the other </w:t>
      </w:r>
      <w:r w:rsidR="00340DC2" w:rsidRPr="00362C02">
        <w:rPr>
          <w:rStyle w:val="--l"/>
          <w:lang w:val="en-US"/>
        </w:rPr>
        <w:lastRenderedPageBreak/>
        <w:t xml:space="preserve">phases of our study, the micro-teaching unit was the phase in which the participants reached the highest </w:t>
      </w:r>
      <w:r w:rsidR="00340DC2">
        <w:rPr>
          <w:rStyle w:val="--l"/>
          <w:lang w:val="en-US"/>
        </w:rPr>
        <w:t xml:space="preserve">HR </w:t>
      </w:r>
      <w:r w:rsidR="00340DC2" w:rsidRPr="00362C02">
        <w:rPr>
          <w:rStyle w:val="--l"/>
          <w:lang w:val="en-US"/>
        </w:rPr>
        <w:t xml:space="preserve">and therefore also </w:t>
      </w:r>
      <w:r w:rsidR="003A1562">
        <w:rPr>
          <w:rStyle w:val="--l"/>
          <w:lang w:val="en-US"/>
        </w:rPr>
        <w:t xml:space="preserve">possibly </w:t>
      </w:r>
      <w:r w:rsidR="00340DC2" w:rsidRPr="00362C02">
        <w:rPr>
          <w:rStyle w:val="--l"/>
          <w:lang w:val="en-US"/>
        </w:rPr>
        <w:t xml:space="preserve">the highest stress level. </w:t>
      </w:r>
      <w:r w:rsidR="00340DC2" w:rsidRPr="008B6261">
        <w:rPr>
          <w:rStyle w:val="--l"/>
          <w:lang w:val="en-US"/>
        </w:rPr>
        <w:t>This can be explained by the fact that the micro-teaching unit was the phase in which teacher</w:t>
      </w:r>
      <w:r w:rsidR="00340DC2">
        <w:rPr>
          <w:rStyle w:val="--l"/>
          <w:lang w:val="en-US"/>
        </w:rPr>
        <w:t>s were the center of attention because they had to actively teach</w:t>
      </w:r>
      <w:r w:rsidR="00340DC2" w:rsidRPr="008B6261">
        <w:rPr>
          <w:rStyle w:val="--l"/>
          <w:lang w:val="en-US"/>
        </w:rPr>
        <w:t xml:space="preserve"> in front of a class consisting of three actors.</w:t>
      </w:r>
      <w:r w:rsidR="00340DC2">
        <w:rPr>
          <w:lang w:val="en-US"/>
        </w:rPr>
        <w:t xml:space="preserve"> </w:t>
      </w:r>
      <w:r w:rsidR="00340DC2">
        <w:rPr>
          <w:rStyle w:val="--l"/>
          <w:lang w:val="en-US"/>
        </w:rPr>
        <w:t>Teacher-centered activities</w:t>
      </w:r>
      <w:r w:rsidR="00340DC2">
        <w:rPr>
          <w:lang w:val="en-US"/>
        </w:rPr>
        <w:t xml:space="preserve">, </w:t>
      </w:r>
      <w:r w:rsidR="00340DC2" w:rsidRPr="00331FB3">
        <w:rPr>
          <w:lang w:val="en-US"/>
        </w:rPr>
        <w:t xml:space="preserve">historically overlooked in studies on psychological stress, emerged as the most influential factor in inducing stress among educators, with </w:t>
      </w:r>
      <w:r w:rsidR="00340DC2">
        <w:rPr>
          <w:lang w:val="en-US"/>
        </w:rPr>
        <w:t>important</w:t>
      </w:r>
      <w:r w:rsidR="00340DC2" w:rsidRPr="00331FB3">
        <w:rPr>
          <w:lang w:val="en-US"/>
        </w:rPr>
        <w:t xml:space="preserve"> implications for their </w:t>
      </w:r>
      <w:r w:rsidR="00340DC2">
        <w:rPr>
          <w:lang w:val="en-US"/>
        </w:rPr>
        <w:t xml:space="preserve">psychological and </w:t>
      </w:r>
      <w:r w:rsidR="00340DC2" w:rsidRPr="00331FB3">
        <w:rPr>
          <w:lang w:val="en-US"/>
        </w:rPr>
        <w:t>physiological well-being</w:t>
      </w:r>
      <w:r w:rsidR="00340DC2">
        <w:rPr>
          <w:lang w:val="en-US"/>
        </w:rPr>
        <w:t xml:space="preserve"> [@junker2021]</w:t>
      </w:r>
      <w:r w:rsidR="00340DC2" w:rsidRPr="00331FB3">
        <w:rPr>
          <w:lang w:val="en-US"/>
        </w:rPr>
        <w:t xml:space="preserve">. </w:t>
      </w:r>
    </w:p>
    <w:p w14:paraId="4A9AC530" w14:textId="3933BBDB" w:rsidR="00655F46" w:rsidRPr="00892F7B" w:rsidRDefault="00BA43B7" w:rsidP="00CD5A8F">
      <w:pPr>
        <w:pStyle w:val="StandardWeb"/>
        <w:spacing w:before="240" w:beforeAutospacing="0" w:after="240" w:afterAutospacing="0" w:line="360" w:lineRule="auto"/>
        <w:jc w:val="both"/>
        <w:rPr>
          <w:color w:val="000000"/>
          <w:lang w:val="en-US"/>
        </w:rPr>
      </w:pPr>
      <w:r>
        <w:rPr>
          <w:color w:val="000000"/>
          <w:lang w:val="en-US"/>
        </w:rPr>
        <w:t xml:space="preserve">Regarding our </w:t>
      </w:r>
      <w:r w:rsidR="00DE0438">
        <w:rPr>
          <w:color w:val="000000"/>
          <w:lang w:val="en-US"/>
        </w:rPr>
        <w:t>**</w:t>
      </w:r>
      <w:r w:rsidR="00DE0438" w:rsidRPr="00BC714D">
        <w:rPr>
          <w:lang w:val="en-US"/>
        </w:rPr>
        <w:t>Hypothesis 1b</w:t>
      </w:r>
      <w:r w:rsidR="00DE0438">
        <w:rPr>
          <w:lang w:val="en-US"/>
        </w:rPr>
        <w:t xml:space="preserve">**, according to which </w:t>
      </w:r>
      <w:r w:rsidR="002157F3">
        <w:rPr>
          <w:lang w:val="en-US"/>
        </w:rPr>
        <w:t>t</w:t>
      </w:r>
      <w:r w:rsidR="002157F3" w:rsidRPr="002157F3">
        <w:rPr>
          <w:lang w:val="en-US"/>
        </w:rPr>
        <w:t>eachers</w:t>
      </w:r>
      <w:r w:rsidR="00BE050E">
        <w:rPr>
          <w:lang w:val="en-US"/>
        </w:rPr>
        <w:t xml:space="preserve">’ </w:t>
      </w:r>
      <w:r w:rsidR="002157F3">
        <w:rPr>
          <w:lang w:val="en-US"/>
        </w:rPr>
        <w:t>HR</w:t>
      </w:r>
      <w:r w:rsidR="002157F3" w:rsidRPr="002157F3">
        <w:rPr>
          <w:lang w:val="en-US"/>
        </w:rPr>
        <w:t xml:space="preserve"> </w:t>
      </w:r>
      <w:r w:rsidR="00713A5B">
        <w:rPr>
          <w:lang w:val="en-US"/>
        </w:rPr>
        <w:t>would increase</w:t>
      </w:r>
      <w:r w:rsidR="002157F3" w:rsidRPr="002157F3">
        <w:rPr>
          <w:lang w:val="en-US"/>
        </w:rPr>
        <w:t xml:space="preserve"> during the pre-teaching interval </w:t>
      </w:r>
      <w:r w:rsidR="00713A5B" w:rsidRPr="00BC714D">
        <w:rPr>
          <w:lang w:val="en-US"/>
        </w:rPr>
        <w:t>(I</w:t>
      </w:r>
      <w:r w:rsidR="00713A5B" w:rsidRPr="00A9475C">
        <w:rPr>
          <w:vertAlign w:val="subscript"/>
          <w:lang w:val="en-US"/>
        </w:rPr>
        <w:t>1</w:t>
      </w:r>
      <w:r w:rsidR="00713A5B" w:rsidRPr="00BC714D">
        <w:rPr>
          <w:lang w:val="en-US"/>
        </w:rPr>
        <w:t>)</w:t>
      </w:r>
      <w:r w:rsidR="00713A5B">
        <w:rPr>
          <w:lang w:val="en-US"/>
        </w:rPr>
        <w:t xml:space="preserve"> </w:t>
      </w:r>
      <w:r w:rsidR="002157F3" w:rsidRPr="002157F3">
        <w:rPr>
          <w:lang w:val="en-US"/>
        </w:rPr>
        <w:t xml:space="preserve">but subsequently decline in </w:t>
      </w:r>
      <w:r w:rsidR="00BE050E">
        <w:rPr>
          <w:lang w:val="en-US"/>
        </w:rPr>
        <w:t xml:space="preserve">the </w:t>
      </w:r>
      <w:r w:rsidR="002157F3" w:rsidRPr="002157F3">
        <w:rPr>
          <w:lang w:val="en-US"/>
        </w:rPr>
        <w:t>subsequent intervals</w:t>
      </w:r>
      <w:r w:rsidR="00D50CAA">
        <w:rPr>
          <w:lang w:val="en-US"/>
        </w:rPr>
        <w:t xml:space="preserve"> </w:t>
      </w:r>
      <w:r w:rsidR="00D50CAA" w:rsidRPr="00BC714D">
        <w:rPr>
          <w:lang w:val="en-US"/>
        </w:rPr>
        <w:t>(I</w:t>
      </w:r>
      <w:r w:rsidR="00D50CAA" w:rsidRPr="00A9475C">
        <w:rPr>
          <w:vertAlign w:val="subscript"/>
          <w:lang w:val="en-US"/>
        </w:rPr>
        <w:t>3</w:t>
      </w:r>
      <w:r w:rsidR="00D50CAA" w:rsidRPr="00BC714D">
        <w:rPr>
          <w:lang w:val="en-US"/>
        </w:rPr>
        <w:t>-I</w:t>
      </w:r>
      <w:r w:rsidR="00D50CAA" w:rsidRPr="00A9475C">
        <w:rPr>
          <w:vertAlign w:val="subscript"/>
          <w:lang w:val="en-US"/>
        </w:rPr>
        <w:t>5</w:t>
      </w:r>
      <w:r w:rsidR="00D50CAA" w:rsidRPr="00BC714D">
        <w:rPr>
          <w:lang w:val="en-US"/>
        </w:rPr>
        <w:t>)</w:t>
      </w:r>
      <w:r w:rsidR="00F321DD">
        <w:rPr>
          <w:lang w:val="en-US"/>
        </w:rPr>
        <w:t xml:space="preserve">, </w:t>
      </w:r>
      <w:r w:rsidR="00F321DD">
        <w:rPr>
          <w:lang w:val="en-US"/>
        </w:rPr>
        <w:t>was confirmed as well</w:t>
      </w:r>
      <w:r w:rsidR="00F321DD">
        <w:rPr>
          <w:lang w:val="en-US"/>
        </w:rPr>
        <w:t xml:space="preserve">. </w:t>
      </w:r>
      <w:r w:rsidR="00634FB8" w:rsidRPr="00634FB8">
        <w:rPr>
          <w:lang w:val="en-US"/>
        </w:rPr>
        <w:t>Our findings suggest that teachers’</w:t>
      </w:r>
      <w:r w:rsidR="00634FB8" w:rsidRPr="00634FB8">
        <w:rPr>
          <w:lang w:val="en-US"/>
        </w:rPr>
        <w:t xml:space="preserve"> </w:t>
      </w:r>
      <w:r w:rsidR="00D22DC1">
        <w:rPr>
          <w:lang w:val="en-US"/>
        </w:rPr>
        <w:t>HR</w:t>
      </w:r>
      <w:r w:rsidR="00634FB8">
        <w:rPr>
          <w:lang w:val="en-US"/>
        </w:rPr>
        <w:t xml:space="preserve"> increased due to </w:t>
      </w:r>
      <w:r w:rsidR="00F5544A">
        <w:rPr>
          <w:lang w:val="en-US"/>
        </w:rPr>
        <w:t>the preparation</w:t>
      </w:r>
      <w:r w:rsidR="00F321DD" w:rsidRPr="002157F3">
        <w:rPr>
          <w:lang w:val="en-US"/>
        </w:rPr>
        <w:t xml:space="preserve"> for </w:t>
      </w:r>
      <w:r w:rsidR="00F321DD">
        <w:rPr>
          <w:lang w:val="en-US"/>
        </w:rPr>
        <w:t>the micro-teaching unit</w:t>
      </w:r>
      <w:r w:rsidR="00F5544A">
        <w:rPr>
          <w:lang w:val="en-US"/>
        </w:rPr>
        <w:t xml:space="preserve"> and </w:t>
      </w:r>
      <w:r w:rsidR="00634FB8">
        <w:rPr>
          <w:lang w:val="en-US"/>
        </w:rPr>
        <w:t xml:space="preserve">decreased as </w:t>
      </w:r>
      <w:r w:rsidR="002157F3" w:rsidRPr="002157F3">
        <w:rPr>
          <w:lang w:val="en-US"/>
        </w:rPr>
        <w:t>a process of habituation to the teaching environment and recovery from the potentially stressful micro-teaching unit</w:t>
      </w:r>
      <w:r w:rsidR="00F5544A">
        <w:rPr>
          <w:lang w:val="en-US"/>
        </w:rPr>
        <w:t xml:space="preserve">. </w:t>
      </w:r>
    </w:p>
    <w:p w14:paraId="401EDD20" w14:textId="77777777" w:rsidR="00655F46" w:rsidRDefault="00655F46" w:rsidP="00CD5A8F">
      <w:pPr>
        <w:pStyle w:val="StandardWeb"/>
        <w:spacing w:before="240" w:beforeAutospacing="0" w:after="240" w:afterAutospacing="0" w:line="360" w:lineRule="auto"/>
        <w:jc w:val="both"/>
        <w:rPr>
          <w:color w:val="000000"/>
          <w:lang w:val="en-US"/>
        </w:rPr>
      </w:pPr>
    </w:p>
    <w:p w14:paraId="5349EBEF" w14:textId="2E8BB155" w:rsidR="00CD5A8F" w:rsidRPr="00CA5FFA" w:rsidRDefault="00CD5A8F" w:rsidP="00CD5A8F">
      <w:pPr>
        <w:pStyle w:val="StandardWeb"/>
        <w:spacing w:before="240" w:beforeAutospacing="0" w:after="240" w:afterAutospacing="0" w:line="360" w:lineRule="auto"/>
        <w:jc w:val="both"/>
        <w:rPr>
          <w:lang w:val="en-US"/>
        </w:rPr>
      </w:pPr>
      <w:r w:rsidRPr="00CA5FFA">
        <w:rPr>
          <w:color w:val="000000"/>
          <w:lang w:val="en-US"/>
        </w:rPr>
        <w:t xml:space="preserve">visualizations and analyses of the HR data in the five different phases and </w:t>
      </w:r>
      <w:r>
        <w:rPr>
          <w:color w:val="000000"/>
          <w:lang w:val="en-US"/>
        </w:rPr>
        <w:t>throughout</w:t>
      </w:r>
      <w:r w:rsidRPr="00CA5FFA">
        <w:rPr>
          <w:color w:val="000000"/>
          <w:lang w:val="en-US"/>
        </w:rPr>
        <w:t xml:space="preserve"> the entire study clearly showed that wrist-worn fitness trackers are a suitable method for measuring different states of arousal in (prospective) teachers in a laboratory setting. </w:t>
      </w:r>
    </w:p>
    <w:p w14:paraId="2076625B" w14:textId="77777777" w:rsidR="006B07CA" w:rsidRPr="00BC714D" w:rsidRDefault="006B07CA" w:rsidP="006B07CA">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r>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We examined HR level and change during these intervals in order to test the hypotheses that a) teachers would show the highest mean HR during the </w:t>
      </w:r>
      <w:r>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Pr>
          <w:rFonts w:ascii="Times New Roman" w:hAnsi="Times New Roman" w:cs="Times New Roman"/>
          <w:sz w:val="24"/>
          <w:szCs w:val="24"/>
          <w:lang w:val="en-US"/>
        </w:rPr>
        <w:t>**</w:t>
      </w:r>
      <w:r w:rsidRPr="00BC714D">
        <w:rPr>
          <w:rFonts w:ascii="Times New Roman" w:hAnsi="Times New Roman" w:cs="Times New Roman"/>
          <w:sz w:val="24"/>
          <w:szCs w:val="24"/>
          <w:lang w:val="en-US"/>
        </w:rPr>
        <w:t>), and b) that 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78A7FE51" w14:textId="77777777" w:rsidR="006B07CA" w:rsidRDefault="006B07CA" w:rsidP="006B07CA">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 have better classroom management strategies, and thus better resources for coping. In addition, we were interested in finding a relationship between teachers</w:t>
      </w:r>
      <w:r>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 xml:space="preserve">HR, beyond the explanatory power of teaching experience. Specifically, we expected lower HR levels for teachers with </w:t>
      </w:r>
      <w:r w:rsidRPr="00BC714D">
        <w:rPr>
          <w:rFonts w:ascii="Times New Roman" w:hAnsi="Times New Roman" w:cs="Times New Roman"/>
          <w:sz w:val="24"/>
          <w:szCs w:val="24"/>
          <w:lang w:val="en-US"/>
        </w:rPr>
        <w:lastRenderedPageBreak/>
        <w:t xml:space="preserve">more teaching experience, particularly during the </w:t>
      </w:r>
      <w:r>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Pr>
          <w:rFonts w:ascii="Times New Roman" w:hAnsi="Times New Roman" w:cs="Times New Roman"/>
          <w:sz w:val="24"/>
          <w:szCs w:val="24"/>
          <w:lang w:val="en-US"/>
        </w:rPr>
        <w:t>**</w:t>
      </w:r>
      <w:r w:rsidRPr="00BC714D">
        <w:rPr>
          <w:rFonts w:ascii="Times New Roman" w:hAnsi="Times New Roman" w:cs="Times New Roman"/>
          <w:sz w:val="24"/>
          <w:szCs w:val="24"/>
          <w:lang w:val="en-US"/>
        </w:rPr>
        <w:t>). At the same time, we expected lower HR levels for teachers who felt more confident in dealing with the events, regardless of teaching experience (</w:t>
      </w:r>
      <w:r>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Pr="00713F74">
        <w:rPr>
          <w:rFonts w:ascii="Times New Roman" w:hAnsi="Times New Roman" w:cs="Times New Roman"/>
          <w:sz w:val="24"/>
          <w:szCs w:val="24"/>
          <w:lang w:val="en-US"/>
        </w:rPr>
        <w:t xml:space="preserve">In addition, we </w:t>
      </w:r>
      <w:r>
        <w:rPr>
          <w:rFonts w:ascii="Times New Roman" w:hAnsi="Times New Roman" w:cs="Times New Roman"/>
          <w:sz w:val="24"/>
          <w:szCs w:val="24"/>
          <w:lang w:val="en-US"/>
        </w:rPr>
        <w:t>exploratively examined</w:t>
      </w:r>
      <w:r w:rsidRPr="00713F7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analogous hypotheses </w:t>
      </w:r>
      <w:r w:rsidRPr="00713F74">
        <w:rPr>
          <w:rFonts w:ascii="Times New Roman" w:hAnsi="Times New Roman" w:cs="Times New Roman"/>
          <w:sz w:val="24"/>
          <w:szCs w:val="24"/>
          <w:lang w:val="en-US"/>
        </w:rPr>
        <w:t xml:space="preserve">for the </w:t>
      </w:r>
      <w:r w:rsidRPr="00E81920">
        <w:rPr>
          <w:rFonts w:ascii="Times New Roman" w:hAnsi="Times New Roman" w:cs="Times New Roman"/>
          <w:i/>
          <w:iCs/>
          <w:sz w:val="24"/>
          <w:szCs w:val="24"/>
          <w:lang w:val="en-US"/>
        </w:rPr>
        <w:t>changes</w:t>
      </w:r>
      <w:r w:rsidRPr="00713F74">
        <w:rPr>
          <w:rFonts w:ascii="Times New Roman" w:hAnsi="Times New Roman" w:cs="Times New Roman"/>
          <w:sz w:val="24"/>
          <w:szCs w:val="24"/>
          <w:lang w:val="en-US"/>
        </w:rPr>
        <w:t xml:space="preserve"> in </w:t>
      </w:r>
      <w:r>
        <w:rPr>
          <w:rFonts w:ascii="Times New Roman" w:hAnsi="Times New Roman" w:cs="Times New Roman"/>
          <w:sz w:val="24"/>
          <w:szCs w:val="24"/>
          <w:lang w:val="en-US"/>
        </w:rPr>
        <w:t>HR</w:t>
      </w:r>
      <w:r w:rsidRPr="00713F74">
        <w:rPr>
          <w:rFonts w:ascii="Times New Roman" w:hAnsi="Times New Roman" w:cs="Times New Roman"/>
          <w:sz w:val="24"/>
          <w:szCs w:val="24"/>
          <w:lang w:val="en-US"/>
        </w:rPr>
        <w:t>.</w:t>
      </w:r>
    </w:p>
    <w:p w14:paraId="4782B23C" w14:textId="77777777" w:rsidR="006B07CA" w:rsidRDefault="006B07CA" w:rsidP="00926D94">
      <w:pPr>
        <w:pStyle w:val="StandardWeb"/>
        <w:spacing w:before="240" w:beforeAutospacing="0" w:after="240" w:afterAutospacing="0" w:line="360" w:lineRule="auto"/>
        <w:jc w:val="both"/>
        <w:rPr>
          <w:color w:val="000000"/>
          <w:lang w:val="en-US"/>
        </w:rPr>
      </w:pPr>
    </w:p>
    <w:p w14:paraId="7C50D69B" w14:textId="5B6C2D8D" w:rsidR="005A360E" w:rsidRPr="00AE00DF" w:rsidRDefault="000C7883" w:rsidP="00AE00DF">
      <w:pPr>
        <w:spacing w:before="120" w:after="0" w:line="360" w:lineRule="auto"/>
        <w:rPr>
          <w:rFonts w:ascii="Times New Roman" w:eastAsia="Times New Roman" w:hAnsi="Times New Roman" w:cs="Times New Roman"/>
          <w:sz w:val="24"/>
          <w:szCs w:val="24"/>
          <w:lang w:val="en-US" w:eastAsia="de-DE"/>
        </w:rPr>
      </w:pPr>
      <w:r>
        <w:rPr>
          <w:color w:val="000000"/>
          <w:lang w:val="en-US"/>
        </w:rPr>
        <w:t xml:space="preserve">## </w:t>
      </w:r>
      <w:r w:rsidR="00AE00DF">
        <w:rPr>
          <w:rFonts w:ascii="Times New Roman" w:eastAsia="Times New Roman" w:hAnsi="Times New Roman" w:cs="Times New Roman"/>
          <w:b/>
          <w:bCs/>
          <w:color w:val="000000"/>
          <w:sz w:val="24"/>
          <w:szCs w:val="24"/>
          <w:lang w:val="en-US" w:eastAsia="de-DE"/>
        </w:rPr>
        <w:t>P</w:t>
      </w:r>
      <w:r w:rsidR="00AE00DF" w:rsidRPr="00CF700B">
        <w:rPr>
          <w:rFonts w:ascii="Times New Roman" w:eastAsia="Times New Roman" w:hAnsi="Times New Roman" w:cs="Times New Roman"/>
          <w:b/>
          <w:bCs/>
          <w:color w:val="000000"/>
          <w:sz w:val="24"/>
          <w:szCs w:val="24"/>
          <w:lang w:val="en-US" w:eastAsia="de-DE"/>
        </w:rPr>
        <w:t>rediction of</w:t>
      </w:r>
      <w:r w:rsidR="00AE00DF">
        <w:rPr>
          <w:rFonts w:ascii="Times New Roman" w:eastAsia="Times New Roman" w:hAnsi="Times New Roman" w:cs="Times New Roman"/>
          <w:b/>
          <w:bCs/>
          <w:color w:val="000000"/>
          <w:sz w:val="24"/>
          <w:szCs w:val="24"/>
          <w:lang w:val="en-US" w:eastAsia="de-DE"/>
        </w:rPr>
        <w:t xml:space="preserve"> standardized m</w:t>
      </w:r>
      <w:r w:rsidR="00AE00DF" w:rsidRPr="00CF700B">
        <w:rPr>
          <w:rFonts w:ascii="Times New Roman" w:eastAsia="Times New Roman" w:hAnsi="Times New Roman" w:cs="Times New Roman"/>
          <w:b/>
          <w:bCs/>
          <w:color w:val="000000"/>
          <w:sz w:val="24"/>
          <w:szCs w:val="24"/>
          <w:lang w:val="en-US" w:eastAsia="de-DE"/>
        </w:rPr>
        <w:t xml:space="preserve">ean HR </w:t>
      </w:r>
      <w:r w:rsidR="00AE00DF">
        <w:rPr>
          <w:rFonts w:ascii="Times New Roman" w:eastAsia="Times New Roman" w:hAnsi="Times New Roman" w:cs="Times New Roman"/>
          <w:b/>
          <w:bCs/>
          <w:color w:val="000000"/>
          <w:sz w:val="24"/>
          <w:szCs w:val="24"/>
          <w:lang w:val="en-US" w:eastAsia="de-DE"/>
        </w:rPr>
        <w:t>and mean slopes w</w:t>
      </w:r>
      <w:r w:rsidR="00AE00DF" w:rsidRPr="00CF700B">
        <w:rPr>
          <w:rFonts w:ascii="Times New Roman" w:eastAsia="Times New Roman" w:hAnsi="Times New Roman" w:cs="Times New Roman"/>
          <w:b/>
          <w:bCs/>
          <w:color w:val="000000"/>
          <w:sz w:val="24"/>
          <w:szCs w:val="24"/>
          <w:lang w:val="en-US" w:eastAsia="de-DE"/>
        </w:rPr>
        <w:t xml:space="preserve">ith </w:t>
      </w:r>
      <w:r w:rsidR="00AE00DF">
        <w:rPr>
          <w:rFonts w:ascii="Times New Roman" w:eastAsia="Times New Roman" w:hAnsi="Times New Roman" w:cs="Times New Roman"/>
          <w:b/>
          <w:bCs/>
          <w:color w:val="000000"/>
          <w:sz w:val="24"/>
          <w:szCs w:val="24"/>
          <w:lang w:val="en-US" w:eastAsia="de-DE"/>
        </w:rPr>
        <w:t>t</w:t>
      </w:r>
      <w:r w:rsidR="00AE00DF" w:rsidRPr="00CF700B">
        <w:rPr>
          <w:rFonts w:ascii="Times New Roman" w:eastAsia="Times New Roman" w:hAnsi="Times New Roman" w:cs="Times New Roman"/>
          <w:b/>
          <w:bCs/>
          <w:color w:val="000000"/>
          <w:sz w:val="24"/>
          <w:szCs w:val="24"/>
          <w:lang w:val="en-US" w:eastAsia="de-DE"/>
        </w:rPr>
        <w:t xml:space="preserve">eaching </w:t>
      </w:r>
      <w:r w:rsidR="00AE00DF">
        <w:rPr>
          <w:rFonts w:ascii="Times New Roman" w:eastAsia="Times New Roman" w:hAnsi="Times New Roman" w:cs="Times New Roman"/>
          <w:b/>
          <w:bCs/>
          <w:color w:val="000000"/>
          <w:sz w:val="24"/>
          <w:szCs w:val="24"/>
          <w:lang w:val="en-US" w:eastAsia="de-DE"/>
        </w:rPr>
        <w:t>e</w:t>
      </w:r>
      <w:r w:rsidR="00AE00DF"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subjective appraisals</w:t>
      </w:r>
    </w:p>
    <w:p w14:paraId="37C805BC" w14:textId="478675A5" w:rsidR="005A360E" w:rsidRDefault="005A360E" w:rsidP="00926D94">
      <w:pPr>
        <w:pStyle w:val="StandardWeb"/>
        <w:spacing w:before="240" w:beforeAutospacing="0" w:after="240" w:afterAutospacing="0" w:line="360" w:lineRule="auto"/>
        <w:jc w:val="both"/>
        <w:rPr>
          <w:color w:val="000000"/>
          <w:lang w:val="en-US"/>
        </w:rPr>
      </w:pPr>
      <w:r w:rsidRPr="005A360E">
        <w:rPr>
          <w:color w:val="000000"/>
          <w:lang w:val="en-US"/>
        </w:rPr>
        <w:t>Regarding our second research question</w:t>
      </w:r>
      <w:r>
        <w:rPr>
          <w:color w:val="000000"/>
          <w:lang w:val="en-US"/>
        </w:rPr>
        <w:t xml:space="preserve">, </w:t>
      </w:r>
      <w:r w:rsidR="004D6FE0" w:rsidRPr="004D6FE0">
        <w:rPr>
          <w:color w:val="000000"/>
          <w:lang w:val="en-US"/>
        </w:rPr>
        <w:t xml:space="preserve">the </w:t>
      </w:r>
      <w:r w:rsidR="004D6FE0">
        <w:rPr>
          <w:color w:val="000000"/>
          <w:lang w:val="en-US"/>
        </w:rPr>
        <w:t xml:space="preserve">linear </w:t>
      </w:r>
      <w:r w:rsidR="004D6FE0" w:rsidRPr="00CF700B">
        <w:rPr>
          <w:color w:val="000000"/>
          <w:lang w:val="en-US"/>
        </w:rPr>
        <w:t>regression</w:t>
      </w:r>
      <w:r w:rsidR="004D6FE0">
        <w:rPr>
          <w:color w:val="000000"/>
          <w:lang w:val="en-US"/>
        </w:rPr>
        <w:t xml:space="preserve"> models </w:t>
      </w:r>
      <w:r w:rsidR="004D6FE0" w:rsidRPr="004D6FE0">
        <w:rPr>
          <w:color w:val="000000"/>
          <w:lang w:val="en-US"/>
        </w:rPr>
        <w:t>only partially supported our expectations.</w:t>
      </w:r>
      <w:r w:rsidR="004D6FE0">
        <w:rPr>
          <w:color w:val="000000"/>
          <w:lang w:val="en-US"/>
        </w:rPr>
        <w:t xml:space="preserve"> </w:t>
      </w:r>
    </w:p>
    <w:p w14:paraId="0396D433" w14:textId="77777777" w:rsidR="00926D94" w:rsidRDefault="00926D94" w:rsidP="00926D94">
      <w:pPr>
        <w:pStyle w:val="StandardWeb"/>
        <w:spacing w:before="240" w:beforeAutospacing="0" w:after="240" w:afterAutospacing="0" w:line="360" w:lineRule="auto"/>
        <w:jc w:val="both"/>
        <w:rPr>
          <w:color w:val="000000"/>
          <w:lang w:val="en-US"/>
        </w:rPr>
      </w:pPr>
    </w:p>
    <w:p w14:paraId="4C576221" w14:textId="77777777"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p>
    <w:p w14:paraId="4F5C6176"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As with all research, methodological limitations need to be considered. </w:t>
      </w:r>
    </w:p>
    <w:p w14:paraId="2613D73E"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Firstly, the laboratory setting of the study did not correspond to an authentic classroom environment. The data collected during the </w:t>
      </w:r>
      <w:r>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Pr>
          <w:color w:val="000000"/>
          <w:lang w:val="en-US"/>
        </w:rPr>
        <w:t xml:space="preserve">these conditions were identical for all participants, meaning that </w:t>
      </w:r>
    </w:p>
    <w:p w14:paraId="62352429" w14:textId="42A56171"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Secondly, the subjects</w:t>
      </w:r>
      <w:r>
        <w:rPr>
          <w:color w:val="000000"/>
          <w:lang w:val="en-US"/>
        </w:rPr>
        <w:t>’</w:t>
      </w:r>
      <w:r w:rsidRPr="00CA5FFA">
        <w:rPr>
          <w:color w:val="000000"/>
          <w:lang w:val="en-US"/>
        </w:rPr>
        <w:t xml:space="preserve"> resting HR was not recorded during the study, although this is an important marker to consider inter- and intrapersonal cardiovascular differences in </w:t>
      </w:r>
      <w:r w:rsidR="009E4AD4">
        <w:rPr>
          <w:color w:val="000000"/>
          <w:lang w:val="en-US"/>
        </w:rPr>
        <w:t>participants</w:t>
      </w:r>
      <w:r w:rsidRPr="00CA5FFA">
        <w:rPr>
          <w:color w:val="000000"/>
          <w:lang w:val="en-US"/>
        </w:rPr>
        <w:t xml:space="preserve"> [@nanchen2018; @heneghan2019]. </w:t>
      </w:r>
      <w:r w:rsidRPr="00A57034">
        <w:rPr>
          <w:color w:val="000000"/>
          <w:lang w:val="en-US"/>
        </w:rPr>
        <w:t xml:space="preserve">For this purpose, it is necessary to record the </w:t>
      </w:r>
      <w:r>
        <w:rPr>
          <w:color w:val="000000"/>
          <w:lang w:val="en-US"/>
        </w:rPr>
        <w:t xml:space="preserve">HR </w:t>
      </w:r>
      <w:r w:rsidRPr="00A57034">
        <w:rPr>
          <w:color w:val="000000"/>
          <w:lang w:val="en-US"/>
        </w:rPr>
        <w:t xml:space="preserve">during a resting phase without physical or emotional stress, ideally fifteen minutes before the beginning of the activity, to determine a valid baseline HR. This is a necessary condition when carrying </w:t>
      </w:r>
      <w:r w:rsidRPr="00A57034">
        <w:rPr>
          <w:color w:val="000000"/>
          <w:lang w:val="en-US"/>
        </w:rPr>
        <w:lastRenderedPageBreak/>
        <w:t xml:space="preserve">out tests in the laboratory, but in practice, it can be a challenge to achieve these conditions [@sammito2015guideline] due to time constraints and difficulties in the acquisition of participants. To account for individual differences in the baseline HR without measuring the </w:t>
      </w:r>
      <w:r>
        <w:rPr>
          <w:color w:val="000000"/>
          <w:lang w:val="en-US"/>
        </w:rPr>
        <w:t>resting HR</w:t>
      </w:r>
      <w:r w:rsidRPr="00A57034">
        <w:rPr>
          <w:color w:val="000000"/>
          <w:lang w:val="en-US"/>
        </w:rPr>
        <w:t xml:space="preserve"> for 15 minutes, we z-standardized the BPM values from participants’ mean HRs (see ## in the Method Section).</w:t>
      </w:r>
      <w:r w:rsidR="0055218C">
        <w:rPr>
          <w:color w:val="000000"/>
          <w:lang w:val="en-US"/>
        </w:rPr>
        <w:t xml:space="preserve"> </w:t>
      </w:r>
    </w:p>
    <w:p w14:paraId="2BB93367"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Third, previous research has discussed the limitations of self-report data due to methodological bias [@pintrich2003; @parker2012]. pintrich2003 suggests the collection of other measures such as physiological or behavioral data in addition to self-report data </w:t>
      </w:r>
      <w:r>
        <w:rPr>
          <w:color w:val="000000"/>
          <w:lang w:val="en-US"/>
        </w:rPr>
        <w:t>to</w:t>
      </w:r>
      <w:r w:rsidRPr="00CA5FFA">
        <w:rPr>
          <w:color w:val="000000"/>
          <w:lang w:val="en-US"/>
        </w:rPr>
        <w:t xml:space="preserve"> build a stronger empirical base. However, self-report data can be useful to capture intra-psychic constructs as they are in the case of this research.  </w:t>
      </w:r>
    </w:p>
    <w:p w14:paraId="7AF5CF94" w14:textId="77777777" w:rsidR="00926D94" w:rsidRDefault="00926D94" w:rsidP="00926D94">
      <w:pPr>
        <w:pStyle w:val="StandardWeb"/>
        <w:spacing w:before="240" w:beforeAutospacing="0" w:after="240" w:afterAutospacing="0" w:line="360" w:lineRule="auto"/>
        <w:jc w:val="both"/>
        <w:rPr>
          <w:color w:val="000000"/>
          <w:lang w:val="en-US"/>
        </w:rPr>
      </w:pPr>
    </w:p>
    <w:p w14:paraId="432966D0" w14:textId="32D0520D" w:rsidR="00926D94" w:rsidRPr="000337BA" w:rsidRDefault="00926D94" w:rsidP="00926D94">
      <w:pPr>
        <w:pStyle w:val="StandardWeb"/>
        <w:spacing w:before="240" w:beforeAutospacing="0" w:after="240" w:afterAutospacing="0" w:line="360" w:lineRule="auto"/>
        <w:jc w:val="both"/>
        <w:rPr>
          <w:lang w:val="en-US"/>
        </w:rPr>
      </w:pPr>
      <w:r w:rsidRPr="000337BA">
        <w:rPr>
          <w:color w:val="000000"/>
          <w:lang w:val="en-US"/>
        </w:rPr>
        <w:t xml:space="preserve">## </w:t>
      </w:r>
      <w:r>
        <w:rPr>
          <w:color w:val="000000"/>
          <w:lang w:val="en-US"/>
        </w:rPr>
        <w:t xml:space="preserve">Practical </w:t>
      </w:r>
      <w:r w:rsidR="001014BB">
        <w:rPr>
          <w:color w:val="000000"/>
          <w:lang w:val="en-US"/>
        </w:rPr>
        <w:t>i</w:t>
      </w:r>
      <w:r w:rsidRPr="000337BA">
        <w:rPr>
          <w:color w:val="000000"/>
          <w:lang w:val="en-US"/>
        </w:rPr>
        <w:t>mplications</w:t>
      </w:r>
      <w:r>
        <w:rPr>
          <w:color w:val="000000"/>
          <w:lang w:val="en-US"/>
        </w:rPr>
        <w:t xml:space="preserve"> and </w:t>
      </w:r>
      <w:r w:rsidR="001014BB">
        <w:rPr>
          <w:color w:val="000000"/>
          <w:lang w:val="en-US"/>
        </w:rPr>
        <w:t>h</w:t>
      </w:r>
      <w:r>
        <w:rPr>
          <w:color w:val="000000"/>
          <w:lang w:val="en-US"/>
        </w:rPr>
        <w:t>ands-</w:t>
      </w:r>
      <w:r w:rsidR="001014BB">
        <w:rPr>
          <w:color w:val="000000"/>
          <w:lang w:val="en-US"/>
        </w:rPr>
        <w:t>o</w:t>
      </w:r>
      <w:r>
        <w:rPr>
          <w:color w:val="000000"/>
          <w:lang w:val="en-US"/>
        </w:rPr>
        <w:t xml:space="preserve">n </w:t>
      </w:r>
      <w:r w:rsidR="001014BB">
        <w:rPr>
          <w:color w:val="000000"/>
          <w:lang w:val="en-US"/>
        </w:rPr>
        <w:t>tips</w:t>
      </w:r>
      <w:r>
        <w:rPr>
          <w:color w:val="000000"/>
          <w:lang w:val="en-US"/>
        </w:rPr>
        <w:t xml:space="preserve"> with </w:t>
      </w:r>
      <w:r w:rsidR="001014BB">
        <w:rPr>
          <w:color w:val="000000"/>
          <w:lang w:val="en-US"/>
        </w:rPr>
        <w:t>fitness trackers</w:t>
      </w:r>
    </w:p>
    <w:p w14:paraId="265A11C1" w14:textId="77777777" w:rsidR="00926D94" w:rsidRPr="0032054A" w:rsidRDefault="00926D94" w:rsidP="00926D94">
      <w:pPr>
        <w:pStyle w:val="StandardWeb"/>
        <w:spacing w:before="240" w:beforeAutospacing="0" w:after="240" w:afterAutospacing="0" w:line="360" w:lineRule="auto"/>
        <w:jc w:val="both"/>
        <w:rPr>
          <w:color w:val="000000"/>
          <w:lang w:val="en-US"/>
        </w:rPr>
      </w:pPr>
      <w:r w:rsidRPr="0032054A">
        <w:rPr>
          <w:lang w:val="en-US"/>
        </w:rPr>
        <w:t>The results of our study point to several important implications.</w:t>
      </w:r>
    </w:p>
    <w:p w14:paraId="6867EAEF" w14:textId="442DB92E"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The increasing availability of HR data through wearable </w:t>
      </w:r>
      <w:r>
        <w:rPr>
          <w:color w:val="000000"/>
          <w:lang w:val="en-US"/>
        </w:rPr>
        <w:t>fitness trackers</w:t>
      </w:r>
      <w:r w:rsidRPr="00CA5FFA">
        <w:rPr>
          <w:color w:val="000000"/>
          <w:lang w:val="en-US"/>
        </w:rPr>
        <w:t xml:space="preserve"> offers consumers the opportunity </w:t>
      </w:r>
      <w:r>
        <w:rPr>
          <w:color w:val="000000"/>
          <w:lang w:val="en-US"/>
        </w:rPr>
        <w:t>to</w:t>
      </w:r>
      <w:r w:rsidRPr="00CA5FFA">
        <w:rPr>
          <w:color w:val="000000"/>
          <w:lang w:val="en-US"/>
        </w:rPr>
        <w:t xml:space="preserve"> </w:t>
      </w:r>
      <w:r w:rsidR="008E106A">
        <w:rPr>
          <w:color w:val="000000"/>
          <w:lang w:val="en-US"/>
        </w:rPr>
        <w:t>self-monitor</w:t>
      </w:r>
      <w:r w:rsidRPr="00CA5FFA">
        <w:rPr>
          <w:color w:val="000000"/>
          <w:lang w:val="en-US"/>
        </w:rPr>
        <w:t xml:space="preserve"> important mental health indicators such as HR as an indicator of stress, beyond traditional self-reporting</w:t>
      </w:r>
      <w:r>
        <w:rPr>
          <w:color w:val="000000"/>
          <w:lang w:val="en-US"/>
        </w:rPr>
        <w:t xml:space="preserve"> or expensive, intrusive ECG devices</w:t>
      </w:r>
      <w:r w:rsidRPr="00CA5FFA">
        <w:rPr>
          <w:color w:val="000000"/>
          <w:lang w:val="en-US"/>
        </w:rPr>
        <w:t xml:space="preserve">. </w:t>
      </w:r>
      <w:r>
        <w:rPr>
          <w:color w:val="000000"/>
          <w:lang w:val="en-US"/>
        </w:rPr>
        <w:t>Using</w:t>
      </w:r>
      <w:r w:rsidRPr="00CA5FFA">
        <w:rPr>
          <w:color w:val="000000"/>
          <w:lang w:val="en-US"/>
        </w:rPr>
        <w:t xml:space="preserve"> fitness trackers </w:t>
      </w:r>
      <w:r>
        <w:rPr>
          <w:color w:val="000000"/>
          <w:lang w:val="en-US"/>
        </w:rPr>
        <w:t>could</w:t>
      </w:r>
      <w:r w:rsidRPr="00CA5FFA">
        <w:rPr>
          <w:color w:val="000000"/>
          <w:lang w:val="en-US"/>
        </w:rPr>
        <w:t xml:space="preserve"> enable teachers to strengthen their self-awareness in stressful situations and allow for early self-intervention. Research on mental health has shown that </w:t>
      </w:r>
      <w:r>
        <w:rPr>
          <w:color w:val="000000"/>
          <w:lang w:val="en-US"/>
        </w:rPr>
        <w:t>to</w:t>
      </w:r>
      <w:r w:rsidRPr="00CA5FFA">
        <w:rPr>
          <w:color w:val="000000"/>
          <w:lang w:val="en-US"/>
        </w:rPr>
        <w:t xml:space="preserve"> achieve a regular and meaningful use of fitness trackers as mental health monitoring, it would be essential for the subjects to understand the purpose of using the fitness watches as well as the meaning of the data [@ng2018]. </w:t>
      </w:r>
    </w:p>
    <w:p w14:paraId="75ACBA26" w14:textId="3729168E"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Important aspects to consider for future research when using wrist-worn fitness </w:t>
      </w:r>
      <w:r w:rsidR="00DD3BA5">
        <w:rPr>
          <w:color w:val="000000"/>
          <w:lang w:val="en-US"/>
        </w:rPr>
        <w:t>trackers</w:t>
      </w:r>
      <w:r w:rsidRPr="00CA5FFA">
        <w:rPr>
          <w:color w:val="000000"/>
          <w:lang w:val="en-US"/>
        </w:rPr>
        <w:t xml:space="preserve"> include, noting the time </w:t>
      </w:r>
      <w:r>
        <w:rPr>
          <w:color w:val="000000"/>
          <w:lang w:val="en-US"/>
        </w:rPr>
        <w:t>to</w:t>
      </w:r>
      <w:r w:rsidRPr="00CA5FFA">
        <w:rPr>
          <w:color w:val="000000"/>
          <w:lang w:val="en-US"/>
        </w:rPr>
        <w:t xml:space="preserve"> make the HR measurable at different intervals, e.g., to replicate findings </w:t>
      </w:r>
      <w:r>
        <w:rPr>
          <w:color w:val="000000"/>
          <w:lang w:val="en-US"/>
        </w:rPr>
        <w:t xml:space="preserve">on </w:t>
      </w:r>
      <w:r w:rsidRPr="00CA5FFA">
        <w:rPr>
          <w:color w:val="000000"/>
          <w:lang w:val="en-US"/>
        </w:rPr>
        <w:t>whether HR differs</w:t>
      </w:r>
      <w:r>
        <w:rPr>
          <w:color w:val="000000"/>
          <w:lang w:val="en-US"/>
        </w:rPr>
        <w:t xml:space="preserve"> </w:t>
      </w:r>
      <w:r w:rsidRPr="00CA5FFA">
        <w:rPr>
          <w:color w:val="000000"/>
          <w:lang w:val="en-US"/>
        </w:rPr>
        <w:t>in teacher-centered and student-centered activities using fitness trackers [@junker2021]. Another point would be the collection of further external factors (social, personal, psychological, environmental</w:t>
      </w:r>
      <w:r>
        <w:rPr>
          <w:color w:val="000000"/>
          <w:lang w:val="en-US"/>
        </w:rPr>
        <w:t>,</w:t>
      </w:r>
      <w:r w:rsidRPr="00CA5FFA">
        <w:rPr>
          <w:color w:val="000000"/>
          <w:lang w:val="en-US"/>
        </w:rPr>
        <w:t xml:space="preserve"> and behavioral) that influence HR, e.g., by questionnaires, </w:t>
      </w:r>
      <w:r>
        <w:rPr>
          <w:color w:val="000000"/>
          <w:lang w:val="en-US"/>
        </w:rPr>
        <w:t>to</w:t>
      </w:r>
      <w:r w:rsidRPr="00CA5FFA">
        <w:rPr>
          <w:color w:val="000000"/>
          <w:lang w:val="en-US"/>
        </w:rPr>
        <w:t xml:space="preserve"> be able to make statements about the individual health and fitness status of the </w:t>
      </w:r>
      <w:r w:rsidR="00DD3BA5">
        <w:rPr>
          <w:color w:val="000000"/>
          <w:lang w:val="en-US"/>
        </w:rPr>
        <w:t>participants</w:t>
      </w:r>
      <w:r w:rsidRPr="00CA5FFA">
        <w:rPr>
          <w:color w:val="000000"/>
          <w:lang w:val="en-US"/>
        </w:rPr>
        <w:t xml:space="preserve"> [@wang2022].</w:t>
      </w:r>
    </w:p>
    <w:p w14:paraId="7E6E3026" w14:textId="0C8047FE" w:rsidR="00926D94"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t xml:space="preserve">Future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w:t>
      </w:r>
      <w:r w:rsidRPr="00CA5FFA">
        <w:rPr>
          <w:color w:val="000000"/>
          <w:lang w:val="en-US"/>
        </w:rPr>
        <w:lastRenderedPageBreak/>
        <w:t xml:space="preserve">in teacher training, wearable fitness trackers during internships could provide new insights into the stress experience of student teachers. Thus, the evaluation of the data with the </w:t>
      </w:r>
      <w:r w:rsidR="00C3057C">
        <w:rPr>
          <w:color w:val="000000"/>
          <w:lang w:val="en-US"/>
        </w:rPr>
        <w:t>participants</w:t>
      </w:r>
      <w:r w:rsidRPr="00CA5FFA">
        <w:rPr>
          <w:color w:val="000000"/>
          <w:lang w:val="en-US"/>
        </w:rPr>
        <w:t xml:space="preserve"> could provide clues as to which moments in the teaching profession and teacher training are experienced as particularly stressful </w:t>
      </w:r>
      <w:r>
        <w:rPr>
          <w:color w:val="000000"/>
          <w:lang w:val="en-US"/>
        </w:rPr>
        <w:t>to</w:t>
      </w:r>
      <w:r w:rsidRPr="00CA5FFA">
        <w:rPr>
          <w:color w:val="000000"/>
          <w:lang w:val="en-US"/>
        </w:rPr>
        <w:t xml:space="preserve"> discuss and implement possible stress-reducing measures in teacher training. </w:t>
      </w:r>
    </w:p>
    <w:p w14:paraId="643A14D1" w14:textId="77777777" w:rsidR="00926D94" w:rsidRDefault="00926D94" w:rsidP="00926D94">
      <w:pPr>
        <w:pStyle w:val="StandardWeb"/>
        <w:spacing w:before="240" w:beforeAutospacing="0" w:after="240" w:afterAutospacing="0" w:line="360" w:lineRule="auto"/>
        <w:jc w:val="both"/>
        <w:rPr>
          <w:lang w:val="en-US"/>
        </w:rPr>
      </w:pPr>
    </w:p>
    <w:p w14:paraId="233D8F3D" w14:textId="7777777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0BACCD90" w14:textId="77777777" w:rsidR="00926D94" w:rsidRPr="00CA5FFA" w:rsidRDefault="00926D94" w:rsidP="00926D94">
      <w:pPr>
        <w:spacing w:line="360" w:lineRule="auto"/>
        <w:rPr>
          <w:rFonts w:ascii="Times New Roman" w:hAnsi="Times New Roman" w:cs="Times New Roman"/>
          <w:lang w:val="en-US"/>
        </w:rPr>
      </w:pPr>
    </w:p>
    <w:p w14:paraId="549497DD" w14:textId="77777777" w:rsidR="006579CC" w:rsidRDefault="006579CC" w:rsidP="00D44633">
      <w:pPr>
        <w:rPr>
          <w:rFonts w:ascii="Times New Roman" w:hAnsi="Times New Roman" w:cs="Times New Roman"/>
          <w:b/>
          <w:bCs/>
          <w:sz w:val="24"/>
          <w:szCs w:val="24"/>
          <w:lang w:val="en-US"/>
        </w:rPr>
      </w:pPr>
    </w:p>
    <w:p w14:paraId="1269C7EC" w14:textId="77777777" w:rsidR="006579CC" w:rsidRDefault="006579CC" w:rsidP="00D44633">
      <w:pPr>
        <w:rPr>
          <w:rFonts w:ascii="Times New Roman" w:hAnsi="Times New Roman" w:cs="Times New Roman"/>
          <w:b/>
          <w:bCs/>
          <w:sz w:val="24"/>
          <w:szCs w:val="24"/>
          <w:lang w:val="en-US"/>
        </w:rPr>
      </w:pPr>
    </w:p>
    <w:p w14:paraId="2403958D" w14:textId="77777777" w:rsidR="006579CC" w:rsidRDefault="006579CC" w:rsidP="00D44633">
      <w:pPr>
        <w:rPr>
          <w:rFonts w:ascii="Times New Roman" w:hAnsi="Times New Roman" w:cs="Times New Roman"/>
          <w:b/>
          <w:bCs/>
          <w:sz w:val="24"/>
          <w:szCs w:val="24"/>
          <w:lang w:val="en-US"/>
        </w:rPr>
      </w:pPr>
    </w:p>
    <w:p w14:paraId="13E59841" w14:textId="77777777" w:rsidR="006579CC" w:rsidRDefault="006579CC" w:rsidP="00D44633">
      <w:pPr>
        <w:rPr>
          <w:rFonts w:ascii="Times New Roman" w:hAnsi="Times New Roman" w:cs="Times New Roman"/>
          <w:b/>
          <w:bCs/>
          <w:sz w:val="24"/>
          <w:szCs w:val="24"/>
          <w:lang w:val="en-US"/>
        </w:rPr>
      </w:pPr>
    </w:p>
    <w:p w14:paraId="4E6B752F" w14:textId="77777777" w:rsidR="006579CC" w:rsidRDefault="006579CC" w:rsidP="00D44633">
      <w:pPr>
        <w:rPr>
          <w:rFonts w:ascii="Times New Roman" w:hAnsi="Times New Roman" w:cs="Times New Roman"/>
          <w:b/>
          <w:bCs/>
          <w:sz w:val="24"/>
          <w:szCs w:val="24"/>
          <w:lang w:val="en-US"/>
        </w:rPr>
      </w:pPr>
    </w:p>
    <w:p w14:paraId="18800DFE" w14:textId="77777777" w:rsidR="006579CC" w:rsidRDefault="006579CC" w:rsidP="00D44633">
      <w:pPr>
        <w:rPr>
          <w:rFonts w:ascii="Times New Roman" w:hAnsi="Times New Roman" w:cs="Times New Roman"/>
          <w:b/>
          <w:bCs/>
          <w:sz w:val="24"/>
          <w:szCs w:val="24"/>
          <w:lang w:val="en-US"/>
        </w:rPr>
      </w:pPr>
    </w:p>
    <w:p w14:paraId="57ED2668" w14:textId="77777777" w:rsidR="00926D94" w:rsidRDefault="00926D94" w:rsidP="00D44633">
      <w:pPr>
        <w:rPr>
          <w:rFonts w:ascii="Times New Roman" w:hAnsi="Times New Roman" w:cs="Times New Roman"/>
          <w:b/>
          <w:bCs/>
          <w:sz w:val="24"/>
          <w:szCs w:val="24"/>
          <w:lang w:val="en-US"/>
        </w:rPr>
      </w:pPr>
    </w:p>
    <w:p w14:paraId="27DA2FEA" w14:textId="77777777" w:rsidR="00926D94" w:rsidRDefault="00926D94" w:rsidP="00D44633">
      <w:pPr>
        <w:rPr>
          <w:rFonts w:ascii="Times New Roman" w:hAnsi="Times New Roman" w:cs="Times New Roman"/>
          <w:b/>
          <w:bCs/>
          <w:sz w:val="24"/>
          <w:szCs w:val="24"/>
          <w:lang w:val="en-US"/>
        </w:rPr>
      </w:pPr>
    </w:p>
    <w:p w14:paraId="063C9790" w14:textId="77777777" w:rsidR="00926D94" w:rsidRDefault="00926D94" w:rsidP="00D44633">
      <w:pPr>
        <w:rPr>
          <w:rFonts w:ascii="Times New Roman" w:hAnsi="Times New Roman" w:cs="Times New Roman"/>
          <w:b/>
          <w:bCs/>
          <w:sz w:val="24"/>
          <w:szCs w:val="24"/>
          <w:lang w:val="en-US"/>
        </w:rPr>
      </w:pPr>
    </w:p>
    <w:p w14:paraId="5708731F" w14:textId="77777777" w:rsidR="00926D94" w:rsidRDefault="00926D94" w:rsidP="00D44633">
      <w:pPr>
        <w:rPr>
          <w:rFonts w:ascii="Times New Roman" w:hAnsi="Times New Roman" w:cs="Times New Roman"/>
          <w:b/>
          <w:bCs/>
          <w:sz w:val="24"/>
          <w:szCs w:val="24"/>
          <w:lang w:val="en-US"/>
        </w:rPr>
      </w:pPr>
    </w:p>
    <w:p w14:paraId="3E10A686"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lastRenderedPageBreak/>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59F68A3B" w14:textId="77777777" w:rsidR="00D44633" w:rsidRDefault="00D44633" w:rsidP="00D44633">
      <w:pPr>
        <w:rPr>
          <w:lang w:val="en-US"/>
        </w:rPr>
      </w:pPr>
      <w:r>
        <w:rPr>
          <w:noProof/>
          <w:lang w:val="en-US"/>
        </w:rPr>
        <w:lastRenderedPageBreak/>
        <w:t xml:space="preserve"> </w:t>
      </w:r>
      <w:commentRangeStart w:id="40"/>
      <w:commentRangeStart w:id="41"/>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40"/>
      <w:r>
        <w:rPr>
          <w:rStyle w:val="Kommentarzeichen"/>
        </w:rPr>
        <w:commentReference w:id="40"/>
      </w:r>
      <w:commentRangeEnd w:id="41"/>
      <w:r w:rsidR="00B7732B">
        <w:rPr>
          <w:rStyle w:val="Kommentarzeichen"/>
        </w:rPr>
        <w:commentReference w:id="41"/>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4-22T16:25:00Z" w:initials="LC">
    <w:p w14:paraId="6185D747" w14:textId="77777777" w:rsidR="009819B3" w:rsidRDefault="009819B3">
      <w:pPr>
        <w:pStyle w:val="Kommentartext"/>
      </w:pPr>
      <w:r>
        <w:rPr>
          <w:rStyle w:val="Kommentarzeichen"/>
        </w:rPr>
        <w:annotationRef/>
      </w:r>
      <w:proofErr w:type="spellStart"/>
      <w:r>
        <w:t>Alrighty</w:t>
      </w:r>
      <w:proofErr w:type="spellEnd"/>
      <w:r>
        <w:t xml:space="preserve">, bei der </w:t>
      </w:r>
      <w:proofErr w:type="spellStart"/>
      <w:r>
        <w:t>first</w:t>
      </w:r>
      <w:proofErr w:type="spellEnd"/>
      <w:r>
        <w:t xml:space="preserve"> </w:t>
      </w:r>
      <w:proofErr w:type="spellStart"/>
      <w:r>
        <w:t>page</w:t>
      </w:r>
      <w:proofErr w:type="spellEnd"/>
      <w:r>
        <w:t xml:space="preserve"> bin ich gerade etwas eskaliert. Die restlichen Teile werde ich nicht so detailliert bearbeiten.</w:t>
      </w:r>
    </w:p>
    <w:p w14:paraId="4AC5BFB0" w14:textId="77777777" w:rsidR="009819B3" w:rsidRDefault="009819B3">
      <w:pPr>
        <w:pStyle w:val="Kommentartext"/>
      </w:pPr>
      <w:r>
        <w:t xml:space="preserve">Aber die </w:t>
      </w:r>
      <w:proofErr w:type="spellStart"/>
      <w:r>
        <w:t>first</w:t>
      </w:r>
      <w:proofErr w:type="spellEnd"/>
      <w:r>
        <w:t xml:space="preserve"> </w:t>
      </w:r>
      <w:proofErr w:type="spellStart"/>
      <w:r>
        <w:t>page</w:t>
      </w:r>
      <w:proofErr w:type="spellEnd"/>
      <w:r>
        <w:t xml:space="preserve"> ist so wichtig, da ist es besser, so genau wie möglich zu optimieren. </w:t>
      </w:r>
    </w:p>
    <w:p w14:paraId="67EE9A0B" w14:textId="77777777" w:rsidR="009819B3" w:rsidRDefault="009819B3">
      <w:pPr>
        <w:pStyle w:val="Kommentartext"/>
      </w:pPr>
    </w:p>
    <w:p w14:paraId="2853FF35" w14:textId="77777777" w:rsidR="009819B3" w:rsidRDefault="009819B3">
      <w:pPr>
        <w:pStyle w:val="Kommentartext"/>
      </w:pPr>
      <w:r>
        <w:t>Wenn da jetzt Infos rausgefallen sind, die wichtig für den Artikel sind, aber an keiner anderen Stelle erscheinen, dann bitte wieder woanders dazuschreiben.</w:t>
      </w:r>
    </w:p>
    <w:p w14:paraId="18759C61" w14:textId="77777777" w:rsidR="009819B3" w:rsidRDefault="009819B3">
      <w:pPr>
        <w:pStyle w:val="Kommentartext"/>
      </w:pPr>
    </w:p>
    <w:p w14:paraId="033D3AAA" w14:textId="463556F2" w:rsidR="009819B3" w:rsidRDefault="009819B3">
      <w:pPr>
        <w:pStyle w:val="Kommentartext"/>
      </w:pPr>
      <w:r>
        <w:t xml:space="preserve">Generell: wenn Infos nur hier kamen, aber an keiner anderen Stelle, dann waren sie hier sowieso fehl am Platz.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Hier kommen wirklich nur die Essentials des Artikels rein. Als hättest du den Rest genommen und richtig dicken Sirup draus gekocht. </w:t>
      </w:r>
    </w:p>
  </w:comment>
  <w:comment w:id="1" w:author="Lotz, Christin" w:date="2024-04-22T16:22:00Z" w:initials="LC">
    <w:p w14:paraId="3819AE1B" w14:textId="43C4D104" w:rsidR="009819B3" w:rsidRDefault="009819B3">
      <w:pPr>
        <w:pStyle w:val="Kommentartext"/>
        <w:rPr>
          <w:noProof/>
        </w:rPr>
      </w:pPr>
      <w:r>
        <w:rPr>
          <w:rStyle w:val="Kommentarzeichen"/>
        </w:rPr>
        <w:annotationRef/>
      </w:r>
      <w:r w:rsidR="005173EC">
        <w:rPr>
          <w:noProof/>
        </w:rPr>
        <w:t>Ok, hier gehts mir noch etwas zu sehr drunter und drüber. An dem Absatz lass ich dich selbst noch et</w:t>
      </w:r>
      <w:r>
        <w:rPr>
          <w:noProof/>
        </w:rPr>
        <w:t>w</w:t>
      </w:r>
      <w:r w:rsidR="005173EC">
        <w:rPr>
          <w:noProof/>
        </w:rPr>
        <w:t xml:space="preserve">as besteln, damit </w:t>
      </w:r>
      <w:r>
        <w:rPr>
          <w:noProof/>
        </w:rPr>
        <w:t>die Stressprädiktorengeschchte runder wird und es</w:t>
      </w:r>
      <w:r w:rsidR="005173EC">
        <w:rPr>
          <w:noProof/>
        </w:rPr>
        <w:t xml:space="preserve"> geradliniger zum nächstren Absatz geht.</w:t>
      </w:r>
    </w:p>
    <w:p w14:paraId="70936F93" w14:textId="77777777" w:rsidR="009819B3" w:rsidRDefault="009819B3">
      <w:pPr>
        <w:pStyle w:val="Kommentartext"/>
        <w:rPr>
          <w:noProof/>
        </w:rPr>
      </w:pPr>
    </w:p>
    <w:p w14:paraId="09437AE7" w14:textId="7B5666E3" w:rsidR="009819B3" w:rsidRDefault="005173EC">
      <w:pPr>
        <w:pStyle w:val="Kommentartext"/>
      </w:pPr>
      <w:r>
        <w:rPr>
          <w:noProof/>
        </w:rPr>
        <w:t>Vielleich sollte man auch schon explizit das Lazarusmodell benennen, damit das theoretisch wichtige MOdell, auf dass sich dann der Rest bezieht, schonmla benannt ist. Das mögen reviewer immer gerne, wenn man seine Ausführungen in ein theoretisches Modell einbettet.</w:t>
      </w:r>
    </w:p>
  </w:comment>
  <w:comment w:id="3"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4" w:author="Mandy Klatt" w:date="2024-04-25T17:41:00Z" w:initials="MK">
    <w:p w14:paraId="1C0CE885" w14:textId="60BE034B" w:rsidR="001A56FE" w:rsidRDefault="001A56FE">
      <w:pPr>
        <w:pStyle w:val="Kommentartext"/>
      </w:pPr>
      <w:r>
        <w:rPr>
          <w:rStyle w:val="Kommentarzeichen"/>
        </w:rPr>
        <w:annotationRef/>
      </w:r>
      <w:r>
        <w:t>ergänzt</w:t>
      </w:r>
    </w:p>
  </w:comment>
  <w:comment w:id="6" w:author="Mandy Klatt" w:date="2024-04-25T17:41:00Z" w:initials="MK">
    <w:p w14:paraId="74914071" w14:textId="51E5EE0A" w:rsidR="001A56FE" w:rsidRDefault="001A56FE">
      <w:pPr>
        <w:pStyle w:val="Kommentartext"/>
      </w:pPr>
      <w:r>
        <w:rPr>
          <w:rStyle w:val="Kommentarzeichen"/>
        </w:rPr>
        <w:annotationRef/>
      </w:r>
      <w:r>
        <w:t>ergänzt</w:t>
      </w:r>
    </w:p>
  </w:comment>
  <w:comment w:id="5"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9" w:author="Mandy Klatt" w:date="2024-04-25T17:46:00Z" w:initials="MK">
    <w:p w14:paraId="0767F53D" w14:textId="16DB7092" w:rsidR="00621335" w:rsidRDefault="00621335">
      <w:pPr>
        <w:pStyle w:val="Kommentartext"/>
      </w:pPr>
      <w:r>
        <w:rPr>
          <w:rStyle w:val="Kommentarzeichen"/>
        </w:rPr>
        <w:annotationRef/>
      </w:r>
      <w:r>
        <w:t>ergänzt</w:t>
      </w:r>
    </w:p>
  </w:comment>
  <w:comment w:id="10" w:author="Mandy Klatt" w:date="2024-04-25T17:50:00Z" w:initials="MK">
    <w:p w14:paraId="7EDB4FCF" w14:textId="5C1995AD" w:rsidR="00410448" w:rsidRDefault="00410448">
      <w:pPr>
        <w:pStyle w:val="Kommentartext"/>
      </w:pPr>
      <w:r>
        <w:rPr>
          <w:rStyle w:val="Kommentarzeichen"/>
        </w:rPr>
        <w:annotationRef/>
      </w:r>
      <w:r>
        <w:t>ergänzt</w:t>
      </w:r>
    </w:p>
  </w:comment>
  <w:comment w:id="7"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8"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 xml:space="preserve">Studien haben jedoch auch gezeigt, dass Menschen in Bereichen wie der Medizin oft besser in der Lage sind, Stressreaktionen selbst zu regulieren, und daher im Vergleich zur Allgemeinbevölkerung eine geringere </w:t>
      </w:r>
      <w:proofErr w:type="spellStart"/>
      <w:r w:rsidR="00441DBE">
        <w:rPr>
          <w:rStyle w:val="--l"/>
        </w:rPr>
        <w:t>Stressreaktivität</w:t>
      </w:r>
      <w:proofErr w:type="spellEnd"/>
      <w:r w:rsidR="00441DBE">
        <w:rPr>
          <w:rStyle w:val="--l"/>
        </w:rPr>
        <w:t xml:space="preserve">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 xml:space="preserve">Weiß nicht, ob es nicht eher verwirrend ist, die Stichprobe zu unterteilen oder einfach zu sagen, die haben 60 Teilnehmende gehabt, weil uns geht es ja nicht um Medizinstudis und deren </w:t>
      </w:r>
      <w:proofErr w:type="spellStart"/>
      <w:r>
        <w:rPr>
          <w:rStyle w:val="--l"/>
        </w:rPr>
        <w:t>Stressreakt</w:t>
      </w:r>
      <w:r w:rsidR="00C54631">
        <w:rPr>
          <w:rStyle w:val="--l"/>
        </w:rPr>
        <w:t>ivität</w:t>
      </w:r>
      <w:proofErr w:type="spellEnd"/>
      <w:r w:rsidR="00C54631">
        <w:rPr>
          <w:rStyle w:val="--l"/>
        </w:rPr>
        <w:t>.</w:t>
      </w:r>
    </w:p>
  </w:comment>
  <w:comment w:id="11" w:author="Lotz, Christin" w:date="2024-04-22T17:02:00Z" w:initials="LC">
    <w:p w14:paraId="7BEB25F2" w14:textId="77777777" w:rsidR="00744791" w:rsidRDefault="00744791" w:rsidP="00744791">
      <w:pPr>
        <w:pStyle w:val="Kommentartext"/>
      </w:pPr>
      <w:r>
        <w:rPr>
          <w:rStyle w:val="Kommentarzeichen"/>
        </w:rPr>
        <w:annotationRef/>
      </w:r>
      <w:r>
        <w:t>Die dann hoffentlich auch erfolgreicher sind!</w:t>
      </w:r>
    </w:p>
    <w:p w14:paraId="071BA5C3" w14:textId="77777777" w:rsidR="00744791" w:rsidRDefault="00744791" w:rsidP="00744791">
      <w:pPr>
        <w:pStyle w:val="Kommentartext"/>
      </w:pPr>
    </w:p>
    <w:p w14:paraId="4AB2CC3B" w14:textId="77777777" w:rsidR="00744791" w:rsidRDefault="00744791" w:rsidP="00744791">
      <w:pPr>
        <w:pStyle w:val="Kommentartext"/>
      </w:pPr>
      <w:r>
        <w:t xml:space="preserve">Das müsste irgendwo noch mit rein, dass diese besseren </w:t>
      </w:r>
      <w:proofErr w:type="spellStart"/>
      <w:r>
        <w:t>skills</w:t>
      </w:r>
      <w:proofErr w:type="spellEnd"/>
      <w:r>
        <w:t xml:space="preserve">, dann dem stress entgegenwirken. Und dazu noch eine Begründung am besten am Beispiel </w:t>
      </w:r>
      <w:proofErr w:type="spellStart"/>
      <w:r>
        <w:t>disruptions</w:t>
      </w:r>
      <w:proofErr w:type="spellEnd"/>
      <w:r>
        <w:t>, warum diese besseren Skills dann dem Stress entgegenwirken.</w:t>
      </w:r>
    </w:p>
  </w:comment>
  <w:comment w:id="12" w:author="Lotz, Christin" w:date="2024-04-22T17:02:00Z" w:initials="LC">
    <w:p w14:paraId="4851DB95" w14:textId="77777777" w:rsidR="00744791" w:rsidRDefault="00744791" w:rsidP="00744791">
      <w:pPr>
        <w:pStyle w:val="Kommentartext"/>
      </w:pPr>
      <w:r>
        <w:rPr>
          <w:rStyle w:val="Kommentarzeichen"/>
        </w:rPr>
        <w:annotationRef/>
      </w:r>
      <w:r>
        <w:t xml:space="preserve">An irgendeiner Stelle sollte noch erwähnt werden, was der </w:t>
      </w:r>
      <w:proofErr w:type="spellStart"/>
      <w:r>
        <w:t>zusammenhang</w:t>
      </w:r>
      <w:proofErr w:type="spellEnd"/>
      <w:r>
        <w:t xml:space="preserve"> von Stress und </w:t>
      </w:r>
      <w:proofErr w:type="spellStart"/>
      <w:r>
        <w:t>burnout</w:t>
      </w:r>
      <w:proofErr w:type="spellEnd"/>
      <w:r>
        <w:t xml:space="preserve"> ist. Also Stress über längeren Zeitraum, mit dem nicht </w:t>
      </w:r>
      <w:proofErr w:type="spellStart"/>
      <w:r>
        <w:t>gecopet</w:t>
      </w:r>
      <w:proofErr w:type="spellEnd"/>
      <w:r>
        <w:t xml:space="preserve">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 w:author="Lotz, Christin" w:date="2024-04-22T17:26:00Z" w:initials="LC">
    <w:p w14:paraId="6A44715F" w14:textId="77777777" w:rsidR="0049373B" w:rsidRDefault="0049373B">
      <w:pPr>
        <w:pStyle w:val="Kommentartext"/>
      </w:pPr>
      <w:r>
        <w:rPr>
          <w:rStyle w:val="Kommentarzeichen"/>
        </w:rPr>
        <w:annotationRef/>
      </w:r>
      <w:r w:rsidRPr="0049373B">
        <w:t xml:space="preserve">Dass es mit </w:t>
      </w:r>
      <w:proofErr w:type="spellStart"/>
      <w:r w:rsidRPr="0049373B">
        <w:t>self</w:t>
      </w:r>
      <w:proofErr w:type="spellEnd"/>
      <w:r w:rsidRPr="0049373B">
        <w:t xml:space="preserve">-reports </w:t>
      </w:r>
      <w:proofErr w:type="spellStart"/>
      <w:r w:rsidRPr="0049373B">
        <w:t>correspondiert</w:t>
      </w:r>
      <w:proofErr w:type="spellEnd"/>
      <w:r w:rsidRPr="0049373B">
        <w:t xml:space="preserve"> sollte au</w:t>
      </w:r>
      <w:r>
        <w:t>ch mit ein.</w:t>
      </w:r>
    </w:p>
    <w:p w14:paraId="2196BBED" w14:textId="77777777" w:rsidR="0049373B" w:rsidRDefault="0049373B">
      <w:pPr>
        <w:pStyle w:val="Kommentartext"/>
      </w:pPr>
    </w:p>
    <w:p w14:paraId="2C3B9998" w14:textId="3D108E65" w:rsidR="0049373B" w:rsidRPr="0049373B" w:rsidRDefault="0049373B">
      <w:pPr>
        <w:pStyle w:val="Kommentartext"/>
      </w:pPr>
      <w:r>
        <w:t xml:space="preserve">Evtl. auch noch, dass mit dem </w:t>
      </w:r>
      <w:proofErr w:type="spellStart"/>
      <w:r>
        <w:t>peak</w:t>
      </w:r>
      <w:proofErr w:type="spellEnd"/>
      <w:r>
        <w:t>.</w:t>
      </w:r>
    </w:p>
  </w:comment>
  <w:comment w:id="13" w:author="Mandy Klatt" w:date="2024-05-06T16:30:00Z" w:initials="MK">
    <w:p w14:paraId="697643BD" w14:textId="372E0365" w:rsidR="00F25D02" w:rsidRDefault="00F25D02">
      <w:pPr>
        <w:pStyle w:val="Kommentartext"/>
      </w:pPr>
      <w:r>
        <w:rPr>
          <w:rStyle w:val="Kommentarzeichen"/>
        </w:rPr>
        <w:annotationRef/>
      </w:r>
      <w:r>
        <w:t xml:space="preserve">Annes Kommentar: </w:t>
      </w:r>
      <w:r w:rsidR="00754893">
        <w:t xml:space="preserve">Das sind zwei Erkenntnisse auf unterschiedlichen Ebenen (methodisch; inhaltlich) – besser zwei Sätze daraus machen, und den inhaltlichen teil eher zu dem Satz oben (HR </w:t>
      </w:r>
      <w:proofErr w:type="spellStart"/>
      <w:r w:rsidR="00754893">
        <w:t>changes</w:t>
      </w:r>
      <w:proofErr w:type="spellEnd"/>
      <w:r w:rsidR="00754893">
        <w:t xml:space="preserve"> in </w:t>
      </w:r>
      <w:proofErr w:type="spellStart"/>
      <w:r w:rsidR="00754893">
        <w:t>accordance</w:t>
      </w:r>
      <w:proofErr w:type="spellEnd"/>
      <w:r w:rsidR="00754893">
        <w:t>…) hinzufügen.</w:t>
      </w:r>
    </w:p>
  </w:comment>
  <w:comment w:id="15"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16" w:author="Mandy Klatt" w:date="2024-05-02T14:13:00Z" w:initials="MK">
    <w:p w14:paraId="305AEF63" w14:textId="321AA73E" w:rsidR="0031301B" w:rsidRDefault="0031301B">
      <w:pPr>
        <w:pStyle w:val="Kommentartext"/>
      </w:pPr>
      <w:r>
        <w:rPr>
          <w:rStyle w:val="Kommentarzeichen"/>
        </w:rPr>
        <w:annotationRef/>
      </w:r>
      <w:r>
        <w:t>Ist hinzugefügt. Zu ausführlich mit der Aufsplittung nach Gender?</w:t>
      </w:r>
    </w:p>
  </w:comment>
  <w:comment w:id="17"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8"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9" w:author="Lotz, Christin" w:date="2024-04-22T20:52:00Z" w:initials="LC">
    <w:p w14:paraId="20AAB7B1" w14:textId="77777777" w:rsidR="008F5B3C" w:rsidRDefault="008F5B3C">
      <w:pPr>
        <w:pStyle w:val="Kommentartext"/>
      </w:pPr>
      <w:r>
        <w:rPr>
          <w:rStyle w:val="Kommentarzeichen"/>
        </w:rPr>
        <w:annotationRef/>
      </w:r>
      <w:r>
        <w:t>Find ich um einiges besser!</w:t>
      </w:r>
    </w:p>
    <w:p w14:paraId="328A9DE5" w14:textId="706447CF" w:rsidR="008F5B3C" w:rsidRDefault="008F5B3C">
      <w:pPr>
        <w:pStyle w:val="Kommentartext"/>
      </w:pPr>
      <w:r>
        <w:t>Jetzt wäre sogar genug Platz, die Intervalle auszuschreiben und nicht nur mit I abzukürzen.</w:t>
      </w:r>
    </w:p>
  </w:comment>
  <w:comment w:id="20" w:author="Lotz, Christin" w:date="2024-04-22T20:57:00Z" w:initials="LC">
    <w:p w14:paraId="6BDE4B81" w14:textId="345A5779" w:rsidR="00CE2630" w:rsidRDefault="00CE2630">
      <w:pPr>
        <w:pStyle w:val="Kommentartext"/>
      </w:pPr>
      <w:r>
        <w:rPr>
          <w:rStyle w:val="Kommentarzeichen"/>
        </w:rPr>
        <w:annotationRef/>
      </w:r>
      <w:r>
        <w:t xml:space="preserve">Hier passt das Verb nicht zum Subjekt. Die </w:t>
      </w:r>
      <w:proofErr w:type="spellStart"/>
      <w:r>
        <w:t>raw</w:t>
      </w:r>
      <w:proofErr w:type="spellEnd"/>
      <w:r>
        <w:t xml:space="preserve"> </w:t>
      </w:r>
      <w:proofErr w:type="spellStart"/>
      <w:r>
        <w:t>data</w:t>
      </w:r>
      <w:proofErr w:type="spellEnd"/>
      <w:r>
        <w:t xml:space="preserve"> listet nicht.</w:t>
      </w:r>
    </w:p>
  </w:comment>
  <w:comment w:id="21" w:author="Mandy Klatt" w:date="2024-04-30T14:03:00Z" w:initials="MK">
    <w:p w14:paraId="4CC0D9CC" w14:textId="1DACC38C" w:rsidR="000840BA" w:rsidRDefault="000840BA">
      <w:pPr>
        <w:pStyle w:val="Kommentartext"/>
      </w:pPr>
      <w:r>
        <w:rPr>
          <w:rStyle w:val="Kommentarzeichen"/>
        </w:rPr>
        <w:annotationRef/>
      </w:r>
      <w:r w:rsidR="001D57E5">
        <w:t>Vorher „</w:t>
      </w:r>
      <w:proofErr w:type="spellStart"/>
      <w:r w:rsidR="001D57E5">
        <w:t>lists</w:t>
      </w:r>
      <w:proofErr w:type="spellEnd"/>
      <w:r w:rsidR="001D57E5">
        <w:t>“ im Sinne von „enthält“, ersetzt durch „</w:t>
      </w:r>
      <w:proofErr w:type="spellStart"/>
      <w:r w:rsidR="001D57E5">
        <w:t>contains</w:t>
      </w:r>
      <w:proofErr w:type="spellEnd"/>
      <w:r w:rsidR="001D57E5">
        <w:t>“</w:t>
      </w:r>
    </w:p>
  </w:comment>
  <w:comment w:id="22"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23" w:author="Mandy Klatt" w:date="2024-04-30T14:28:00Z" w:initials="MK">
    <w:p w14:paraId="33F1010B" w14:textId="080EC66B"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w:t>
      </w:r>
      <w:proofErr w:type="spellStart"/>
      <w:r>
        <w:t>Leser:innen</w:t>
      </w:r>
      <w:proofErr w:type="spellEnd"/>
      <w:r>
        <w:t xml:space="preserve"> sie nicht verwechseln. Wenn wir beide (Phasen &amp; Intervalle) kursiv markieren, ähneln sie sich vielleicht zu sehr? </w:t>
      </w:r>
    </w:p>
  </w:comment>
  <w:comment w:id="24" w:author="Lotz, Christin" w:date="2024-04-22T21:08:00Z" w:initials="LC">
    <w:p w14:paraId="6DB16C07" w14:textId="4DF69278" w:rsidR="00076787" w:rsidRDefault="00076787">
      <w:pPr>
        <w:pStyle w:val="Kommentartext"/>
      </w:pPr>
      <w:r>
        <w:rPr>
          <w:rStyle w:val="Kommentarzeichen"/>
        </w:rPr>
        <w:annotationRef/>
      </w:r>
      <w:r>
        <w:t xml:space="preserve">Auch hier immer selbe Bezeichnung für selbe Entität Entweder Mean HR oder HR </w:t>
      </w:r>
      <w:proofErr w:type="spellStart"/>
      <w:r>
        <w:t>mean</w:t>
      </w:r>
      <w:proofErr w:type="spellEnd"/>
      <w:r>
        <w:t>.</w:t>
      </w:r>
    </w:p>
    <w:p w14:paraId="7323EDE0" w14:textId="39C72114" w:rsidR="00076787" w:rsidRDefault="00076787">
      <w:pPr>
        <w:pStyle w:val="Kommentartext"/>
      </w:pPr>
      <w:r>
        <w:t xml:space="preserve">Ich wäre für </w:t>
      </w:r>
      <w:proofErr w:type="spellStart"/>
      <w:r>
        <w:t>mean</w:t>
      </w:r>
      <w:proofErr w:type="spellEnd"/>
      <w:r>
        <w:t xml:space="preserve"> HR.</w:t>
      </w:r>
    </w:p>
  </w:comment>
  <w:comment w:id="25" w:author="Mandy Klatt" w:date="2024-05-02T14:16:00Z" w:initials="MK">
    <w:p w14:paraId="344DF2D2" w14:textId="3F96F969" w:rsidR="00AD095E" w:rsidRPr="00D37B82" w:rsidRDefault="00AD095E">
      <w:pPr>
        <w:pStyle w:val="Kommentartext"/>
      </w:pPr>
      <w:r>
        <w:rPr>
          <w:rStyle w:val="Kommentarzeichen"/>
        </w:rPr>
        <w:annotationRef/>
      </w:r>
      <w:r w:rsidRPr="00D37B82">
        <w:t xml:space="preserve">Habe </w:t>
      </w:r>
      <w:proofErr w:type="spellStart"/>
      <w:r w:rsidRPr="00D37B82">
        <w:t>standardized</w:t>
      </w:r>
      <w:proofErr w:type="spellEnd"/>
      <w:r w:rsidRPr="00D37B82">
        <w:t xml:space="preserve"> </w:t>
      </w:r>
      <w:proofErr w:type="spellStart"/>
      <w:r w:rsidRPr="00D37B82">
        <w:t>mean</w:t>
      </w:r>
      <w:proofErr w:type="spellEnd"/>
      <w:r w:rsidRPr="00D37B82">
        <w:t xml:space="preserve"> </w:t>
      </w:r>
      <w:r w:rsidR="00D37B82" w:rsidRPr="00D37B82">
        <w:t>HR draus gem</w:t>
      </w:r>
      <w:r w:rsidR="00D37B82">
        <w:t>acht.</w:t>
      </w:r>
    </w:p>
  </w:comment>
  <w:comment w:id="26" w:author="Lotz, Christin" w:date="2024-04-22T21:09:00Z" w:initials="LC">
    <w:p w14:paraId="16A7DD2E" w14:textId="77777777" w:rsidR="00076787" w:rsidRDefault="00076787">
      <w:pPr>
        <w:pStyle w:val="Kommentartext"/>
      </w:pPr>
      <w:r>
        <w:rPr>
          <w:rStyle w:val="Kommentarzeichen"/>
        </w:rPr>
        <w:annotationRef/>
      </w:r>
      <w:r>
        <w:t xml:space="preserve">Weiß nicht, ob das nicht grad nur verwirrt, da ja </w:t>
      </w:r>
      <w:proofErr w:type="spellStart"/>
      <w:r>
        <w:t>nich</w:t>
      </w:r>
      <w:proofErr w:type="spellEnd"/>
      <w:r>
        <w:t xml:space="preserve"> gar nicht gesagt wurde, dass </w:t>
      </w:r>
      <w:proofErr w:type="spellStart"/>
      <w:r>
        <w:t>INtercepts</w:t>
      </w:r>
      <w:proofErr w:type="spellEnd"/>
      <w:r>
        <w:t xml:space="preserve"> und </w:t>
      </w:r>
      <w:proofErr w:type="spellStart"/>
      <w:r>
        <w:t>Slopes</w:t>
      </w:r>
      <w:proofErr w:type="spellEnd"/>
      <w:r>
        <w:t xml:space="preserve"> berechnet werden.</w:t>
      </w:r>
    </w:p>
    <w:p w14:paraId="3C27908B" w14:textId="77777777" w:rsidR="00076787" w:rsidRDefault="00076787">
      <w:pPr>
        <w:pStyle w:val="Kommentartext"/>
      </w:pPr>
      <w:r>
        <w:t>Eventuell alles ans Ende des nächsten Absatzes schieben.</w:t>
      </w:r>
    </w:p>
    <w:p w14:paraId="27A67829" w14:textId="77777777" w:rsidR="00076787" w:rsidRDefault="00076787">
      <w:pPr>
        <w:pStyle w:val="Kommentartext"/>
      </w:pPr>
    </w:p>
    <w:p w14:paraId="1E4B70C5" w14:textId="3433C2EF" w:rsidR="00076787" w:rsidRDefault="00076787">
      <w:pPr>
        <w:pStyle w:val="Kommentartext"/>
      </w:pPr>
      <w:r>
        <w:t xml:space="preserve">Und da geht die Verwirrung los: Wenn der letzte Satz im nächsten Absatz ist: </w:t>
      </w:r>
    </w:p>
    <w:p w14:paraId="40CA0D83" w14:textId="77777777" w:rsidR="00076787" w:rsidRDefault="00076787">
      <w:pPr>
        <w:pStyle w:val="Kommentartext"/>
      </w:pPr>
    </w:p>
    <w:p w14:paraId="3A2965DA" w14:textId="1A0E7678" w:rsidR="00076787" w:rsidRDefault="00076787">
      <w:pPr>
        <w:pStyle w:val="Kommentartext"/>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intercepts and linear slopes for all individuals</w:t>
      </w:r>
      <w:r>
        <w:rPr>
          <w:rFonts w:ascii="Times New Roman" w:eastAsia="Times New Roman" w:hAnsi="Times New Roman" w:cs="Times New Roman"/>
          <w:color w:val="000000"/>
          <w:sz w:val="24"/>
          <w:szCs w:val="24"/>
          <w:lang w:val="en-US" w:eastAsia="de-DE"/>
        </w:rPr>
        <w:t xml:space="preserve"> </w:t>
      </w:r>
      <w:r w:rsidRPr="00CA16B5">
        <w:rPr>
          <w:rFonts w:ascii="Times New Roman" w:eastAsia="Times New Roman" w:hAnsi="Times New Roman" w:cs="Times New Roman"/>
          <w:color w:val="000000"/>
          <w:sz w:val="24"/>
          <w:szCs w:val="24"/>
          <w:lang w:val="en-US" w:eastAsia="de-DE"/>
        </w:rPr>
        <w:t xml:space="preserve">which </w:t>
      </w:r>
      <w:r w:rsidRPr="00076787">
        <w:rPr>
          <w:rFonts w:ascii="Times New Roman" w:eastAsia="Times New Roman" w:hAnsi="Times New Roman" w:cs="Times New Roman"/>
          <w:b/>
          <w:bCs/>
          <w:color w:val="000000"/>
          <w:sz w:val="24"/>
          <w:szCs w:val="24"/>
          <w:lang w:val="en-US" w:eastAsia="de-DE"/>
        </w:rPr>
        <w:t>were then averaged across individuals</w:t>
      </w:r>
    </w:p>
    <w:p w14:paraId="37E3AA4B" w14:textId="77777777" w:rsidR="00076787" w:rsidRDefault="00076787">
      <w:pPr>
        <w:pStyle w:val="Kommentartext"/>
        <w:rPr>
          <w:rFonts w:ascii="Times New Roman" w:eastAsia="Times New Roman" w:hAnsi="Times New Roman" w:cs="Times New Roman"/>
          <w:color w:val="000000"/>
          <w:sz w:val="24"/>
          <w:szCs w:val="24"/>
          <w:lang w:val="en-US" w:eastAsia="de-DE"/>
        </w:rPr>
      </w:pPr>
    </w:p>
    <w:p w14:paraId="61146B58" w14:textId="77777777" w:rsidR="00076787" w:rsidRDefault="00076787">
      <w:pPr>
        <w:pStyle w:val="Kommentartext"/>
        <w:rPr>
          <w:rFonts w:ascii="Times New Roman" w:eastAsia="Times New Roman" w:hAnsi="Times New Roman" w:cs="Times New Roman"/>
          <w:color w:val="000000"/>
          <w:sz w:val="24"/>
          <w:szCs w:val="24"/>
          <w:lang w:eastAsia="de-DE"/>
        </w:rPr>
      </w:pPr>
      <w:r w:rsidRPr="00076787">
        <w:rPr>
          <w:rFonts w:ascii="Times New Roman" w:eastAsia="Times New Roman" w:hAnsi="Times New Roman" w:cs="Times New Roman"/>
          <w:color w:val="000000"/>
          <w:sz w:val="24"/>
          <w:szCs w:val="24"/>
          <w:lang w:eastAsia="de-DE"/>
        </w:rPr>
        <w:t>dann ist die Analysebasis j</w:t>
      </w:r>
      <w:r>
        <w:rPr>
          <w:rFonts w:ascii="Times New Roman" w:eastAsia="Times New Roman" w:hAnsi="Times New Roman" w:cs="Times New Roman"/>
          <w:color w:val="000000"/>
          <w:sz w:val="24"/>
          <w:szCs w:val="24"/>
          <w:lang w:eastAsia="de-DE"/>
        </w:rPr>
        <w:t xml:space="preserve">a doch die N = 81? Ich bin hier </w:t>
      </w:r>
      <w:proofErr w:type="spellStart"/>
      <w:r>
        <w:rPr>
          <w:rFonts w:ascii="Times New Roman" w:eastAsia="Times New Roman" w:hAnsi="Times New Roman" w:cs="Times New Roman"/>
          <w:color w:val="000000"/>
          <w:sz w:val="24"/>
          <w:szCs w:val="24"/>
          <w:lang w:eastAsia="de-DE"/>
        </w:rPr>
        <w:t>immernoch</w:t>
      </w:r>
      <w:proofErr w:type="spellEnd"/>
      <w:r>
        <w:rPr>
          <w:rFonts w:ascii="Times New Roman" w:eastAsia="Times New Roman" w:hAnsi="Times New Roman" w:cs="Times New Roman"/>
          <w:color w:val="000000"/>
          <w:sz w:val="24"/>
          <w:szCs w:val="24"/>
          <w:lang w:eastAsia="de-DE"/>
        </w:rPr>
        <w:t xml:space="preserve"> nicht happy mit den Erklärungen, wann welche Werte benutzt werden, da ich bei jedem Lesen erneut diesen Moment habe, dass ich mich frage, was hier eigentlich genau los ist. </w:t>
      </w:r>
    </w:p>
    <w:p w14:paraId="64A16CD5" w14:textId="77777777" w:rsidR="003C3292" w:rsidRDefault="003C3292">
      <w:pPr>
        <w:pStyle w:val="Kommentartext"/>
        <w:rPr>
          <w:rFonts w:ascii="Times New Roman" w:eastAsia="Times New Roman" w:hAnsi="Times New Roman" w:cs="Times New Roman"/>
          <w:color w:val="000000"/>
          <w:sz w:val="24"/>
          <w:szCs w:val="24"/>
          <w:lang w:eastAsia="de-DE"/>
        </w:rPr>
      </w:pPr>
    </w:p>
    <w:p w14:paraId="25FBE21A" w14:textId="39BC6913" w:rsidR="003C3292" w:rsidRPr="00076787" w:rsidRDefault="003C3292">
      <w:pPr>
        <w:pStyle w:val="Kommentartext"/>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Und noch eine Frage dazu: Sind die </w:t>
      </w:r>
      <w:proofErr w:type="spellStart"/>
      <w:r>
        <w:rPr>
          <w:rFonts w:ascii="Times New Roman" w:eastAsia="Times New Roman" w:hAnsi="Times New Roman" w:cs="Times New Roman"/>
          <w:color w:val="000000"/>
          <w:sz w:val="24"/>
          <w:szCs w:val="24"/>
          <w:lang w:eastAsia="de-DE"/>
        </w:rPr>
        <w:t>Slope</w:t>
      </w:r>
      <w:proofErr w:type="spellEnd"/>
      <w:r>
        <w:rPr>
          <w:rFonts w:ascii="Times New Roman" w:eastAsia="Times New Roman" w:hAnsi="Times New Roman" w:cs="Times New Roman"/>
          <w:color w:val="000000"/>
          <w:sz w:val="24"/>
          <w:szCs w:val="24"/>
          <w:lang w:eastAsia="de-DE"/>
        </w:rPr>
        <w:t xml:space="preserve"> Mittelwerte in Tabelle 2 eigentlich wie b oder </w:t>
      </w:r>
      <w:proofErr w:type="spellStart"/>
      <w:r>
        <w:rPr>
          <w:rFonts w:ascii="Times New Roman" w:eastAsia="Times New Roman" w:hAnsi="Times New Roman" w:cs="Times New Roman"/>
          <w:color w:val="000000"/>
          <w:sz w:val="24"/>
          <w:szCs w:val="24"/>
          <w:lang w:eastAsia="de-DE"/>
        </w:rPr>
        <w:t>beta</w:t>
      </w:r>
      <w:proofErr w:type="spellEnd"/>
      <w:r>
        <w:rPr>
          <w:rFonts w:ascii="Times New Roman" w:eastAsia="Times New Roman" w:hAnsi="Times New Roman" w:cs="Times New Roman"/>
          <w:color w:val="000000"/>
          <w:sz w:val="24"/>
          <w:szCs w:val="24"/>
          <w:lang w:eastAsia="de-DE"/>
        </w:rPr>
        <w:t xml:space="preserve"> zu interpretieren? Die Info muss noch irgendwo kommen.</w:t>
      </w:r>
    </w:p>
  </w:comment>
  <w:comment w:id="28" w:author="Mandy Klatt" w:date="2024-04-23T14:41:00Z" w:initials="MK">
    <w:p w14:paraId="6147D93C" w14:textId="023EBED0" w:rsidR="006807BB" w:rsidRDefault="006807BB">
      <w:pPr>
        <w:pStyle w:val="Kommentartext"/>
      </w:pPr>
      <w:r>
        <w:rPr>
          <w:rStyle w:val="Kommentarzeichen"/>
        </w:rPr>
        <w:annotationRef/>
      </w:r>
      <w:r>
        <w:t xml:space="preserve">Sprachliche Variation ist nicht das Kriterium, sondern um gleiche Begrifflichkeiten! </w:t>
      </w:r>
    </w:p>
  </w:comment>
  <w:comment w:id="29"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30"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31"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32"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w:t>
      </w:r>
      <w:proofErr w:type="spellStart"/>
      <w:r w:rsidR="00B158C9">
        <w:t>mean</w:t>
      </w:r>
      <w:proofErr w:type="spellEnd"/>
      <w:r w:rsidR="00B158C9">
        <w:t xml:space="preserve"> </w:t>
      </w:r>
      <w:proofErr w:type="spellStart"/>
      <w:r w:rsidR="00B158C9">
        <w:t>std.</w:t>
      </w:r>
      <w:proofErr w:type="spellEnd"/>
      <w:r w:rsidR="00B158C9">
        <w:t xml:space="preserve">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33"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34" w:author="Mandy Klatt" w:date="2024-04-30T14:56:00Z" w:initials="MK">
    <w:p w14:paraId="5E292203" w14:textId="0379197C"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w:t>
      </w:r>
      <w:r w:rsidR="00BF58CB">
        <w:t xml:space="preserve"> </w:t>
      </w:r>
      <w:r w:rsidR="00F700C2">
        <w:t xml:space="preserve">eingefügt/hinzugeschrieben. </w:t>
      </w:r>
    </w:p>
  </w:comment>
  <w:comment w:id="35" w:author="Lotz, Christin" w:date="2024-04-22T21:46:00Z" w:initials="LC">
    <w:p w14:paraId="7ACE8B57" w14:textId="516BF606" w:rsidR="00AD0B71" w:rsidRDefault="00AD0B71">
      <w:pPr>
        <w:pStyle w:val="Kommentartext"/>
      </w:pPr>
      <w:r>
        <w:rPr>
          <w:rStyle w:val="Kommentarzeichen"/>
        </w:rPr>
        <w:annotationRef/>
      </w:r>
      <w:r>
        <w:t>Da fehlt das fünfte.</w:t>
      </w:r>
      <w:r w:rsidR="00FA0429">
        <w:t xml:space="preserve"> Hatten wir nicht mal gesagt, dass die Y-Achse von +1,5 bis -1,5 skaliert sein soll?</w:t>
      </w:r>
    </w:p>
  </w:comment>
  <w:comment w:id="36"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37"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8" w:author="Mandy Klatt" w:date="2024-04-30T15:37:00Z" w:initials="MK">
    <w:p w14:paraId="706A51FD" w14:textId="23FD06EB" w:rsidR="005C748D" w:rsidRDefault="005C748D">
      <w:pPr>
        <w:pStyle w:val="Kommentartext"/>
      </w:pPr>
      <w:r>
        <w:rPr>
          <w:rStyle w:val="Kommentarzeichen"/>
        </w:rPr>
        <w:annotationRef/>
      </w:r>
      <w:r>
        <w:t>Hier vielleicht auch lieber von „</w:t>
      </w:r>
      <w:proofErr w:type="spellStart"/>
      <w:r>
        <w:t>subjective</w:t>
      </w:r>
      <w:proofErr w:type="spellEnd"/>
      <w:r>
        <w:t xml:space="preserve"> </w:t>
      </w:r>
      <w:proofErr w:type="spellStart"/>
      <w:r>
        <w:t>appraisals</w:t>
      </w:r>
      <w:proofErr w:type="spellEnd"/>
      <w:r>
        <w:t>“ reden, um einheitliche</w:t>
      </w:r>
      <w:r w:rsidR="00CB696C">
        <w:t>re</w:t>
      </w:r>
      <w:r>
        <w:t xml:space="preserve"> Begriffe zu verwenden?</w:t>
      </w:r>
    </w:p>
  </w:comment>
  <w:comment w:id="39" w:author="Mandy Klatt" w:date="2024-05-06T18:01:00Z" w:initials="MK">
    <w:p w14:paraId="5A82E475" w14:textId="3E5AD291" w:rsidR="00340DC2" w:rsidRDefault="00340DC2">
      <w:pPr>
        <w:pStyle w:val="Kommentartext"/>
      </w:pPr>
      <w:r>
        <w:rPr>
          <w:rStyle w:val="Kommentarzeichen"/>
        </w:rPr>
        <w:annotationRef/>
      </w:r>
      <w:r>
        <w:t>Die Erklärung hierfür deckt sich mit der Erklärung zur Hypothese 1a. Daher sage ich an der Stelle nur kurz, dass sich diese Erwartung des Verlaufs bestätigt hat.</w:t>
      </w:r>
    </w:p>
  </w:comment>
  <w:comment w:id="40"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41"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D3AAA" w15:done="0"/>
  <w15:commentEx w15:paraId="09437AE7" w15:done="0"/>
  <w15:commentEx w15:paraId="3D345DE0" w15:done="0"/>
  <w15:commentEx w15:paraId="1C0CE885" w15:done="0"/>
  <w15:commentEx w15:paraId="74914071" w15:done="0"/>
  <w15:commentEx w15:paraId="237F3DF4" w15:done="0"/>
  <w15:commentEx w15:paraId="0767F53D" w15:done="0"/>
  <w15:commentEx w15:paraId="7EDB4FCF" w15:done="0"/>
  <w15:commentEx w15:paraId="023AE0A7" w15:done="0"/>
  <w15:commentEx w15:paraId="04A7EA31" w15:paraIdParent="023AE0A7" w15:done="0"/>
  <w15:commentEx w15:paraId="4AB2CC3B" w15:done="0"/>
  <w15:commentEx w15:paraId="4851DB95" w15:done="0"/>
  <w15:commentEx w15:paraId="2C3B9998" w15:done="0"/>
  <w15:commentEx w15:paraId="697643BD" w15:done="0"/>
  <w15:commentEx w15:paraId="557684BB" w15:done="0"/>
  <w15:commentEx w15:paraId="305AEF63" w15:paraIdParent="557684BB" w15:done="0"/>
  <w15:commentEx w15:paraId="033014DF" w15:done="0"/>
  <w15:commentEx w15:paraId="3ED16841" w15:paraIdParent="033014DF" w15:done="0"/>
  <w15:commentEx w15:paraId="328A9DE5" w15:paraIdParent="033014DF" w15:done="0"/>
  <w15:commentEx w15:paraId="6BDE4B81" w15:done="0"/>
  <w15:commentEx w15:paraId="4CC0D9CC" w15:paraIdParent="6BDE4B81" w15:done="0"/>
  <w15:commentEx w15:paraId="165E1FA7" w15:done="0"/>
  <w15:commentEx w15:paraId="33F1010B" w15:paraIdParent="165E1FA7" w15:done="0"/>
  <w15:commentEx w15:paraId="7323EDE0" w15:done="0"/>
  <w15:commentEx w15:paraId="344DF2D2" w15:paraIdParent="7323EDE0" w15:done="0"/>
  <w15:commentEx w15:paraId="25FBE21A" w15:done="0"/>
  <w15:commentEx w15:paraId="6147D93C" w15:done="0"/>
  <w15:commentEx w15:paraId="6604465E" w15:done="0"/>
  <w15:commentEx w15:paraId="3B769918" w15:done="0"/>
  <w15:commentEx w15:paraId="0528B80A" w15:done="0"/>
  <w15:commentEx w15:paraId="29B2C53C" w15:paraIdParent="0528B80A" w15:done="0"/>
  <w15:commentEx w15:paraId="4100E798" w15:done="0"/>
  <w15:commentEx w15:paraId="5E292203" w15:paraIdParent="4100E798" w15:done="0"/>
  <w15:commentEx w15:paraId="7ACE8B57" w15:done="0"/>
  <w15:commentEx w15:paraId="59646F90" w15:done="0"/>
  <w15:commentEx w15:paraId="663663BA" w15:paraIdParent="59646F90" w15:done="0"/>
  <w15:commentEx w15:paraId="706A51FD" w15:done="0"/>
  <w15:commentEx w15:paraId="5A82E475"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0DE7" w16cex:dateUtc="2024-04-22T14:25:00Z"/>
  <w16cex:commentExtensible w16cex:durableId="29D10D31" w16cex:dateUtc="2024-04-22T14:22:00Z"/>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D11A66" w16cex:dateUtc="2024-04-22T15:18:00Z"/>
  <w16cex:commentExtensible w16cex:durableId="29D515B4" w16cex:dateUtc="2024-04-25T15:47:00Z"/>
  <w16cex:commentExtensible w16cex:durableId="29D11688" w16cex:dateUtc="2024-04-22T15:02:00Z"/>
  <w16cex:commentExtensible w16cex:durableId="29D116BF" w16cex:dateUtc="2024-04-22T15:02:00Z"/>
  <w16cex:commentExtensible w16cex:durableId="29D11C34" w16cex:dateUtc="2024-04-22T15:26:00Z"/>
  <w16cex:commentExtensible w16cex:durableId="29E38440" w16cex:dateUtc="2024-05-06T14:30:00Z"/>
  <w16cex:commentExtensible w16cex:durableId="29D14AF7" w16cex:dateUtc="2024-04-22T18:45:00Z"/>
  <w16cex:commentExtensible w16cex:durableId="29DE1E16" w16cex:dateUtc="2024-05-02T12:13:00Z"/>
  <w16cex:commentExtensible w16cex:durableId="29BFB436" w16cex:dateUtc="2024-04-09T10:33:00Z"/>
  <w16cex:commentExtensible w16cex:durableId="29C4EBC9" w16cex:dateUtc="2024-04-13T09:32:00Z"/>
  <w16cex:commentExtensible w16cex:durableId="29D14C85" w16cex:dateUtc="2024-04-22T18:52:00Z"/>
  <w16cex:commentExtensible w16cex:durableId="29D14DA6" w16cex:dateUtc="2024-04-22T18:57:00Z"/>
  <w16cex:commentExtensible w16cex:durableId="29DB78AC" w16cex:dateUtc="2024-04-30T12:03:00Z"/>
  <w16cex:commentExtensible w16cex:durableId="29D14EBD" w16cex:dateUtc="2024-04-22T19:01:00Z"/>
  <w16cex:commentExtensible w16cex:durableId="29DB7E9A" w16cex:dateUtc="2024-04-30T12:28:00Z"/>
  <w16cex:commentExtensible w16cex:durableId="29D15058" w16cex:dateUtc="2024-04-22T19:08:00Z"/>
  <w16cex:commentExtensible w16cex:durableId="29DE1EAE" w16cex:dateUtc="2024-05-02T12:16:00Z"/>
  <w16cex:commentExtensible w16cex:durableId="29D15097" w16cex:dateUtc="2024-04-22T19:09:00Z"/>
  <w16cex:commentExtensible w16cex:durableId="29D24722" w16cex:dateUtc="2024-04-23T12:41:00Z"/>
  <w16cex:commentExtensible w16cex:durableId="29D157B4" w16cex:dateUtc="2024-04-22T19:40:00Z"/>
  <w16cex:commentExtensible w16cex:durableId="29D2289D" w16cex:dateUtc="2024-04-23T10:31:00Z"/>
  <w16cex:commentExtensible w16cex:durableId="29D228AB" w16cex:dateUtc="2024-04-23T10:31:00Z"/>
  <w16cex:commentExtensible w16cex:durableId="29DB808A" w16cex:dateUtc="2024-04-30T12:36:00Z"/>
  <w16cex:commentExtensible w16cex:durableId="29D22A60" w16cex:dateUtc="2024-04-23T10:38:00Z"/>
  <w16cex:commentExtensible w16cex:durableId="29DB8529" w16cex:dateUtc="2024-04-30T12:56:00Z"/>
  <w16cex:commentExtensible w16cex:durableId="29D15950" w16cex:dateUtc="2024-04-22T19:46:00Z"/>
  <w16cex:commentExtensible w16cex:durableId="29D1595E" w16cex:dateUtc="2024-04-22T19:47:00Z"/>
  <w16cex:commentExtensible w16cex:durableId="29D22B2E" w16cex:dateUtc="2024-04-23T10:42:00Z"/>
  <w16cex:commentExtensible w16cex:durableId="29DB8EA7" w16cex:dateUtc="2024-04-30T13:37:00Z"/>
  <w16cex:commentExtensible w16cex:durableId="29E39973" w16cex:dateUtc="2024-05-06T16:01: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D3AAA" w16cid:durableId="29D10DE7"/>
  <w16cid:commentId w16cid:paraId="09437AE7" w16cid:durableId="29D10D31"/>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023AE0A7" w16cid:durableId="29D11A66"/>
  <w16cid:commentId w16cid:paraId="04A7EA31" w16cid:durableId="29D515B4"/>
  <w16cid:commentId w16cid:paraId="4AB2CC3B" w16cid:durableId="29D11688"/>
  <w16cid:commentId w16cid:paraId="4851DB95" w16cid:durableId="29D116BF"/>
  <w16cid:commentId w16cid:paraId="2C3B9998" w16cid:durableId="29D11C34"/>
  <w16cid:commentId w16cid:paraId="697643BD" w16cid:durableId="29E38440"/>
  <w16cid:commentId w16cid:paraId="557684BB" w16cid:durableId="29D14AF7"/>
  <w16cid:commentId w16cid:paraId="305AEF63" w16cid:durableId="29DE1E16"/>
  <w16cid:commentId w16cid:paraId="033014DF" w16cid:durableId="29BFB436"/>
  <w16cid:commentId w16cid:paraId="3ED16841" w16cid:durableId="29C4EBC9"/>
  <w16cid:commentId w16cid:paraId="328A9DE5" w16cid:durableId="29D14C85"/>
  <w16cid:commentId w16cid:paraId="6BDE4B81" w16cid:durableId="29D14DA6"/>
  <w16cid:commentId w16cid:paraId="4CC0D9CC" w16cid:durableId="29DB78AC"/>
  <w16cid:commentId w16cid:paraId="165E1FA7" w16cid:durableId="29D14EBD"/>
  <w16cid:commentId w16cid:paraId="33F1010B" w16cid:durableId="29DB7E9A"/>
  <w16cid:commentId w16cid:paraId="7323EDE0" w16cid:durableId="29D15058"/>
  <w16cid:commentId w16cid:paraId="344DF2D2" w16cid:durableId="29DE1EAE"/>
  <w16cid:commentId w16cid:paraId="25FBE21A" w16cid:durableId="29D15097"/>
  <w16cid:commentId w16cid:paraId="6147D93C" w16cid:durableId="29D24722"/>
  <w16cid:commentId w16cid:paraId="6604465E" w16cid:durableId="29D157B4"/>
  <w16cid:commentId w16cid:paraId="3B769918" w16cid:durableId="29D2289D"/>
  <w16cid:commentId w16cid:paraId="0528B80A" w16cid:durableId="29D228AB"/>
  <w16cid:commentId w16cid:paraId="29B2C53C" w16cid:durableId="29DB808A"/>
  <w16cid:commentId w16cid:paraId="4100E798" w16cid:durableId="29D22A60"/>
  <w16cid:commentId w16cid:paraId="5E292203" w16cid:durableId="29DB8529"/>
  <w16cid:commentId w16cid:paraId="7ACE8B57" w16cid:durableId="29D15950"/>
  <w16cid:commentId w16cid:paraId="59646F90" w16cid:durableId="29D1595E"/>
  <w16cid:commentId w16cid:paraId="663663BA" w16cid:durableId="29D22B2E"/>
  <w16cid:commentId w16cid:paraId="706A51FD" w16cid:durableId="29DB8EA7"/>
  <w16cid:commentId w16cid:paraId="5A82E475" w16cid:durableId="29E39973"/>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25824" w14:textId="77777777" w:rsidR="00850D5A" w:rsidRDefault="00850D5A" w:rsidP="006C02A6">
      <w:pPr>
        <w:spacing w:after="0" w:line="240" w:lineRule="auto"/>
      </w:pPr>
      <w:r>
        <w:separator/>
      </w:r>
    </w:p>
  </w:endnote>
  <w:endnote w:type="continuationSeparator" w:id="0">
    <w:p w14:paraId="1E3D13E8" w14:textId="77777777" w:rsidR="00850D5A" w:rsidRDefault="00850D5A"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837EF" w14:textId="77777777" w:rsidR="00850D5A" w:rsidRDefault="00850D5A" w:rsidP="006C02A6">
      <w:pPr>
        <w:spacing w:after="0" w:line="240" w:lineRule="auto"/>
      </w:pPr>
      <w:r>
        <w:separator/>
      </w:r>
    </w:p>
  </w:footnote>
  <w:footnote w:type="continuationSeparator" w:id="0">
    <w:p w14:paraId="2B843216" w14:textId="77777777" w:rsidR="00850D5A" w:rsidRDefault="00850D5A"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3CD1"/>
    <w:rsid w:val="00014032"/>
    <w:rsid w:val="00014BCE"/>
    <w:rsid w:val="00015717"/>
    <w:rsid w:val="00015A73"/>
    <w:rsid w:val="000165CE"/>
    <w:rsid w:val="000204F2"/>
    <w:rsid w:val="00020805"/>
    <w:rsid w:val="000211BB"/>
    <w:rsid w:val="0002242D"/>
    <w:rsid w:val="00023D14"/>
    <w:rsid w:val="00025278"/>
    <w:rsid w:val="000253A5"/>
    <w:rsid w:val="00026841"/>
    <w:rsid w:val="00026EB6"/>
    <w:rsid w:val="00027126"/>
    <w:rsid w:val="00027A0F"/>
    <w:rsid w:val="000304CA"/>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11"/>
    <w:rsid w:val="00035D30"/>
    <w:rsid w:val="00035F3D"/>
    <w:rsid w:val="00036132"/>
    <w:rsid w:val="00036BF6"/>
    <w:rsid w:val="0003733B"/>
    <w:rsid w:val="00040A63"/>
    <w:rsid w:val="00041DEC"/>
    <w:rsid w:val="0004243F"/>
    <w:rsid w:val="00043382"/>
    <w:rsid w:val="00043797"/>
    <w:rsid w:val="00043C64"/>
    <w:rsid w:val="00044217"/>
    <w:rsid w:val="00045332"/>
    <w:rsid w:val="000457AC"/>
    <w:rsid w:val="00045911"/>
    <w:rsid w:val="00045ED4"/>
    <w:rsid w:val="0004636A"/>
    <w:rsid w:val="00046CE4"/>
    <w:rsid w:val="00047399"/>
    <w:rsid w:val="00047CB9"/>
    <w:rsid w:val="0005028B"/>
    <w:rsid w:val="00052EE2"/>
    <w:rsid w:val="00053CF4"/>
    <w:rsid w:val="00053DDC"/>
    <w:rsid w:val="00054773"/>
    <w:rsid w:val="0005512E"/>
    <w:rsid w:val="00055AF7"/>
    <w:rsid w:val="00055D6B"/>
    <w:rsid w:val="00057222"/>
    <w:rsid w:val="000603A4"/>
    <w:rsid w:val="00060AF0"/>
    <w:rsid w:val="00063BD5"/>
    <w:rsid w:val="00063FD3"/>
    <w:rsid w:val="00064613"/>
    <w:rsid w:val="000655B8"/>
    <w:rsid w:val="000667C6"/>
    <w:rsid w:val="00066BCD"/>
    <w:rsid w:val="00066E40"/>
    <w:rsid w:val="00067A1A"/>
    <w:rsid w:val="000701B1"/>
    <w:rsid w:val="0007131F"/>
    <w:rsid w:val="000734DA"/>
    <w:rsid w:val="00073ADE"/>
    <w:rsid w:val="00073CCC"/>
    <w:rsid w:val="00073FE0"/>
    <w:rsid w:val="0007435C"/>
    <w:rsid w:val="00074EAD"/>
    <w:rsid w:val="00075ED6"/>
    <w:rsid w:val="00076601"/>
    <w:rsid w:val="00076787"/>
    <w:rsid w:val="000772C8"/>
    <w:rsid w:val="00077837"/>
    <w:rsid w:val="00080181"/>
    <w:rsid w:val="0008058C"/>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472"/>
    <w:rsid w:val="00094752"/>
    <w:rsid w:val="00094C24"/>
    <w:rsid w:val="00094E6F"/>
    <w:rsid w:val="00096431"/>
    <w:rsid w:val="000974F9"/>
    <w:rsid w:val="000A054D"/>
    <w:rsid w:val="000A086D"/>
    <w:rsid w:val="000A0B07"/>
    <w:rsid w:val="000A2B46"/>
    <w:rsid w:val="000A34B9"/>
    <w:rsid w:val="000A4A70"/>
    <w:rsid w:val="000A589A"/>
    <w:rsid w:val="000A5CAC"/>
    <w:rsid w:val="000A5F84"/>
    <w:rsid w:val="000A6505"/>
    <w:rsid w:val="000A6824"/>
    <w:rsid w:val="000A6F87"/>
    <w:rsid w:val="000A7063"/>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61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0650"/>
    <w:rsid w:val="000E193A"/>
    <w:rsid w:val="000E1E43"/>
    <w:rsid w:val="000E3109"/>
    <w:rsid w:val="000E34F1"/>
    <w:rsid w:val="000E3914"/>
    <w:rsid w:val="000E3CF7"/>
    <w:rsid w:val="000E4979"/>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876"/>
    <w:rsid w:val="001149AB"/>
    <w:rsid w:val="001149E8"/>
    <w:rsid w:val="00114B41"/>
    <w:rsid w:val="0011586D"/>
    <w:rsid w:val="00115941"/>
    <w:rsid w:val="001162E1"/>
    <w:rsid w:val="00117444"/>
    <w:rsid w:val="0011783D"/>
    <w:rsid w:val="001203C1"/>
    <w:rsid w:val="00120D0F"/>
    <w:rsid w:val="00121D8D"/>
    <w:rsid w:val="00121E60"/>
    <w:rsid w:val="00122A0E"/>
    <w:rsid w:val="001231DE"/>
    <w:rsid w:val="00123309"/>
    <w:rsid w:val="0012382A"/>
    <w:rsid w:val="00123C1E"/>
    <w:rsid w:val="00124A7A"/>
    <w:rsid w:val="00124BD8"/>
    <w:rsid w:val="00125476"/>
    <w:rsid w:val="00125776"/>
    <w:rsid w:val="00125A1F"/>
    <w:rsid w:val="00127B3C"/>
    <w:rsid w:val="00127D15"/>
    <w:rsid w:val="0013190A"/>
    <w:rsid w:val="00131DE4"/>
    <w:rsid w:val="00131F9F"/>
    <w:rsid w:val="00134695"/>
    <w:rsid w:val="001348D3"/>
    <w:rsid w:val="00134B7A"/>
    <w:rsid w:val="001354C5"/>
    <w:rsid w:val="00135A60"/>
    <w:rsid w:val="00135C01"/>
    <w:rsid w:val="00136AB7"/>
    <w:rsid w:val="00136D5C"/>
    <w:rsid w:val="001379A4"/>
    <w:rsid w:val="001406E1"/>
    <w:rsid w:val="00140BBD"/>
    <w:rsid w:val="001413A3"/>
    <w:rsid w:val="001414C9"/>
    <w:rsid w:val="001418AD"/>
    <w:rsid w:val="00142254"/>
    <w:rsid w:val="00143352"/>
    <w:rsid w:val="00143C65"/>
    <w:rsid w:val="00143F9F"/>
    <w:rsid w:val="001449FF"/>
    <w:rsid w:val="00144CFA"/>
    <w:rsid w:val="001459C2"/>
    <w:rsid w:val="00145FA4"/>
    <w:rsid w:val="001465CF"/>
    <w:rsid w:val="0014686B"/>
    <w:rsid w:val="00147625"/>
    <w:rsid w:val="001476D6"/>
    <w:rsid w:val="00147DE2"/>
    <w:rsid w:val="001501C5"/>
    <w:rsid w:val="0015036B"/>
    <w:rsid w:val="001504B2"/>
    <w:rsid w:val="0015100B"/>
    <w:rsid w:val="00151E83"/>
    <w:rsid w:val="001523FB"/>
    <w:rsid w:val="001527DA"/>
    <w:rsid w:val="00153851"/>
    <w:rsid w:val="0015391E"/>
    <w:rsid w:val="001540A3"/>
    <w:rsid w:val="0015487F"/>
    <w:rsid w:val="00154EF8"/>
    <w:rsid w:val="00156C28"/>
    <w:rsid w:val="00156E98"/>
    <w:rsid w:val="001572DB"/>
    <w:rsid w:val="0015770D"/>
    <w:rsid w:val="00157C63"/>
    <w:rsid w:val="00157DDA"/>
    <w:rsid w:val="00160146"/>
    <w:rsid w:val="0016025A"/>
    <w:rsid w:val="0016044B"/>
    <w:rsid w:val="00160D4E"/>
    <w:rsid w:val="001612B5"/>
    <w:rsid w:val="001615C8"/>
    <w:rsid w:val="00163362"/>
    <w:rsid w:val="00163D34"/>
    <w:rsid w:val="0016458E"/>
    <w:rsid w:val="00164746"/>
    <w:rsid w:val="00164F31"/>
    <w:rsid w:val="00165795"/>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21F"/>
    <w:rsid w:val="001867EB"/>
    <w:rsid w:val="001876A5"/>
    <w:rsid w:val="00191484"/>
    <w:rsid w:val="001935C4"/>
    <w:rsid w:val="001938C8"/>
    <w:rsid w:val="00193A40"/>
    <w:rsid w:val="001949CD"/>
    <w:rsid w:val="00194D31"/>
    <w:rsid w:val="00194EC6"/>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1334"/>
    <w:rsid w:val="001C225D"/>
    <w:rsid w:val="001C2550"/>
    <w:rsid w:val="001C34DE"/>
    <w:rsid w:val="001C4AA3"/>
    <w:rsid w:val="001C51E2"/>
    <w:rsid w:val="001C5BB2"/>
    <w:rsid w:val="001C6783"/>
    <w:rsid w:val="001C6C64"/>
    <w:rsid w:val="001C770F"/>
    <w:rsid w:val="001D01C5"/>
    <w:rsid w:val="001D05F5"/>
    <w:rsid w:val="001D18AE"/>
    <w:rsid w:val="001D1AD8"/>
    <w:rsid w:val="001D1FED"/>
    <w:rsid w:val="001D40BC"/>
    <w:rsid w:val="001D42FB"/>
    <w:rsid w:val="001D57E5"/>
    <w:rsid w:val="001D641B"/>
    <w:rsid w:val="001D6A4F"/>
    <w:rsid w:val="001D6D9D"/>
    <w:rsid w:val="001D7320"/>
    <w:rsid w:val="001E1533"/>
    <w:rsid w:val="001E19D6"/>
    <w:rsid w:val="001E367B"/>
    <w:rsid w:val="001E36BA"/>
    <w:rsid w:val="001E3A5D"/>
    <w:rsid w:val="001E3E0F"/>
    <w:rsid w:val="001E566F"/>
    <w:rsid w:val="001E72F6"/>
    <w:rsid w:val="001E78C9"/>
    <w:rsid w:val="001E7A15"/>
    <w:rsid w:val="001F1176"/>
    <w:rsid w:val="001F1AC2"/>
    <w:rsid w:val="001F3000"/>
    <w:rsid w:val="001F48F8"/>
    <w:rsid w:val="001F4C8B"/>
    <w:rsid w:val="001F5C7E"/>
    <w:rsid w:val="001F5FF2"/>
    <w:rsid w:val="001F72EA"/>
    <w:rsid w:val="001F73A2"/>
    <w:rsid w:val="001F76DE"/>
    <w:rsid w:val="001F7E8E"/>
    <w:rsid w:val="00200793"/>
    <w:rsid w:val="00200C58"/>
    <w:rsid w:val="00201120"/>
    <w:rsid w:val="002021CA"/>
    <w:rsid w:val="00202328"/>
    <w:rsid w:val="00202592"/>
    <w:rsid w:val="0020350F"/>
    <w:rsid w:val="002046EE"/>
    <w:rsid w:val="0020471F"/>
    <w:rsid w:val="00205715"/>
    <w:rsid w:val="00207D48"/>
    <w:rsid w:val="0021037D"/>
    <w:rsid w:val="00210492"/>
    <w:rsid w:val="002112E9"/>
    <w:rsid w:val="00211935"/>
    <w:rsid w:val="002125CE"/>
    <w:rsid w:val="00212B5D"/>
    <w:rsid w:val="00214B49"/>
    <w:rsid w:val="002157F3"/>
    <w:rsid w:val="00215D69"/>
    <w:rsid w:val="00216110"/>
    <w:rsid w:val="00217B12"/>
    <w:rsid w:val="00217F95"/>
    <w:rsid w:val="00220962"/>
    <w:rsid w:val="0022123C"/>
    <w:rsid w:val="00221676"/>
    <w:rsid w:val="002222EA"/>
    <w:rsid w:val="00222660"/>
    <w:rsid w:val="00223133"/>
    <w:rsid w:val="002238E2"/>
    <w:rsid w:val="00223F44"/>
    <w:rsid w:val="0022591F"/>
    <w:rsid w:val="0022605D"/>
    <w:rsid w:val="00226557"/>
    <w:rsid w:val="00227ED9"/>
    <w:rsid w:val="00230815"/>
    <w:rsid w:val="00231F5A"/>
    <w:rsid w:val="002321C8"/>
    <w:rsid w:val="00232A3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47320"/>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56AC"/>
    <w:rsid w:val="00265F66"/>
    <w:rsid w:val="00266C7B"/>
    <w:rsid w:val="002670D7"/>
    <w:rsid w:val="00267643"/>
    <w:rsid w:val="00267910"/>
    <w:rsid w:val="002709C5"/>
    <w:rsid w:val="00270AF3"/>
    <w:rsid w:val="00270C81"/>
    <w:rsid w:val="00270DCA"/>
    <w:rsid w:val="0027116C"/>
    <w:rsid w:val="00272376"/>
    <w:rsid w:val="00273191"/>
    <w:rsid w:val="002734D9"/>
    <w:rsid w:val="00273896"/>
    <w:rsid w:val="00274094"/>
    <w:rsid w:val="0027441B"/>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613B"/>
    <w:rsid w:val="002966F0"/>
    <w:rsid w:val="002A0D44"/>
    <w:rsid w:val="002A1087"/>
    <w:rsid w:val="002A2D30"/>
    <w:rsid w:val="002A3135"/>
    <w:rsid w:val="002A4A19"/>
    <w:rsid w:val="002A5414"/>
    <w:rsid w:val="002A544A"/>
    <w:rsid w:val="002A5D3D"/>
    <w:rsid w:val="002A6657"/>
    <w:rsid w:val="002A6BD8"/>
    <w:rsid w:val="002A710C"/>
    <w:rsid w:val="002B07F0"/>
    <w:rsid w:val="002B0AAE"/>
    <w:rsid w:val="002B0AD5"/>
    <w:rsid w:val="002B0ECE"/>
    <w:rsid w:val="002B0F49"/>
    <w:rsid w:val="002B14FC"/>
    <w:rsid w:val="002B176F"/>
    <w:rsid w:val="002B24E6"/>
    <w:rsid w:val="002B2A0E"/>
    <w:rsid w:val="002B3A86"/>
    <w:rsid w:val="002B43B5"/>
    <w:rsid w:val="002B5B55"/>
    <w:rsid w:val="002B5CFA"/>
    <w:rsid w:val="002B6487"/>
    <w:rsid w:val="002B7089"/>
    <w:rsid w:val="002B762D"/>
    <w:rsid w:val="002B76DB"/>
    <w:rsid w:val="002C0023"/>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4609"/>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9C6"/>
    <w:rsid w:val="002E4238"/>
    <w:rsid w:val="002E4965"/>
    <w:rsid w:val="002E49AD"/>
    <w:rsid w:val="002E49F7"/>
    <w:rsid w:val="002E525F"/>
    <w:rsid w:val="002E5C7F"/>
    <w:rsid w:val="002E5DE8"/>
    <w:rsid w:val="002E6CB9"/>
    <w:rsid w:val="002E6E35"/>
    <w:rsid w:val="002E6F69"/>
    <w:rsid w:val="002E7588"/>
    <w:rsid w:val="002E78C4"/>
    <w:rsid w:val="002F159C"/>
    <w:rsid w:val="002F200A"/>
    <w:rsid w:val="002F2300"/>
    <w:rsid w:val="002F3155"/>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1C8F"/>
    <w:rsid w:val="00312693"/>
    <w:rsid w:val="00312E53"/>
    <w:rsid w:val="0031301B"/>
    <w:rsid w:val="003134C9"/>
    <w:rsid w:val="0031404D"/>
    <w:rsid w:val="003147C0"/>
    <w:rsid w:val="00315E09"/>
    <w:rsid w:val="00316939"/>
    <w:rsid w:val="003177E8"/>
    <w:rsid w:val="00320458"/>
    <w:rsid w:val="0032095E"/>
    <w:rsid w:val="0032188A"/>
    <w:rsid w:val="0032214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3AB9"/>
    <w:rsid w:val="00334652"/>
    <w:rsid w:val="003350D9"/>
    <w:rsid w:val="0033529D"/>
    <w:rsid w:val="0033598B"/>
    <w:rsid w:val="00336914"/>
    <w:rsid w:val="00337541"/>
    <w:rsid w:val="003400E2"/>
    <w:rsid w:val="003408AE"/>
    <w:rsid w:val="003408EC"/>
    <w:rsid w:val="00340A03"/>
    <w:rsid w:val="00340DC2"/>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40D5"/>
    <w:rsid w:val="00356D14"/>
    <w:rsid w:val="003578A7"/>
    <w:rsid w:val="00360402"/>
    <w:rsid w:val="00360890"/>
    <w:rsid w:val="00360D14"/>
    <w:rsid w:val="00360FC6"/>
    <w:rsid w:val="00361114"/>
    <w:rsid w:val="0036126E"/>
    <w:rsid w:val="00361CDA"/>
    <w:rsid w:val="00362C02"/>
    <w:rsid w:val="00363232"/>
    <w:rsid w:val="00363AEC"/>
    <w:rsid w:val="00364251"/>
    <w:rsid w:val="00364DF5"/>
    <w:rsid w:val="00365929"/>
    <w:rsid w:val="0037133C"/>
    <w:rsid w:val="00371456"/>
    <w:rsid w:val="00371843"/>
    <w:rsid w:val="00372642"/>
    <w:rsid w:val="00372A37"/>
    <w:rsid w:val="003730CB"/>
    <w:rsid w:val="003748DB"/>
    <w:rsid w:val="00374D2A"/>
    <w:rsid w:val="0037543B"/>
    <w:rsid w:val="00375632"/>
    <w:rsid w:val="003768A2"/>
    <w:rsid w:val="00376943"/>
    <w:rsid w:val="00377BF2"/>
    <w:rsid w:val="003803A2"/>
    <w:rsid w:val="00380BBD"/>
    <w:rsid w:val="00380BC3"/>
    <w:rsid w:val="00382D4F"/>
    <w:rsid w:val="00382DD9"/>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E2"/>
    <w:rsid w:val="00394A7D"/>
    <w:rsid w:val="003952AF"/>
    <w:rsid w:val="003960EB"/>
    <w:rsid w:val="0039619F"/>
    <w:rsid w:val="003962DC"/>
    <w:rsid w:val="0039684C"/>
    <w:rsid w:val="00397724"/>
    <w:rsid w:val="00397CAD"/>
    <w:rsid w:val="00397E6B"/>
    <w:rsid w:val="003A0756"/>
    <w:rsid w:val="003A0BD0"/>
    <w:rsid w:val="003A0E32"/>
    <w:rsid w:val="003A1031"/>
    <w:rsid w:val="003A1562"/>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292"/>
    <w:rsid w:val="003C3654"/>
    <w:rsid w:val="003C3F3A"/>
    <w:rsid w:val="003C4B11"/>
    <w:rsid w:val="003C4B3C"/>
    <w:rsid w:val="003C5736"/>
    <w:rsid w:val="003C5F93"/>
    <w:rsid w:val="003C6EB7"/>
    <w:rsid w:val="003C71FE"/>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3A"/>
    <w:rsid w:val="003E1B68"/>
    <w:rsid w:val="003E2FA6"/>
    <w:rsid w:val="003E3BFF"/>
    <w:rsid w:val="003E453A"/>
    <w:rsid w:val="003E46C6"/>
    <w:rsid w:val="003E473E"/>
    <w:rsid w:val="003E744B"/>
    <w:rsid w:val="003F09C5"/>
    <w:rsid w:val="003F0A4A"/>
    <w:rsid w:val="003F0DDF"/>
    <w:rsid w:val="003F16E0"/>
    <w:rsid w:val="003F18F3"/>
    <w:rsid w:val="003F2D0D"/>
    <w:rsid w:val="003F4385"/>
    <w:rsid w:val="003F4501"/>
    <w:rsid w:val="003F4954"/>
    <w:rsid w:val="003F49C1"/>
    <w:rsid w:val="003F4C85"/>
    <w:rsid w:val="003F4F52"/>
    <w:rsid w:val="003F5187"/>
    <w:rsid w:val="003F67FB"/>
    <w:rsid w:val="003F698B"/>
    <w:rsid w:val="003F6B37"/>
    <w:rsid w:val="003F6E3C"/>
    <w:rsid w:val="003F7F0F"/>
    <w:rsid w:val="0040083E"/>
    <w:rsid w:val="004010A4"/>
    <w:rsid w:val="004010BF"/>
    <w:rsid w:val="0040136A"/>
    <w:rsid w:val="00401DD7"/>
    <w:rsid w:val="00402A0E"/>
    <w:rsid w:val="00402DF7"/>
    <w:rsid w:val="004035EB"/>
    <w:rsid w:val="00404499"/>
    <w:rsid w:val="004054B9"/>
    <w:rsid w:val="00406146"/>
    <w:rsid w:val="00406891"/>
    <w:rsid w:val="004078CE"/>
    <w:rsid w:val="00410448"/>
    <w:rsid w:val="00410F65"/>
    <w:rsid w:val="0041116A"/>
    <w:rsid w:val="004113AA"/>
    <w:rsid w:val="004114BB"/>
    <w:rsid w:val="00411794"/>
    <w:rsid w:val="004127CC"/>
    <w:rsid w:val="00413166"/>
    <w:rsid w:val="0041341C"/>
    <w:rsid w:val="0041421D"/>
    <w:rsid w:val="0041466B"/>
    <w:rsid w:val="00414A63"/>
    <w:rsid w:val="004150D5"/>
    <w:rsid w:val="00415607"/>
    <w:rsid w:val="00415E8A"/>
    <w:rsid w:val="004164AE"/>
    <w:rsid w:val="00417149"/>
    <w:rsid w:val="0042143A"/>
    <w:rsid w:val="0042295E"/>
    <w:rsid w:val="0042301B"/>
    <w:rsid w:val="00425BEE"/>
    <w:rsid w:val="00426F06"/>
    <w:rsid w:val="004279E4"/>
    <w:rsid w:val="00427DE2"/>
    <w:rsid w:val="0043036A"/>
    <w:rsid w:val="00430951"/>
    <w:rsid w:val="004313C5"/>
    <w:rsid w:val="00431CFB"/>
    <w:rsid w:val="00433007"/>
    <w:rsid w:val="00433240"/>
    <w:rsid w:val="004348EC"/>
    <w:rsid w:val="00434BE4"/>
    <w:rsid w:val="004365F4"/>
    <w:rsid w:val="00437C40"/>
    <w:rsid w:val="00440E27"/>
    <w:rsid w:val="00441590"/>
    <w:rsid w:val="004416DD"/>
    <w:rsid w:val="00441DBE"/>
    <w:rsid w:val="004423D8"/>
    <w:rsid w:val="004429E8"/>
    <w:rsid w:val="00444972"/>
    <w:rsid w:val="004469FA"/>
    <w:rsid w:val="00446FC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2FAE"/>
    <w:rsid w:val="0047301C"/>
    <w:rsid w:val="004730CB"/>
    <w:rsid w:val="00474688"/>
    <w:rsid w:val="004746B5"/>
    <w:rsid w:val="0047526C"/>
    <w:rsid w:val="00475630"/>
    <w:rsid w:val="00475C26"/>
    <w:rsid w:val="004771B5"/>
    <w:rsid w:val="004773AE"/>
    <w:rsid w:val="00477496"/>
    <w:rsid w:val="004805D5"/>
    <w:rsid w:val="004806DE"/>
    <w:rsid w:val="00480720"/>
    <w:rsid w:val="00480DBA"/>
    <w:rsid w:val="00481142"/>
    <w:rsid w:val="004823D2"/>
    <w:rsid w:val="004827A2"/>
    <w:rsid w:val="00482EAF"/>
    <w:rsid w:val="004833BD"/>
    <w:rsid w:val="0048426C"/>
    <w:rsid w:val="00484312"/>
    <w:rsid w:val="0048435C"/>
    <w:rsid w:val="00484AAA"/>
    <w:rsid w:val="00484E51"/>
    <w:rsid w:val="0048538A"/>
    <w:rsid w:val="004858F5"/>
    <w:rsid w:val="00486F7C"/>
    <w:rsid w:val="0049171D"/>
    <w:rsid w:val="00492F13"/>
    <w:rsid w:val="00493117"/>
    <w:rsid w:val="0049373B"/>
    <w:rsid w:val="00494D7F"/>
    <w:rsid w:val="00495097"/>
    <w:rsid w:val="0049565A"/>
    <w:rsid w:val="00495DE2"/>
    <w:rsid w:val="00496464"/>
    <w:rsid w:val="00496886"/>
    <w:rsid w:val="00496D06"/>
    <w:rsid w:val="00497479"/>
    <w:rsid w:val="004A0A7B"/>
    <w:rsid w:val="004A0CC5"/>
    <w:rsid w:val="004A19BC"/>
    <w:rsid w:val="004A1C41"/>
    <w:rsid w:val="004A25AB"/>
    <w:rsid w:val="004A2620"/>
    <w:rsid w:val="004A289E"/>
    <w:rsid w:val="004A3C56"/>
    <w:rsid w:val="004A3FE3"/>
    <w:rsid w:val="004A464D"/>
    <w:rsid w:val="004A49ED"/>
    <w:rsid w:val="004A6639"/>
    <w:rsid w:val="004A6847"/>
    <w:rsid w:val="004A6E89"/>
    <w:rsid w:val="004A794F"/>
    <w:rsid w:val="004B0A8F"/>
    <w:rsid w:val="004B0C2D"/>
    <w:rsid w:val="004B1492"/>
    <w:rsid w:val="004B162C"/>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3FD8"/>
    <w:rsid w:val="004D4288"/>
    <w:rsid w:val="004D4E27"/>
    <w:rsid w:val="004D5015"/>
    <w:rsid w:val="004D55EF"/>
    <w:rsid w:val="004D6B2D"/>
    <w:rsid w:val="004D6FE0"/>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664F"/>
    <w:rsid w:val="005074D0"/>
    <w:rsid w:val="00510AAC"/>
    <w:rsid w:val="0051168E"/>
    <w:rsid w:val="0051208E"/>
    <w:rsid w:val="0051246F"/>
    <w:rsid w:val="005132BB"/>
    <w:rsid w:val="00513639"/>
    <w:rsid w:val="005139A7"/>
    <w:rsid w:val="00514B31"/>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2251"/>
    <w:rsid w:val="0052382C"/>
    <w:rsid w:val="00524739"/>
    <w:rsid w:val="0052485D"/>
    <w:rsid w:val="0052496A"/>
    <w:rsid w:val="00524AA5"/>
    <w:rsid w:val="0052564D"/>
    <w:rsid w:val="005258F2"/>
    <w:rsid w:val="00526FE8"/>
    <w:rsid w:val="00527F9B"/>
    <w:rsid w:val="00530497"/>
    <w:rsid w:val="00531813"/>
    <w:rsid w:val="005323B8"/>
    <w:rsid w:val="00535128"/>
    <w:rsid w:val="005355C0"/>
    <w:rsid w:val="005357FD"/>
    <w:rsid w:val="00535B89"/>
    <w:rsid w:val="00535C26"/>
    <w:rsid w:val="00536419"/>
    <w:rsid w:val="00536D09"/>
    <w:rsid w:val="00537843"/>
    <w:rsid w:val="00541814"/>
    <w:rsid w:val="00541852"/>
    <w:rsid w:val="005427B1"/>
    <w:rsid w:val="00542A65"/>
    <w:rsid w:val="00542AAE"/>
    <w:rsid w:val="00543AAB"/>
    <w:rsid w:val="0054457D"/>
    <w:rsid w:val="00544AA0"/>
    <w:rsid w:val="00545FC7"/>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71D"/>
    <w:rsid w:val="0055747D"/>
    <w:rsid w:val="00557714"/>
    <w:rsid w:val="00557CB4"/>
    <w:rsid w:val="00557EE6"/>
    <w:rsid w:val="00560455"/>
    <w:rsid w:val="005608BF"/>
    <w:rsid w:val="00560914"/>
    <w:rsid w:val="00560DD7"/>
    <w:rsid w:val="00561307"/>
    <w:rsid w:val="00561FF3"/>
    <w:rsid w:val="00562726"/>
    <w:rsid w:val="005627E6"/>
    <w:rsid w:val="005629F6"/>
    <w:rsid w:val="00562A5D"/>
    <w:rsid w:val="00562FA9"/>
    <w:rsid w:val="0056360D"/>
    <w:rsid w:val="00564737"/>
    <w:rsid w:val="00564892"/>
    <w:rsid w:val="005665F0"/>
    <w:rsid w:val="005672EB"/>
    <w:rsid w:val="005708B1"/>
    <w:rsid w:val="00571A40"/>
    <w:rsid w:val="00571D37"/>
    <w:rsid w:val="00572659"/>
    <w:rsid w:val="00572DAF"/>
    <w:rsid w:val="00575205"/>
    <w:rsid w:val="005757EF"/>
    <w:rsid w:val="00575DED"/>
    <w:rsid w:val="00576277"/>
    <w:rsid w:val="00576417"/>
    <w:rsid w:val="00576AA7"/>
    <w:rsid w:val="00576FED"/>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13F9"/>
    <w:rsid w:val="005A176D"/>
    <w:rsid w:val="005A18BE"/>
    <w:rsid w:val="005A2B42"/>
    <w:rsid w:val="005A360E"/>
    <w:rsid w:val="005A443D"/>
    <w:rsid w:val="005A4EED"/>
    <w:rsid w:val="005A5A50"/>
    <w:rsid w:val="005A6BAC"/>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499B"/>
    <w:rsid w:val="005E5005"/>
    <w:rsid w:val="005E6136"/>
    <w:rsid w:val="005E63BC"/>
    <w:rsid w:val="005E683F"/>
    <w:rsid w:val="005E6CD5"/>
    <w:rsid w:val="005E6DA9"/>
    <w:rsid w:val="005E6E2E"/>
    <w:rsid w:val="005E72CE"/>
    <w:rsid w:val="005E778A"/>
    <w:rsid w:val="005F078F"/>
    <w:rsid w:val="005F080B"/>
    <w:rsid w:val="005F1904"/>
    <w:rsid w:val="005F1D05"/>
    <w:rsid w:val="005F4823"/>
    <w:rsid w:val="005F49BD"/>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07FA8"/>
    <w:rsid w:val="00610941"/>
    <w:rsid w:val="00610A57"/>
    <w:rsid w:val="0061140E"/>
    <w:rsid w:val="00612B25"/>
    <w:rsid w:val="00613D0C"/>
    <w:rsid w:val="006143A0"/>
    <w:rsid w:val="00616172"/>
    <w:rsid w:val="00616C9C"/>
    <w:rsid w:val="00616D97"/>
    <w:rsid w:val="00617777"/>
    <w:rsid w:val="006177E7"/>
    <w:rsid w:val="00617B9B"/>
    <w:rsid w:val="00620F5F"/>
    <w:rsid w:val="00621335"/>
    <w:rsid w:val="00621881"/>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145F"/>
    <w:rsid w:val="00632560"/>
    <w:rsid w:val="006331E1"/>
    <w:rsid w:val="006338C7"/>
    <w:rsid w:val="00634FB8"/>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5F46"/>
    <w:rsid w:val="00656310"/>
    <w:rsid w:val="0065685A"/>
    <w:rsid w:val="006573DE"/>
    <w:rsid w:val="006579CC"/>
    <w:rsid w:val="00660517"/>
    <w:rsid w:val="00660804"/>
    <w:rsid w:val="00660937"/>
    <w:rsid w:val="00661467"/>
    <w:rsid w:val="006616DA"/>
    <w:rsid w:val="006623D5"/>
    <w:rsid w:val="00662750"/>
    <w:rsid w:val="00664039"/>
    <w:rsid w:val="00665039"/>
    <w:rsid w:val="006656A7"/>
    <w:rsid w:val="00665CFA"/>
    <w:rsid w:val="00665FCD"/>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5D84"/>
    <w:rsid w:val="00677132"/>
    <w:rsid w:val="00677D38"/>
    <w:rsid w:val="00680788"/>
    <w:rsid w:val="006807BB"/>
    <w:rsid w:val="00680A92"/>
    <w:rsid w:val="00683043"/>
    <w:rsid w:val="00683C29"/>
    <w:rsid w:val="00683D86"/>
    <w:rsid w:val="00683E8F"/>
    <w:rsid w:val="006842B4"/>
    <w:rsid w:val="006848FF"/>
    <w:rsid w:val="00684925"/>
    <w:rsid w:val="0068505D"/>
    <w:rsid w:val="0068537F"/>
    <w:rsid w:val="00685CC6"/>
    <w:rsid w:val="0068621A"/>
    <w:rsid w:val="00687AF9"/>
    <w:rsid w:val="006908C2"/>
    <w:rsid w:val="00692AE7"/>
    <w:rsid w:val="00692E1F"/>
    <w:rsid w:val="006934EE"/>
    <w:rsid w:val="00693A4E"/>
    <w:rsid w:val="00694D0B"/>
    <w:rsid w:val="00696118"/>
    <w:rsid w:val="00696900"/>
    <w:rsid w:val="00696959"/>
    <w:rsid w:val="00696AE9"/>
    <w:rsid w:val="006A0012"/>
    <w:rsid w:val="006A09D2"/>
    <w:rsid w:val="006A1698"/>
    <w:rsid w:val="006A25BC"/>
    <w:rsid w:val="006A3A09"/>
    <w:rsid w:val="006A49E7"/>
    <w:rsid w:val="006A4CB9"/>
    <w:rsid w:val="006A4F89"/>
    <w:rsid w:val="006A5CB8"/>
    <w:rsid w:val="006A6584"/>
    <w:rsid w:val="006A6950"/>
    <w:rsid w:val="006A76E5"/>
    <w:rsid w:val="006B07CA"/>
    <w:rsid w:val="006B1163"/>
    <w:rsid w:val="006B24CE"/>
    <w:rsid w:val="006B2669"/>
    <w:rsid w:val="006B4419"/>
    <w:rsid w:val="006B49B4"/>
    <w:rsid w:val="006B5470"/>
    <w:rsid w:val="006B6485"/>
    <w:rsid w:val="006B70A7"/>
    <w:rsid w:val="006C00BB"/>
    <w:rsid w:val="006C02A6"/>
    <w:rsid w:val="006C166C"/>
    <w:rsid w:val="006C2984"/>
    <w:rsid w:val="006C2BB1"/>
    <w:rsid w:val="006C44C5"/>
    <w:rsid w:val="006C4BDC"/>
    <w:rsid w:val="006C5DFB"/>
    <w:rsid w:val="006C654F"/>
    <w:rsid w:val="006C68A5"/>
    <w:rsid w:val="006C68D3"/>
    <w:rsid w:val="006C69D0"/>
    <w:rsid w:val="006C6BF7"/>
    <w:rsid w:val="006C7273"/>
    <w:rsid w:val="006C7473"/>
    <w:rsid w:val="006C7A7D"/>
    <w:rsid w:val="006C7A8F"/>
    <w:rsid w:val="006D012C"/>
    <w:rsid w:val="006D04B7"/>
    <w:rsid w:val="006D0B6B"/>
    <w:rsid w:val="006D0D6C"/>
    <w:rsid w:val="006D1354"/>
    <w:rsid w:val="006D148A"/>
    <w:rsid w:val="006D156B"/>
    <w:rsid w:val="006D1B40"/>
    <w:rsid w:val="006D1C49"/>
    <w:rsid w:val="006D4F38"/>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038"/>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8CA"/>
    <w:rsid w:val="007169C7"/>
    <w:rsid w:val="007173E9"/>
    <w:rsid w:val="00720E29"/>
    <w:rsid w:val="00721C65"/>
    <w:rsid w:val="00721F25"/>
    <w:rsid w:val="00722A68"/>
    <w:rsid w:val="00722BA0"/>
    <w:rsid w:val="00722DC2"/>
    <w:rsid w:val="00723C6A"/>
    <w:rsid w:val="00723DE8"/>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053F"/>
    <w:rsid w:val="00742D30"/>
    <w:rsid w:val="007440B0"/>
    <w:rsid w:val="00744791"/>
    <w:rsid w:val="00744D68"/>
    <w:rsid w:val="00745C94"/>
    <w:rsid w:val="00746562"/>
    <w:rsid w:val="00747A71"/>
    <w:rsid w:val="00751253"/>
    <w:rsid w:val="00751C7A"/>
    <w:rsid w:val="00751E16"/>
    <w:rsid w:val="007521D9"/>
    <w:rsid w:val="00752F0F"/>
    <w:rsid w:val="00752F80"/>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489"/>
    <w:rsid w:val="007647D6"/>
    <w:rsid w:val="0076537D"/>
    <w:rsid w:val="0076550E"/>
    <w:rsid w:val="0076707E"/>
    <w:rsid w:val="007673B4"/>
    <w:rsid w:val="00767F0D"/>
    <w:rsid w:val="00770BCE"/>
    <w:rsid w:val="007711DE"/>
    <w:rsid w:val="00771B4B"/>
    <w:rsid w:val="00771C71"/>
    <w:rsid w:val="00773EEA"/>
    <w:rsid w:val="0077466D"/>
    <w:rsid w:val="00774AC5"/>
    <w:rsid w:val="00774EF7"/>
    <w:rsid w:val="00775355"/>
    <w:rsid w:val="007758F1"/>
    <w:rsid w:val="00776D90"/>
    <w:rsid w:val="007772E6"/>
    <w:rsid w:val="00781301"/>
    <w:rsid w:val="007819B7"/>
    <w:rsid w:val="00782563"/>
    <w:rsid w:val="00783B64"/>
    <w:rsid w:val="007840DB"/>
    <w:rsid w:val="0078560B"/>
    <w:rsid w:val="00785DC5"/>
    <w:rsid w:val="007860F8"/>
    <w:rsid w:val="00790A9B"/>
    <w:rsid w:val="0079141B"/>
    <w:rsid w:val="00792473"/>
    <w:rsid w:val="007931C4"/>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2570"/>
    <w:rsid w:val="007B6BAB"/>
    <w:rsid w:val="007B6DC8"/>
    <w:rsid w:val="007B7895"/>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3E7"/>
    <w:rsid w:val="007D3A91"/>
    <w:rsid w:val="007D3E75"/>
    <w:rsid w:val="007D3FAF"/>
    <w:rsid w:val="007D5787"/>
    <w:rsid w:val="007D6A87"/>
    <w:rsid w:val="007D7B9C"/>
    <w:rsid w:val="007E0232"/>
    <w:rsid w:val="007E07E2"/>
    <w:rsid w:val="007E1214"/>
    <w:rsid w:val="007E1D56"/>
    <w:rsid w:val="007E23CB"/>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496C"/>
    <w:rsid w:val="00806FBB"/>
    <w:rsid w:val="008076CA"/>
    <w:rsid w:val="00810B0A"/>
    <w:rsid w:val="00812266"/>
    <w:rsid w:val="00813D01"/>
    <w:rsid w:val="00814F54"/>
    <w:rsid w:val="008150A0"/>
    <w:rsid w:val="00815F7C"/>
    <w:rsid w:val="00816CFC"/>
    <w:rsid w:val="008171A1"/>
    <w:rsid w:val="00820323"/>
    <w:rsid w:val="008211C7"/>
    <w:rsid w:val="0082167F"/>
    <w:rsid w:val="00821CF3"/>
    <w:rsid w:val="008227BF"/>
    <w:rsid w:val="00822F1B"/>
    <w:rsid w:val="0082315A"/>
    <w:rsid w:val="008234F6"/>
    <w:rsid w:val="00823DD2"/>
    <w:rsid w:val="00824A03"/>
    <w:rsid w:val="00824C53"/>
    <w:rsid w:val="0082547B"/>
    <w:rsid w:val="00825C9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5C1"/>
    <w:rsid w:val="00837A71"/>
    <w:rsid w:val="00840CB4"/>
    <w:rsid w:val="00841907"/>
    <w:rsid w:val="008428A0"/>
    <w:rsid w:val="00842B3D"/>
    <w:rsid w:val="00843A1E"/>
    <w:rsid w:val="008443DA"/>
    <w:rsid w:val="008451C7"/>
    <w:rsid w:val="00845253"/>
    <w:rsid w:val="00845B1F"/>
    <w:rsid w:val="00845D83"/>
    <w:rsid w:val="00845E25"/>
    <w:rsid w:val="008470AE"/>
    <w:rsid w:val="008507FD"/>
    <w:rsid w:val="00850D5A"/>
    <w:rsid w:val="0085111A"/>
    <w:rsid w:val="00851B45"/>
    <w:rsid w:val="00855034"/>
    <w:rsid w:val="0085518A"/>
    <w:rsid w:val="00855801"/>
    <w:rsid w:val="00857F89"/>
    <w:rsid w:val="00860013"/>
    <w:rsid w:val="00862C92"/>
    <w:rsid w:val="0086377A"/>
    <w:rsid w:val="00863AA7"/>
    <w:rsid w:val="00863D0F"/>
    <w:rsid w:val="00863D14"/>
    <w:rsid w:val="00863DCA"/>
    <w:rsid w:val="008640F1"/>
    <w:rsid w:val="0086470D"/>
    <w:rsid w:val="008648DF"/>
    <w:rsid w:val="00865511"/>
    <w:rsid w:val="00866254"/>
    <w:rsid w:val="00866A55"/>
    <w:rsid w:val="00866B50"/>
    <w:rsid w:val="00866ED9"/>
    <w:rsid w:val="00867445"/>
    <w:rsid w:val="00867B99"/>
    <w:rsid w:val="0087074C"/>
    <w:rsid w:val="008708D4"/>
    <w:rsid w:val="008717C2"/>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1A3"/>
    <w:rsid w:val="008862A5"/>
    <w:rsid w:val="00886822"/>
    <w:rsid w:val="00886AA7"/>
    <w:rsid w:val="00887B7C"/>
    <w:rsid w:val="00890864"/>
    <w:rsid w:val="008917A4"/>
    <w:rsid w:val="00891C09"/>
    <w:rsid w:val="008929DB"/>
    <w:rsid w:val="00892F7B"/>
    <w:rsid w:val="00893E8C"/>
    <w:rsid w:val="00895071"/>
    <w:rsid w:val="008951EB"/>
    <w:rsid w:val="008A1B71"/>
    <w:rsid w:val="008A1F8F"/>
    <w:rsid w:val="008A3192"/>
    <w:rsid w:val="008A386E"/>
    <w:rsid w:val="008A3CC9"/>
    <w:rsid w:val="008A5822"/>
    <w:rsid w:val="008A622C"/>
    <w:rsid w:val="008A66D8"/>
    <w:rsid w:val="008A67AF"/>
    <w:rsid w:val="008A6D11"/>
    <w:rsid w:val="008A70BA"/>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3B92"/>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BDF"/>
    <w:rsid w:val="008E24FD"/>
    <w:rsid w:val="008E25CD"/>
    <w:rsid w:val="008E286F"/>
    <w:rsid w:val="008E3AD3"/>
    <w:rsid w:val="008E6384"/>
    <w:rsid w:val="008E6AD2"/>
    <w:rsid w:val="008E7DFF"/>
    <w:rsid w:val="008F01F3"/>
    <w:rsid w:val="008F08C5"/>
    <w:rsid w:val="008F1A55"/>
    <w:rsid w:val="008F238A"/>
    <w:rsid w:val="008F280F"/>
    <w:rsid w:val="008F3170"/>
    <w:rsid w:val="008F36C0"/>
    <w:rsid w:val="008F3C62"/>
    <w:rsid w:val="008F44A8"/>
    <w:rsid w:val="008F5B3C"/>
    <w:rsid w:val="008F5BF2"/>
    <w:rsid w:val="008F6030"/>
    <w:rsid w:val="008F66C8"/>
    <w:rsid w:val="008F7CF4"/>
    <w:rsid w:val="008F7F3D"/>
    <w:rsid w:val="009001D1"/>
    <w:rsid w:val="009018E9"/>
    <w:rsid w:val="00902422"/>
    <w:rsid w:val="0090314F"/>
    <w:rsid w:val="00903B19"/>
    <w:rsid w:val="00903D3B"/>
    <w:rsid w:val="00904B68"/>
    <w:rsid w:val="0090513F"/>
    <w:rsid w:val="00905907"/>
    <w:rsid w:val="00905918"/>
    <w:rsid w:val="00906AE8"/>
    <w:rsid w:val="00906B4D"/>
    <w:rsid w:val="009075F7"/>
    <w:rsid w:val="00907C25"/>
    <w:rsid w:val="009103FD"/>
    <w:rsid w:val="00911E03"/>
    <w:rsid w:val="00911F21"/>
    <w:rsid w:val="009120CE"/>
    <w:rsid w:val="009123BC"/>
    <w:rsid w:val="00912936"/>
    <w:rsid w:val="009129FA"/>
    <w:rsid w:val="009130A2"/>
    <w:rsid w:val="009136B7"/>
    <w:rsid w:val="00914524"/>
    <w:rsid w:val="00914889"/>
    <w:rsid w:val="00914988"/>
    <w:rsid w:val="00915873"/>
    <w:rsid w:val="00916F1C"/>
    <w:rsid w:val="00917D98"/>
    <w:rsid w:val="0092057D"/>
    <w:rsid w:val="00921319"/>
    <w:rsid w:val="00922CF4"/>
    <w:rsid w:val="00923305"/>
    <w:rsid w:val="0092355B"/>
    <w:rsid w:val="009247D4"/>
    <w:rsid w:val="00924F13"/>
    <w:rsid w:val="00925662"/>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EAF"/>
    <w:rsid w:val="00936F35"/>
    <w:rsid w:val="00937EEF"/>
    <w:rsid w:val="009415A8"/>
    <w:rsid w:val="009418D0"/>
    <w:rsid w:val="00943074"/>
    <w:rsid w:val="009432BF"/>
    <w:rsid w:val="00943306"/>
    <w:rsid w:val="009438E4"/>
    <w:rsid w:val="009443AF"/>
    <w:rsid w:val="00945C89"/>
    <w:rsid w:val="00946541"/>
    <w:rsid w:val="00946F6D"/>
    <w:rsid w:val="00947622"/>
    <w:rsid w:val="009512BE"/>
    <w:rsid w:val="00951567"/>
    <w:rsid w:val="00951948"/>
    <w:rsid w:val="00951EB1"/>
    <w:rsid w:val="00952962"/>
    <w:rsid w:val="009533DD"/>
    <w:rsid w:val="00953FE6"/>
    <w:rsid w:val="0095446A"/>
    <w:rsid w:val="00954DF7"/>
    <w:rsid w:val="00955A75"/>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BCE"/>
    <w:rsid w:val="00980C64"/>
    <w:rsid w:val="0098151D"/>
    <w:rsid w:val="009819B3"/>
    <w:rsid w:val="00982D42"/>
    <w:rsid w:val="009832D6"/>
    <w:rsid w:val="00983CC7"/>
    <w:rsid w:val="00984017"/>
    <w:rsid w:val="0098574D"/>
    <w:rsid w:val="00986555"/>
    <w:rsid w:val="0098775C"/>
    <w:rsid w:val="00987F0A"/>
    <w:rsid w:val="00987FCD"/>
    <w:rsid w:val="00990347"/>
    <w:rsid w:val="00990D6F"/>
    <w:rsid w:val="00991270"/>
    <w:rsid w:val="0099254B"/>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4CC1"/>
    <w:rsid w:val="009B6863"/>
    <w:rsid w:val="009B6A38"/>
    <w:rsid w:val="009C007B"/>
    <w:rsid w:val="009C0DF1"/>
    <w:rsid w:val="009C16B5"/>
    <w:rsid w:val="009C18A0"/>
    <w:rsid w:val="009C2E05"/>
    <w:rsid w:val="009C311C"/>
    <w:rsid w:val="009C3D0B"/>
    <w:rsid w:val="009C4618"/>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1AE"/>
    <w:rsid w:val="009E340C"/>
    <w:rsid w:val="009E3907"/>
    <w:rsid w:val="009E4AD4"/>
    <w:rsid w:val="009E54DB"/>
    <w:rsid w:val="009E5F90"/>
    <w:rsid w:val="009E69E3"/>
    <w:rsid w:val="009E6B21"/>
    <w:rsid w:val="009E7F65"/>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1E"/>
    <w:rsid w:val="00A11195"/>
    <w:rsid w:val="00A1137C"/>
    <w:rsid w:val="00A11454"/>
    <w:rsid w:val="00A1229C"/>
    <w:rsid w:val="00A1239A"/>
    <w:rsid w:val="00A12BC7"/>
    <w:rsid w:val="00A21587"/>
    <w:rsid w:val="00A21B48"/>
    <w:rsid w:val="00A21B64"/>
    <w:rsid w:val="00A21D7C"/>
    <w:rsid w:val="00A24213"/>
    <w:rsid w:val="00A24B71"/>
    <w:rsid w:val="00A2514F"/>
    <w:rsid w:val="00A2530A"/>
    <w:rsid w:val="00A26230"/>
    <w:rsid w:val="00A27BD8"/>
    <w:rsid w:val="00A30AAD"/>
    <w:rsid w:val="00A3216A"/>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6EFC"/>
    <w:rsid w:val="00A478E6"/>
    <w:rsid w:val="00A479D3"/>
    <w:rsid w:val="00A512C5"/>
    <w:rsid w:val="00A51BA4"/>
    <w:rsid w:val="00A51D64"/>
    <w:rsid w:val="00A51E0B"/>
    <w:rsid w:val="00A523C1"/>
    <w:rsid w:val="00A52C31"/>
    <w:rsid w:val="00A53036"/>
    <w:rsid w:val="00A532B6"/>
    <w:rsid w:val="00A544B1"/>
    <w:rsid w:val="00A54F70"/>
    <w:rsid w:val="00A553C1"/>
    <w:rsid w:val="00A55EA8"/>
    <w:rsid w:val="00A57425"/>
    <w:rsid w:val="00A60652"/>
    <w:rsid w:val="00A61753"/>
    <w:rsid w:val="00A61F67"/>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3A1E"/>
    <w:rsid w:val="00A740B9"/>
    <w:rsid w:val="00A7455E"/>
    <w:rsid w:val="00A750C3"/>
    <w:rsid w:val="00A7520E"/>
    <w:rsid w:val="00A7542D"/>
    <w:rsid w:val="00A75497"/>
    <w:rsid w:val="00A75D03"/>
    <w:rsid w:val="00A7663B"/>
    <w:rsid w:val="00A76F13"/>
    <w:rsid w:val="00A771DF"/>
    <w:rsid w:val="00A773EF"/>
    <w:rsid w:val="00A777EA"/>
    <w:rsid w:val="00A8013A"/>
    <w:rsid w:val="00A80AAB"/>
    <w:rsid w:val="00A80CDF"/>
    <w:rsid w:val="00A80FD1"/>
    <w:rsid w:val="00A816B3"/>
    <w:rsid w:val="00A8248D"/>
    <w:rsid w:val="00A82513"/>
    <w:rsid w:val="00A82DBA"/>
    <w:rsid w:val="00A83C4D"/>
    <w:rsid w:val="00A851A6"/>
    <w:rsid w:val="00A8568A"/>
    <w:rsid w:val="00A8638C"/>
    <w:rsid w:val="00A868DE"/>
    <w:rsid w:val="00A86EE1"/>
    <w:rsid w:val="00A87FDA"/>
    <w:rsid w:val="00A902CD"/>
    <w:rsid w:val="00A9134B"/>
    <w:rsid w:val="00A92310"/>
    <w:rsid w:val="00A9475C"/>
    <w:rsid w:val="00A94BEC"/>
    <w:rsid w:val="00A94D6D"/>
    <w:rsid w:val="00A9612F"/>
    <w:rsid w:val="00A964AF"/>
    <w:rsid w:val="00A96652"/>
    <w:rsid w:val="00A971D1"/>
    <w:rsid w:val="00A979DC"/>
    <w:rsid w:val="00A97EB7"/>
    <w:rsid w:val="00AA0279"/>
    <w:rsid w:val="00AA0743"/>
    <w:rsid w:val="00AA0CCC"/>
    <w:rsid w:val="00AA0D89"/>
    <w:rsid w:val="00AA27C4"/>
    <w:rsid w:val="00AA286C"/>
    <w:rsid w:val="00AA2C82"/>
    <w:rsid w:val="00AA3B91"/>
    <w:rsid w:val="00AA4B4B"/>
    <w:rsid w:val="00AA628C"/>
    <w:rsid w:val="00AA6764"/>
    <w:rsid w:val="00AA678E"/>
    <w:rsid w:val="00AA75B3"/>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BEA"/>
    <w:rsid w:val="00AB75A1"/>
    <w:rsid w:val="00AC08EF"/>
    <w:rsid w:val="00AC1874"/>
    <w:rsid w:val="00AC2CAE"/>
    <w:rsid w:val="00AC2FE2"/>
    <w:rsid w:val="00AC3379"/>
    <w:rsid w:val="00AC3D27"/>
    <w:rsid w:val="00AC42D8"/>
    <w:rsid w:val="00AC436D"/>
    <w:rsid w:val="00AC4A86"/>
    <w:rsid w:val="00AC4B5E"/>
    <w:rsid w:val="00AC50FB"/>
    <w:rsid w:val="00AC5A6A"/>
    <w:rsid w:val="00AC6BD5"/>
    <w:rsid w:val="00AC701B"/>
    <w:rsid w:val="00AC7844"/>
    <w:rsid w:val="00AC7924"/>
    <w:rsid w:val="00AC7A12"/>
    <w:rsid w:val="00AC7BF1"/>
    <w:rsid w:val="00AD072B"/>
    <w:rsid w:val="00AD095E"/>
    <w:rsid w:val="00AD0B71"/>
    <w:rsid w:val="00AD4A6C"/>
    <w:rsid w:val="00AD5206"/>
    <w:rsid w:val="00AD5792"/>
    <w:rsid w:val="00AD7D7C"/>
    <w:rsid w:val="00AE00DF"/>
    <w:rsid w:val="00AE086B"/>
    <w:rsid w:val="00AE0E90"/>
    <w:rsid w:val="00AE1DC7"/>
    <w:rsid w:val="00AE3061"/>
    <w:rsid w:val="00AE31CD"/>
    <w:rsid w:val="00AE3AE8"/>
    <w:rsid w:val="00AE409A"/>
    <w:rsid w:val="00AE422E"/>
    <w:rsid w:val="00AE4946"/>
    <w:rsid w:val="00AE56B4"/>
    <w:rsid w:val="00AE5CD5"/>
    <w:rsid w:val="00AE5E26"/>
    <w:rsid w:val="00AE6596"/>
    <w:rsid w:val="00AE6685"/>
    <w:rsid w:val="00AF0437"/>
    <w:rsid w:val="00AF12FE"/>
    <w:rsid w:val="00AF17B1"/>
    <w:rsid w:val="00AF1B62"/>
    <w:rsid w:val="00AF1D5A"/>
    <w:rsid w:val="00AF238D"/>
    <w:rsid w:val="00AF34DA"/>
    <w:rsid w:val="00AF3DE8"/>
    <w:rsid w:val="00AF56E4"/>
    <w:rsid w:val="00AF5A2F"/>
    <w:rsid w:val="00AF5E13"/>
    <w:rsid w:val="00AF601C"/>
    <w:rsid w:val="00AF6068"/>
    <w:rsid w:val="00AF6EE2"/>
    <w:rsid w:val="00B001C9"/>
    <w:rsid w:val="00B00599"/>
    <w:rsid w:val="00B009A6"/>
    <w:rsid w:val="00B01380"/>
    <w:rsid w:val="00B01841"/>
    <w:rsid w:val="00B03AFB"/>
    <w:rsid w:val="00B03E43"/>
    <w:rsid w:val="00B04973"/>
    <w:rsid w:val="00B05884"/>
    <w:rsid w:val="00B06819"/>
    <w:rsid w:val="00B06B66"/>
    <w:rsid w:val="00B06DB1"/>
    <w:rsid w:val="00B06F82"/>
    <w:rsid w:val="00B0766D"/>
    <w:rsid w:val="00B07712"/>
    <w:rsid w:val="00B10017"/>
    <w:rsid w:val="00B10E36"/>
    <w:rsid w:val="00B11879"/>
    <w:rsid w:val="00B12A3C"/>
    <w:rsid w:val="00B12A75"/>
    <w:rsid w:val="00B13286"/>
    <w:rsid w:val="00B14E97"/>
    <w:rsid w:val="00B158C9"/>
    <w:rsid w:val="00B168DC"/>
    <w:rsid w:val="00B16E4F"/>
    <w:rsid w:val="00B204F5"/>
    <w:rsid w:val="00B2058C"/>
    <w:rsid w:val="00B20AD3"/>
    <w:rsid w:val="00B20B41"/>
    <w:rsid w:val="00B2184E"/>
    <w:rsid w:val="00B2291E"/>
    <w:rsid w:val="00B22B97"/>
    <w:rsid w:val="00B233A1"/>
    <w:rsid w:val="00B2378F"/>
    <w:rsid w:val="00B24CF8"/>
    <w:rsid w:val="00B24E51"/>
    <w:rsid w:val="00B24EE3"/>
    <w:rsid w:val="00B25FA6"/>
    <w:rsid w:val="00B2621C"/>
    <w:rsid w:val="00B27770"/>
    <w:rsid w:val="00B3030B"/>
    <w:rsid w:val="00B309FA"/>
    <w:rsid w:val="00B332B5"/>
    <w:rsid w:val="00B33DD7"/>
    <w:rsid w:val="00B3420A"/>
    <w:rsid w:val="00B34F37"/>
    <w:rsid w:val="00B35AC0"/>
    <w:rsid w:val="00B36098"/>
    <w:rsid w:val="00B362AC"/>
    <w:rsid w:val="00B36ADB"/>
    <w:rsid w:val="00B3746B"/>
    <w:rsid w:val="00B37994"/>
    <w:rsid w:val="00B37DC1"/>
    <w:rsid w:val="00B40438"/>
    <w:rsid w:val="00B40582"/>
    <w:rsid w:val="00B40643"/>
    <w:rsid w:val="00B40D02"/>
    <w:rsid w:val="00B416C0"/>
    <w:rsid w:val="00B41AD4"/>
    <w:rsid w:val="00B41EB2"/>
    <w:rsid w:val="00B434F6"/>
    <w:rsid w:val="00B43FBF"/>
    <w:rsid w:val="00B449EC"/>
    <w:rsid w:val="00B45552"/>
    <w:rsid w:val="00B4623A"/>
    <w:rsid w:val="00B463CA"/>
    <w:rsid w:val="00B46525"/>
    <w:rsid w:val="00B4730E"/>
    <w:rsid w:val="00B500B1"/>
    <w:rsid w:val="00B50DB2"/>
    <w:rsid w:val="00B50E99"/>
    <w:rsid w:val="00B527CE"/>
    <w:rsid w:val="00B53462"/>
    <w:rsid w:val="00B5393D"/>
    <w:rsid w:val="00B53D98"/>
    <w:rsid w:val="00B55317"/>
    <w:rsid w:val="00B55338"/>
    <w:rsid w:val="00B5579A"/>
    <w:rsid w:val="00B55B5C"/>
    <w:rsid w:val="00B56BB8"/>
    <w:rsid w:val="00B570A4"/>
    <w:rsid w:val="00B57472"/>
    <w:rsid w:val="00B57E6D"/>
    <w:rsid w:val="00B60E94"/>
    <w:rsid w:val="00B60F38"/>
    <w:rsid w:val="00B611BF"/>
    <w:rsid w:val="00B6121A"/>
    <w:rsid w:val="00B61C0F"/>
    <w:rsid w:val="00B6217B"/>
    <w:rsid w:val="00B62B29"/>
    <w:rsid w:val="00B639CF"/>
    <w:rsid w:val="00B63BFD"/>
    <w:rsid w:val="00B63E3F"/>
    <w:rsid w:val="00B65738"/>
    <w:rsid w:val="00B658E8"/>
    <w:rsid w:val="00B65ACD"/>
    <w:rsid w:val="00B66684"/>
    <w:rsid w:val="00B66726"/>
    <w:rsid w:val="00B671F0"/>
    <w:rsid w:val="00B706E8"/>
    <w:rsid w:val="00B71D1F"/>
    <w:rsid w:val="00B726D2"/>
    <w:rsid w:val="00B73AD1"/>
    <w:rsid w:val="00B743DA"/>
    <w:rsid w:val="00B74686"/>
    <w:rsid w:val="00B75257"/>
    <w:rsid w:val="00B754E2"/>
    <w:rsid w:val="00B7732B"/>
    <w:rsid w:val="00B77489"/>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3116"/>
    <w:rsid w:val="00BA3402"/>
    <w:rsid w:val="00BA35AE"/>
    <w:rsid w:val="00BA3DAD"/>
    <w:rsid w:val="00BA41FB"/>
    <w:rsid w:val="00BA43B7"/>
    <w:rsid w:val="00BA452B"/>
    <w:rsid w:val="00BA52E2"/>
    <w:rsid w:val="00BA63B6"/>
    <w:rsid w:val="00BA6647"/>
    <w:rsid w:val="00BA6A92"/>
    <w:rsid w:val="00BA6B63"/>
    <w:rsid w:val="00BA7063"/>
    <w:rsid w:val="00BA794E"/>
    <w:rsid w:val="00BB0DAC"/>
    <w:rsid w:val="00BB0FCA"/>
    <w:rsid w:val="00BB2020"/>
    <w:rsid w:val="00BB27ED"/>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714D"/>
    <w:rsid w:val="00BC7190"/>
    <w:rsid w:val="00BC7366"/>
    <w:rsid w:val="00BC7380"/>
    <w:rsid w:val="00BC73E8"/>
    <w:rsid w:val="00BC779D"/>
    <w:rsid w:val="00BD1A5B"/>
    <w:rsid w:val="00BD1D04"/>
    <w:rsid w:val="00BD1DD8"/>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90F"/>
    <w:rsid w:val="00BE5322"/>
    <w:rsid w:val="00BE5BAE"/>
    <w:rsid w:val="00BE60C7"/>
    <w:rsid w:val="00BE65D4"/>
    <w:rsid w:val="00BE6AB8"/>
    <w:rsid w:val="00BE6C2E"/>
    <w:rsid w:val="00BE7D9E"/>
    <w:rsid w:val="00BF1507"/>
    <w:rsid w:val="00BF173F"/>
    <w:rsid w:val="00BF203E"/>
    <w:rsid w:val="00BF3309"/>
    <w:rsid w:val="00BF5571"/>
    <w:rsid w:val="00BF58CB"/>
    <w:rsid w:val="00BF6723"/>
    <w:rsid w:val="00BF684D"/>
    <w:rsid w:val="00BF7824"/>
    <w:rsid w:val="00C001B9"/>
    <w:rsid w:val="00C01172"/>
    <w:rsid w:val="00C011D1"/>
    <w:rsid w:val="00C01A0D"/>
    <w:rsid w:val="00C01F6C"/>
    <w:rsid w:val="00C02168"/>
    <w:rsid w:val="00C03ACB"/>
    <w:rsid w:val="00C04940"/>
    <w:rsid w:val="00C05A47"/>
    <w:rsid w:val="00C06618"/>
    <w:rsid w:val="00C069E4"/>
    <w:rsid w:val="00C06EFC"/>
    <w:rsid w:val="00C1023A"/>
    <w:rsid w:val="00C11CD0"/>
    <w:rsid w:val="00C11D33"/>
    <w:rsid w:val="00C11EFB"/>
    <w:rsid w:val="00C123B3"/>
    <w:rsid w:val="00C123BD"/>
    <w:rsid w:val="00C12449"/>
    <w:rsid w:val="00C12AF2"/>
    <w:rsid w:val="00C136BD"/>
    <w:rsid w:val="00C13872"/>
    <w:rsid w:val="00C15A37"/>
    <w:rsid w:val="00C15EB8"/>
    <w:rsid w:val="00C160D6"/>
    <w:rsid w:val="00C16451"/>
    <w:rsid w:val="00C16843"/>
    <w:rsid w:val="00C16B07"/>
    <w:rsid w:val="00C170CA"/>
    <w:rsid w:val="00C176E1"/>
    <w:rsid w:val="00C17968"/>
    <w:rsid w:val="00C17F1D"/>
    <w:rsid w:val="00C17FB8"/>
    <w:rsid w:val="00C20223"/>
    <w:rsid w:val="00C20F8D"/>
    <w:rsid w:val="00C22B33"/>
    <w:rsid w:val="00C23DC7"/>
    <w:rsid w:val="00C25278"/>
    <w:rsid w:val="00C263A1"/>
    <w:rsid w:val="00C274ED"/>
    <w:rsid w:val="00C3057C"/>
    <w:rsid w:val="00C30882"/>
    <w:rsid w:val="00C30D5C"/>
    <w:rsid w:val="00C30DFB"/>
    <w:rsid w:val="00C30E30"/>
    <w:rsid w:val="00C31521"/>
    <w:rsid w:val="00C31C45"/>
    <w:rsid w:val="00C31F42"/>
    <w:rsid w:val="00C31FF9"/>
    <w:rsid w:val="00C322F4"/>
    <w:rsid w:val="00C336D9"/>
    <w:rsid w:val="00C33770"/>
    <w:rsid w:val="00C3451A"/>
    <w:rsid w:val="00C347F8"/>
    <w:rsid w:val="00C34B28"/>
    <w:rsid w:val="00C34F40"/>
    <w:rsid w:val="00C35354"/>
    <w:rsid w:val="00C36227"/>
    <w:rsid w:val="00C37E9C"/>
    <w:rsid w:val="00C4072E"/>
    <w:rsid w:val="00C41D90"/>
    <w:rsid w:val="00C4369A"/>
    <w:rsid w:val="00C45401"/>
    <w:rsid w:val="00C45777"/>
    <w:rsid w:val="00C45C5E"/>
    <w:rsid w:val="00C45ED5"/>
    <w:rsid w:val="00C4748B"/>
    <w:rsid w:val="00C475FF"/>
    <w:rsid w:val="00C50390"/>
    <w:rsid w:val="00C5184A"/>
    <w:rsid w:val="00C51EF1"/>
    <w:rsid w:val="00C529F3"/>
    <w:rsid w:val="00C52B69"/>
    <w:rsid w:val="00C53505"/>
    <w:rsid w:val="00C54304"/>
    <w:rsid w:val="00C54631"/>
    <w:rsid w:val="00C54E42"/>
    <w:rsid w:val="00C56538"/>
    <w:rsid w:val="00C56D22"/>
    <w:rsid w:val="00C56E22"/>
    <w:rsid w:val="00C57E02"/>
    <w:rsid w:val="00C61D9D"/>
    <w:rsid w:val="00C63330"/>
    <w:rsid w:val="00C635A7"/>
    <w:rsid w:val="00C6360B"/>
    <w:rsid w:val="00C65059"/>
    <w:rsid w:val="00C657A1"/>
    <w:rsid w:val="00C65DF4"/>
    <w:rsid w:val="00C6606B"/>
    <w:rsid w:val="00C6623E"/>
    <w:rsid w:val="00C66FE4"/>
    <w:rsid w:val="00C672D4"/>
    <w:rsid w:val="00C67B70"/>
    <w:rsid w:val="00C70B26"/>
    <w:rsid w:val="00C71800"/>
    <w:rsid w:val="00C7188F"/>
    <w:rsid w:val="00C71D23"/>
    <w:rsid w:val="00C71D4D"/>
    <w:rsid w:val="00C72132"/>
    <w:rsid w:val="00C72482"/>
    <w:rsid w:val="00C727E4"/>
    <w:rsid w:val="00C732D8"/>
    <w:rsid w:val="00C743FD"/>
    <w:rsid w:val="00C74BDD"/>
    <w:rsid w:val="00C7583A"/>
    <w:rsid w:val="00C760DC"/>
    <w:rsid w:val="00C766CE"/>
    <w:rsid w:val="00C77232"/>
    <w:rsid w:val="00C775CD"/>
    <w:rsid w:val="00C80BE1"/>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696C"/>
    <w:rsid w:val="00CB7F2F"/>
    <w:rsid w:val="00CC092A"/>
    <w:rsid w:val="00CC0A93"/>
    <w:rsid w:val="00CC1117"/>
    <w:rsid w:val="00CC2087"/>
    <w:rsid w:val="00CC3D7C"/>
    <w:rsid w:val="00CC3F27"/>
    <w:rsid w:val="00CC52D0"/>
    <w:rsid w:val="00CC5AB2"/>
    <w:rsid w:val="00CC5BDB"/>
    <w:rsid w:val="00CC617D"/>
    <w:rsid w:val="00CC6253"/>
    <w:rsid w:val="00CC69FE"/>
    <w:rsid w:val="00CC7056"/>
    <w:rsid w:val="00CC710A"/>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64CC"/>
    <w:rsid w:val="00CE64FB"/>
    <w:rsid w:val="00CF1022"/>
    <w:rsid w:val="00CF2C7C"/>
    <w:rsid w:val="00CF5469"/>
    <w:rsid w:val="00CF6483"/>
    <w:rsid w:val="00CF665C"/>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91D"/>
    <w:rsid w:val="00D11AF9"/>
    <w:rsid w:val="00D11D80"/>
    <w:rsid w:val="00D1375B"/>
    <w:rsid w:val="00D1601B"/>
    <w:rsid w:val="00D162DA"/>
    <w:rsid w:val="00D16ECE"/>
    <w:rsid w:val="00D17666"/>
    <w:rsid w:val="00D1795F"/>
    <w:rsid w:val="00D17A48"/>
    <w:rsid w:val="00D20013"/>
    <w:rsid w:val="00D20520"/>
    <w:rsid w:val="00D20701"/>
    <w:rsid w:val="00D2177B"/>
    <w:rsid w:val="00D22DC1"/>
    <w:rsid w:val="00D237D9"/>
    <w:rsid w:val="00D23B27"/>
    <w:rsid w:val="00D24204"/>
    <w:rsid w:val="00D25B78"/>
    <w:rsid w:val="00D25D64"/>
    <w:rsid w:val="00D26672"/>
    <w:rsid w:val="00D2675C"/>
    <w:rsid w:val="00D26BE0"/>
    <w:rsid w:val="00D2785C"/>
    <w:rsid w:val="00D305E1"/>
    <w:rsid w:val="00D30895"/>
    <w:rsid w:val="00D30B46"/>
    <w:rsid w:val="00D31681"/>
    <w:rsid w:val="00D31EE2"/>
    <w:rsid w:val="00D320CE"/>
    <w:rsid w:val="00D3400C"/>
    <w:rsid w:val="00D34935"/>
    <w:rsid w:val="00D34ECD"/>
    <w:rsid w:val="00D35BD6"/>
    <w:rsid w:val="00D36CF7"/>
    <w:rsid w:val="00D36EB9"/>
    <w:rsid w:val="00D3738C"/>
    <w:rsid w:val="00D37823"/>
    <w:rsid w:val="00D37B82"/>
    <w:rsid w:val="00D4057B"/>
    <w:rsid w:val="00D40948"/>
    <w:rsid w:val="00D40C08"/>
    <w:rsid w:val="00D422D2"/>
    <w:rsid w:val="00D42779"/>
    <w:rsid w:val="00D429BC"/>
    <w:rsid w:val="00D43F33"/>
    <w:rsid w:val="00D44633"/>
    <w:rsid w:val="00D46626"/>
    <w:rsid w:val="00D47AD2"/>
    <w:rsid w:val="00D47CF9"/>
    <w:rsid w:val="00D502A5"/>
    <w:rsid w:val="00D50AB8"/>
    <w:rsid w:val="00D50CAA"/>
    <w:rsid w:val="00D51018"/>
    <w:rsid w:val="00D51210"/>
    <w:rsid w:val="00D51592"/>
    <w:rsid w:val="00D51776"/>
    <w:rsid w:val="00D529F1"/>
    <w:rsid w:val="00D52A61"/>
    <w:rsid w:val="00D54128"/>
    <w:rsid w:val="00D545AB"/>
    <w:rsid w:val="00D5655E"/>
    <w:rsid w:val="00D57C3C"/>
    <w:rsid w:val="00D6022F"/>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3E5D"/>
    <w:rsid w:val="00D746A6"/>
    <w:rsid w:val="00D75530"/>
    <w:rsid w:val="00D808CD"/>
    <w:rsid w:val="00D84B77"/>
    <w:rsid w:val="00D851B8"/>
    <w:rsid w:val="00D854A3"/>
    <w:rsid w:val="00D85CDF"/>
    <w:rsid w:val="00D861B1"/>
    <w:rsid w:val="00D87AD0"/>
    <w:rsid w:val="00D87E28"/>
    <w:rsid w:val="00D902F1"/>
    <w:rsid w:val="00D90585"/>
    <w:rsid w:val="00D917A5"/>
    <w:rsid w:val="00D919A2"/>
    <w:rsid w:val="00D92201"/>
    <w:rsid w:val="00D92EAF"/>
    <w:rsid w:val="00D930D6"/>
    <w:rsid w:val="00D93290"/>
    <w:rsid w:val="00D9361E"/>
    <w:rsid w:val="00D939CE"/>
    <w:rsid w:val="00D95266"/>
    <w:rsid w:val="00D95750"/>
    <w:rsid w:val="00D97C76"/>
    <w:rsid w:val="00DA15E7"/>
    <w:rsid w:val="00DA19C1"/>
    <w:rsid w:val="00DA2277"/>
    <w:rsid w:val="00DA3E06"/>
    <w:rsid w:val="00DA5996"/>
    <w:rsid w:val="00DA625D"/>
    <w:rsid w:val="00DA6746"/>
    <w:rsid w:val="00DA6F2F"/>
    <w:rsid w:val="00DA72CF"/>
    <w:rsid w:val="00DA7E2F"/>
    <w:rsid w:val="00DB05EB"/>
    <w:rsid w:val="00DB090C"/>
    <w:rsid w:val="00DB120C"/>
    <w:rsid w:val="00DB2707"/>
    <w:rsid w:val="00DB2E5D"/>
    <w:rsid w:val="00DB34AD"/>
    <w:rsid w:val="00DB3934"/>
    <w:rsid w:val="00DB3CE8"/>
    <w:rsid w:val="00DB3FD4"/>
    <w:rsid w:val="00DB407B"/>
    <w:rsid w:val="00DB531D"/>
    <w:rsid w:val="00DB568E"/>
    <w:rsid w:val="00DB64D6"/>
    <w:rsid w:val="00DB665B"/>
    <w:rsid w:val="00DB6707"/>
    <w:rsid w:val="00DB72E9"/>
    <w:rsid w:val="00DB7BAD"/>
    <w:rsid w:val="00DC07F4"/>
    <w:rsid w:val="00DC099A"/>
    <w:rsid w:val="00DC0F45"/>
    <w:rsid w:val="00DC11DE"/>
    <w:rsid w:val="00DC2D61"/>
    <w:rsid w:val="00DC3EDF"/>
    <w:rsid w:val="00DC5295"/>
    <w:rsid w:val="00DC6796"/>
    <w:rsid w:val="00DC7310"/>
    <w:rsid w:val="00DC7401"/>
    <w:rsid w:val="00DC7623"/>
    <w:rsid w:val="00DD01EF"/>
    <w:rsid w:val="00DD1209"/>
    <w:rsid w:val="00DD1345"/>
    <w:rsid w:val="00DD2B6F"/>
    <w:rsid w:val="00DD2E53"/>
    <w:rsid w:val="00DD3592"/>
    <w:rsid w:val="00DD3BA5"/>
    <w:rsid w:val="00DD7979"/>
    <w:rsid w:val="00DE0438"/>
    <w:rsid w:val="00DE0CF8"/>
    <w:rsid w:val="00DE1896"/>
    <w:rsid w:val="00DE1ADC"/>
    <w:rsid w:val="00DE21B1"/>
    <w:rsid w:val="00DE2486"/>
    <w:rsid w:val="00DE2580"/>
    <w:rsid w:val="00DE2965"/>
    <w:rsid w:val="00DE3138"/>
    <w:rsid w:val="00DE348B"/>
    <w:rsid w:val="00DE34A1"/>
    <w:rsid w:val="00DE3994"/>
    <w:rsid w:val="00DE4CA5"/>
    <w:rsid w:val="00DE5E7F"/>
    <w:rsid w:val="00DE7E33"/>
    <w:rsid w:val="00DF0488"/>
    <w:rsid w:val="00DF12BB"/>
    <w:rsid w:val="00DF1626"/>
    <w:rsid w:val="00DF194F"/>
    <w:rsid w:val="00DF4006"/>
    <w:rsid w:val="00DF5482"/>
    <w:rsid w:val="00DF65D5"/>
    <w:rsid w:val="00DF76E5"/>
    <w:rsid w:val="00E00047"/>
    <w:rsid w:val="00E01571"/>
    <w:rsid w:val="00E01C12"/>
    <w:rsid w:val="00E02565"/>
    <w:rsid w:val="00E02E51"/>
    <w:rsid w:val="00E02FA0"/>
    <w:rsid w:val="00E03C5A"/>
    <w:rsid w:val="00E044D3"/>
    <w:rsid w:val="00E045FD"/>
    <w:rsid w:val="00E0463A"/>
    <w:rsid w:val="00E049DB"/>
    <w:rsid w:val="00E050C5"/>
    <w:rsid w:val="00E054E3"/>
    <w:rsid w:val="00E05829"/>
    <w:rsid w:val="00E058CF"/>
    <w:rsid w:val="00E06128"/>
    <w:rsid w:val="00E06294"/>
    <w:rsid w:val="00E0630A"/>
    <w:rsid w:val="00E06633"/>
    <w:rsid w:val="00E10125"/>
    <w:rsid w:val="00E101FE"/>
    <w:rsid w:val="00E114B6"/>
    <w:rsid w:val="00E11675"/>
    <w:rsid w:val="00E12F4D"/>
    <w:rsid w:val="00E12FD6"/>
    <w:rsid w:val="00E13269"/>
    <w:rsid w:val="00E1353E"/>
    <w:rsid w:val="00E141E7"/>
    <w:rsid w:val="00E14540"/>
    <w:rsid w:val="00E14B03"/>
    <w:rsid w:val="00E14C21"/>
    <w:rsid w:val="00E14E6A"/>
    <w:rsid w:val="00E15B10"/>
    <w:rsid w:val="00E16AFE"/>
    <w:rsid w:val="00E16FD4"/>
    <w:rsid w:val="00E17C9E"/>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202"/>
    <w:rsid w:val="00E50CC7"/>
    <w:rsid w:val="00E51023"/>
    <w:rsid w:val="00E514AF"/>
    <w:rsid w:val="00E5150D"/>
    <w:rsid w:val="00E52610"/>
    <w:rsid w:val="00E529DD"/>
    <w:rsid w:val="00E531CC"/>
    <w:rsid w:val="00E5346D"/>
    <w:rsid w:val="00E540E1"/>
    <w:rsid w:val="00E5431E"/>
    <w:rsid w:val="00E548C1"/>
    <w:rsid w:val="00E56215"/>
    <w:rsid w:val="00E5755B"/>
    <w:rsid w:val="00E5771A"/>
    <w:rsid w:val="00E57F39"/>
    <w:rsid w:val="00E60192"/>
    <w:rsid w:val="00E6053A"/>
    <w:rsid w:val="00E606C2"/>
    <w:rsid w:val="00E61707"/>
    <w:rsid w:val="00E61EB5"/>
    <w:rsid w:val="00E62756"/>
    <w:rsid w:val="00E637A8"/>
    <w:rsid w:val="00E64F1D"/>
    <w:rsid w:val="00E65643"/>
    <w:rsid w:val="00E65F97"/>
    <w:rsid w:val="00E666CC"/>
    <w:rsid w:val="00E66903"/>
    <w:rsid w:val="00E67C9D"/>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758"/>
    <w:rsid w:val="00E8391B"/>
    <w:rsid w:val="00E842C3"/>
    <w:rsid w:val="00E84923"/>
    <w:rsid w:val="00E84DBF"/>
    <w:rsid w:val="00E8630C"/>
    <w:rsid w:val="00E86F41"/>
    <w:rsid w:val="00E8719F"/>
    <w:rsid w:val="00E87EB6"/>
    <w:rsid w:val="00E903A7"/>
    <w:rsid w:val="00E90641"/>
    <w:rsid w:val="00E90961"/>
    <w:rsid w:val="00E9107D"/>
    <w:rsid w:val="00E92B42"/>
    <w:rsid w:val="00E92C16"/>
    <w:rsid w:val="00E930F9"/>
    <w:rsid w:val="00E934FD"/>
    <w:rsid w:val="00E93DD8"/>
    <w:rsid w:val="00E9560B"/>
    <w:rsid w:val="00E968CE"/>
    <w:rsid w:val="00E96B7D"/>
    <w:rsid w:val="00E96F32"/>
    <w:rsid w:val="00E97300"/>
    <w:rsid w:val="00E97A81"/>
    <w:rsid w:val="00E97F8C"/>
    <w:rsid w:val="00EA0415"/>
    <w:rsid w:val="00EA0734"/>
    <w:rsid w:val="00EA08F0"/>
    <w:rsid w:val="00EA0FAB"/>
    <w:rsid w:val="00EA1350"/>
    <w:rsid w:val="00EA1CAD"/>
    <w:rsid w:val="00EA2843"/>
    <w:rsid w:val="00EA2C53"/>
    <w:rsid w:val="00EA3207"/>
    <w:rsid w:val="00EA4AF7"/>
    <w:rsid w:val="00EA4D55"/>
    <w:rsid w:val="00EA5805"/>
    <w:rsid w:val="00EA5BA4"/>
    <w:rsid w:val="00EA5D33"/>
    <w:rsid w:val="00EA62F2"/>
    <w:rsid w:val="00EA6390"/>
    <w:rsid w:val="00EA6CEA"/>
    <w:rsid w:val="00EA7332"/>
    <w:rsid w:val="00EB0366"/>
    <w:rsid w:val="00EB04F0"/>
    <w:rsid w:val="00EB121E"/>
    <w:rsid w:val="00EB163F"/>
    <w:rsid w:val="00EB1FED"/>
    <w:rsid w:val="00EB4441"/>
    <w:rsid w:val="00EB5198"/>
    <w:rsid w:val="00EB5F9D"/>
    <w:rsid w:val="00EB5FB5"/>
    <w:rsid w:val="00EB6100"/>
    <w:rsid w:val="00EB763F"/>
    <w:rsid w:val="00EC005F"/>
    <w:rsid w:val="00EC01C3"/>
    <w:rsid w:val="00EC11A2"/>
    <w:rsid w:val="00EC16A6"/>
    <w:rsid w:val="00EC18EB"/>
    <w:rsid w:val="00EC1965"/>
    <w:rsid w:val="00EC2A2A"/>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28C8"/>
    <w:rsid w:val="00ED2FE1"/>
    <w:rsid w:val="00ED3E88"/>
    <w:rsid w:val="00ED3F0F"/>
    <w:rsid w:val="00ED5063"/>
    <w:rsid w:val="00ED517B"/>
    <w:rsid w:val="00ED552F"/>
    <w:rsid w:val="00ED5B4E"/>
    <w:rsid w:val="00ED64D3"/>
    <w:rsid w:val="00ED65BD"/>
    <w:rsid w:val="00ED680C"/>
    <w:rsid w:val="00ED68F8"/>
    <w:rsid w:val="00ED7602"/>
    <w:rsid w:val="00ED7D9C"/>
    <w:rsid w:val="00ED7FCF"/>
    <w:rsid w:val="00EE1BD7"/>
    <w:rsid w:val="00EE2611"/>
    <w:rsid w:val="00EE4EF2"/>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5D02"/>
    <w:rsid w:val="00F262D8"/>
    <w:rsid w:val="00F26CD6"/>
    <w:rsid w:val="00F271B9"/>
    <w:rsid w:val="00F27301"/>
    <w:rsid w:val="00F311CD"/>
    <w:rsid w:val="00F31811"/>
    <w:rsid w:val="00F31AA6"/>
    <w:rsid w:val="00F31B06"/>
    <w:rsid w:val="00F32148"/>
    <w:rsid w:val="00F321DD"/>
    <w:rsid w:val="00F322BF"/>
    <w:rsid w:val="00F33B69"/>
    <w:rsid w:val="00F33C45"/>
    <w:rsid w:val="00F33D95"/>
    <w:rsid w:val="00F356D2"/>
    <w:rsid w:val="00F35E7E"/>
    <w:rsid w:val="00F365E4"/>
    <w:rsid w:val="00F37518"/>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A15"/>
    <w:rsid w:val="00F53B2B"/>
    <w:rsid w:val="00F5452F"/>
    <w:rsid w:val="00F54DD2"/>
    <w:rsid w:val="00F553E2"/>
    <w:rsid w:val="00F5544A"/>
    <w:rsid w:val="00F558B8"/>
    <w:rsid w:val="00F56DE8"/>
    <w:rsid w:val="00F57577"/>
    <w:rsid w:val="00F57BDF"/>
    <w:rsid w:val="00F57C8E"/>
    <w:rsid w:val="00F6096E"/>
    <w:rsid w:val="00F60C25"/>
    <w:rsid w:val="00F614FC"/>
    <w:rsid w:val="00F61532"/>
    <w:rsid w:val="00F6213A"/>
    <w:rsid w:val="00F6289B"/>
    <w:rsid w:val="00F62E8B"/>
    <w:rsid w:val="00F62FE4"/>
    <w:rsid w:val="00F65402"/>
    <w:rsid w:val="00F65F32"/>
    <w:rsid w:val="00F66834"/>
    <w:rsid w:val="00F66FA7"/>
    <w:rsid w:val="00F67F3B"/>
    <w:rsid w:val="00F67FC8"/>
    <w:rsid w:val="00F70027"/>
    <w:rsid w:val="00F700C2"/>
    <w:rsid w:val="00F7059E"/>
    <w:rsid w:val="00F70A3A"/>
    <w:rsid w:val="00F71296"/>
    <w:rsid w:val="00F71632"/>
    <w:rsid w:val="00F739FB"/>
    <w:rsid w:val="00F73C5E"/>
    <w:rsid w:val="00F73D13"/>
    <w:rsid w:val="00F750E1"/>
    <w:rsid w:val="00F75477"/>
    <w:rsid w:val="00F76335"/>
    <w:rsid w:val="00F80196"/>
    <w:rsid w:val="00F818BE"/>
    <w:rsid w:val="00F81A9B"/>
    <w:rsid w:val="00F838EC"/>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44F5"/>
    <w:rsid w:val="00FA4BA5"/>
    <w:rsid w:val="00FA4E1A"/>
    <w:rsid w:val="00FA538F"/>
    <w:rsid w:val="00FA592F"/>
    <w:rsid w:val="00FA5F34"/>
    <w:rsid w:val="00FA626C"/>
    <w:rsid w:val="00FA6CCF"/>
    <w:rsid w:val="00FA744B"/>
    <w:rsid w:val="00FA7655"/>
    <w:rsid w:val="00FA7C0B"/>
    <w:rsid w:val="00FA7F38"/>
    <w:rsid w:val="00FB06B2"/>
    <w:rsid w:val="00FB13A1"/>
    <w:rsid w:val="00FB1510"/>
    <w:rsid w:val="00FB19B5"/>
    <w:rsid w:val="00FB2185"/>
    <w:rsid w:val="00FB29CE"/>
    <w:rsid w:val="00FB3357"/>
    <w:rsid w:val="00FB4AB6"/>
    <w:rsid w:val="00FB4D63"/>
    <w:rsid w:val="00FB5FB8"/>
    <w:rsid w:val="00FC0DB7"/>
    <w:rsid w:val="00FC19AE"/>
    <w:rsid w:val="00FC1A5D"/>
    <w:rsid w:val="00FC2336"/>
    <w:rsid w:val="00FC433B"/>
    <w:rsid w:val="00FC43BE"/>
    <w:rsid w:val="00FC452B"/>
    <w:rsid w:val="00FC60C3"/>
    <w:rsid w:val="00FC61F7"/>
    <w:rsid w:val="00FC7BAB"/>
    <w:rsid w:val="00FD01F7"/>
    <w:rsid w:val="00FD04C2"/>
    <w:rsid w:val="00FD0518"/>
    <w:rsid w:val="00FD058C"/>
    <w:rsid w:val="00FD189B"/>
    <w:rsid w:val="00FD1D2D"/>
    <w:rsid w:val="00FD32EE"/>
    <w:rsid w:val="00FD40EC"/>
    <w:rsid w:val="00FD4CC3"/>
    <w:rsid w:val="00FD4D0B"/>
    <w:rsid w:val="00FD5FB3"/>
    <w:rsid w:val="00FD650B"/>
    <w:rsid w:val="00FD6625"/>
    <w:rsid w:val="00FD7F02"/>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07C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7241</Words>
  <Characters>42435</Characters>
  <Application>Microsoft Office Word</Application>
  <DocSecurity>0</DocSecurity>
  <Lines>1368</Lines>
  <Paragraphs>645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375</cp:revision>
  <dcterms:created xsi:type="dcterms:W3CDTF">2024-04-24T12:11:00Z</dcterms:created>
  <dcterms:modified xsi:type="dcterms:W3CDTF">2024-05-06T16:36:00Z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