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BDlogo</w:t>
      </w:r>
    </w:p>
    <w:p>
      <w:pPr>
        <w:pStyle w:val="BodyText"/>
      </w:pPr>
      <w:r>
        <w:rPr>
          <w:bCs/>
          <w:b/>
        </w:rPr>
        <w:t xml:space="preserve">HANDOVER PLAN</w:t>
      </w:r>
    </w:p>
    <w:p>
      <w:pPr>
        <w:pStyle w:val="BodyText"/>
      </w:pPr>
      <w:r>
        <w:rPr>
          <w:bCs/>
          <w:b/>
        </w:rPr>
        <w:t xml:space="preserve">FOR</w:t>
      </w:r>
    </w:p>
    <w:p>
      <w:pPr>
        <w:pStyle w:val="BodyText"/>
      </w:pPr>
      <w:r>
        <w:rPr>
          <w:bCs/>
          <w:b/>
        </w:rPr>
        <w:t xml:space="preserve">COMBINED SYSTEM DEVELOPMENT SERVICES</w:t>
      </w:r>
    </w:p>
    <w:p>
      <w:pPr>
        <w:pStyle w:val="BodyText"/>
      </w:pPr>
      <w:r>
        <w:rPr>
          <w:bCs/>
          <w:b/>
        </w:rPr>
        <w:t xml:space="preserve">FOR</w:t>
      </w:r>
    </w:p>
    <w:p>
      <w:pPr>
        <w:pStyle w:val="BodyText"/>
      </w:pPr>
      <w:r>
        <w:rPr>
          <w:bCs/>
          <w:b/>
        </w:rPr>
        <w:t xml:space="preserve">LICENSING SELF-CERTIFICATION PORTAL</w:t>
      </w:r>
    </w:p>
    <w:p>
      <w:pPr>
        <w:pStyle w:val="BodyText"/>
      </w:pPr>
      <w:r>
        <w:rPr>
          <w:bCs/>
          <w:b/>
        </w:rPr>
        <w:t xml:space="preserve">FOR</w:t>
      </w:r>
    </w:p>
    <w:p>
      <w:pPr>
        <w:pStyle w:val="BodyText"/>
      </w:pPr>
      <w:r>
        <w:rPr>
          <w:bCs/>
          <w:b/>
        </w:rPr>
        <w:t xml:space="preserve">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w:t>
      </w:r>
      <w:r>
        <w:t xml:space="preserve"> </w:t>
      </w:r>
      <w:r>
        <w:t xml:space="preserve">reproduced in whole or in part without the express permission of the Government of the HKSAR.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Distribution</w:t>
            </w:r>
          </w:p>
        </w:tc>
        <w:tc>
          <w:tcPr/>
          <w:p>
            <w:pPr>
              <w:pStyle w:val="Compact"/>
            </w:pPr>
          </w:p>
        </w:tc>
      </w:tr>
      <w:t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p>
      <w:pPr>
        <w:pStyle w:val="BodyText"/>
      </w:pPr>
      <w:r>
        <w:rPr>
          <w:bCs/>
          <w:b/>
        </w:rPr>
        <w:t xml:space="preserve">TABLE OF CONTENTS</w:t>
      </w:r>
    </w:p>
    <w:p>
      <w:pPr>
        <w:pStyle w:val="BodyText"/>
      </w:pPr>
      <w:hyperlink w:anchor="environment-description">
        <w:r>
          <w:rPr>
            <w:rStyle w:val="Hyperlink"/>
          </w:rPr>
          <w:t xml:space="preserve">1. Environment Description</w:t>
        </w:r>
      </w:hyperlink>
    </w:p>
    <w:p>
      <w:pPr>
        <w:pStyle w:val="BodyText"/>
      </w:pPr>
      <w:hyperlink w:anchor="purpose">
        <w:r>
          <w:rPr>
            <w:rStyle w:val="Hyperlink"/>
          </w:rPr>
          <w:t xml:space="preserve">2. Purpose</w:t>
        </w:r>
      </w:hyperlink>
    </w:p>
    <w:p>
      <w:pPr>
        <w:pStyle w:val="BlockText"/>
      </w:pPr>
      <w:hyperlink w:anchor="schedule">
        <w:r>
          <w:rPr>
            <w:rStyle w:val="Hyperlink"/>
          </w:rPr>
          <w:t xml:space="preserve">2.1 Schedule</w:t>
        </w:r>
      </w:hyperlink>
    </w:p>
    <w:p>
      <w:pPr>
        <w:pStyle w:val="BlockText"/>
      </w:pPr>
      <w:hyperlink w:anchor="verification">
        <w:r>
          <w:rPr>
            <w:rStyle w:val="Hyperlink"/>
          </w:rPr>
          <w:t xml:space="preserve">2.2 Verification</w:t>
        </w:r>
      </w:hyperlink>
    </w:p>
    <w:p>
      <w:pPr>
        <w:pStyle w:val="FirstParagraph"/>
      </w:pPr>
      <w:hyperlink w:anchor="documentation">
        <w:r>
          <w:rPr>
            <w:rStyle w:val="Hyperlink"/>
          </w:rPr>
          <w:t xml:space="preserve">3. Documentation</w:t>
        </w:r>
      </w:hyperlink>
    </w:p>
    <w:p>
      <w:pPr>
        <w:pStyle w:val="BodyText"/>
      </w:pPr>
      <w:hyperlink w:anchor="program-source-code">
        <w:r>
          <w:rPr>
            <w:rStyle w:val="Hyperlink"/>
          </w:rPr>
          <w:t xml:space="preserve">4. Program Source Code</w:t>
        </w:r>
      </w:hyperlink>
    </w:p>
    <w:p>
      <w:pPr>
        <w:pStyle w:val="BodyText"/>
      </w:pPr>
      <w:hyperlink w:anchor="administration-accounts-checklist">
        <w:r>
          <w:rPr>
            <w:rStyle w:val="Hyperlink"/>
          </w:rPr>
          <w:t xml:space="preserve">5. Administration Accounts Checklist</w:t>
        </w:r>
      </w:hyperlink>
    </w:p>
    <w:p>
      <w:pPr>
        <w:pStyle w:val="BodyText"/>
      </w:pPr>
      <w:hyperlink w:anchor="backup">
        <w:r>
          <w:rPr>
            <w:rStyle w:val="Hyperlink"/>
          </w:rPr>
          <w:t xml:space="preserve">6. Backup</w:t>
        </w:r>
      </w:hyperlink>
    </w:p>
    <w:p>
      <w:pPr>
        <w:pStyle w:val="BlockText"/>
      </w:pPr>
      <w:hyperlink w:anchor="vm-backup">
        <w:r>
          <w:rPr>
            <w:rStyle w:val="Hyperlink"/>
          </w:rPr>
          <w:t xml:space="preserve">6.1 VM Backup</w:t>
        </w:r>
      </w:hyperlink>
    </w:p>
    <w:p>
      <w:pPr>
        <w:pStyle w:val="BlockText"/>
      </w:pPr>
      <w:hyperlink w:anchor="database-backup">
        <w:r>
          <w:rPr>
            <w:rStyle w:val="Hyperlink"/>
          </w:rPr>
          <w:t xml:space="preserve">6.2 Database Backup</w:t>
        </w:r>
      </w:hyperlink>
    </w:p>
    <w:p>
      <w:pPr>
        <w:pStyle w:val="FirstParagraph"/>
      </w:pPr>
      <w:hyperlink w:anchor="outstanding-itemsissues">
        <w:r>
          <w:rPr>
            <w:rStyle w:val="Hyperlink"/>
          </w:rPr>
          <w:t xml:space="preserve">7. Outstanding Items/Issues</w:t>
        </w:r>
      </w:hyperlink>
    </w:p>
    <w:p>
      <w:pPr>
        <w:pStyle w:val="BodyText"/>
      </w:pPr>
      <w:hyperlink w:anchor="licensed-software">
        <w:r>
          <w:rPr>
            <w:rStyle w:val="Hyperlink"/>
          </w:rPr>
          <w:t xml:space="preserve">8. Licensed Software</w:t>
        </w:r>
      </w:hyperlink>
    </w:p>
    <w:bookmarkStart w:id="20" w:name="Xab37d7fd4b49b781fd5def2b2382cdc5caf8872"/>
    <w:p>
      <w:pPr>
        <w:pStyle w:val="Heading1"/>
      </w:pPr>
      <w:r>
        <w:t xml:space="preserve">1. Environment Description</w:t>
      </w:r>
    </w:p>
    <w:p>
      <w:pPr>
        <w:pStyle w:val="FirstParagraph"/>
      </w:pPr>
      <w:r>
        <w:t xml:space="preserve">Production and UAT environment:</w:t>
      </w:r>
    </w:p>
    <w:p>
      <w:pPr>
        <w:pStyle w:val="BodyText"/>
      </w:pPr>
      <w:r>
        <w:t xml:space="preserve">[an image here]</w:t>
      </w:r>
    </w:p>
    <w:p>
      <w:pPr>
        <w:pStyle w:val="BodyText"/>
      </w:pPr>
      <w:r>
        <w:t xml:space="preserve">List of machines and virtual machines:</w:t>
      </w:r>
    </w:p>
    <w:p>
      <w:pPr>
        <w:pStyle w:val="BodyText"/>
      </w:pPr>
      <w:r>
        <w:t xml:space="preserve">DR environment:</w:t>
      </w:r>
    </w:p>
    <w:p>
      <w:pPr>
        <w:pStyle w:val="BodyText"/>
      </w:pPr>
      <w:r>
        <w:t xml:space="preserve">[image here]</w:t>
      </w:r>
    </w:p>
    <w:p>
      <w:pPr>
        <w:pStyle w:val="BodyText"/>
      </w:pPr>
      <w:r>
        <w:t xml:space="preserve">List of machines and virtual machines:</w:t>
      </w:r>
    </w:p>
    <w:bookmarkEnd w:id="20"/>
    <w:bookmarkStart w:id="23" w:name="X1afbb7cf017363dacdada6abb79ba2dcb78a7a4"/>
    <w:p>
      <w:pPr>
        <w:pStyle w:val="Heading1"/>
      </w:pPr>
      <w:r>
        <w:t xml:space="preserve">2. Purpose</w:t>
      </w:r>
    </w:p>
    <w:p>
      <w:pPr>
        <w:pStyle w:val="FirstParagraph"/>
      </w:pPr>
      <w:r>
        <w:t xml:space="preserve">This document is a checklist of handover materials within project scope;</w:t>
      </w:r>
      <w:r>
        <w:t xml:space="preserve"> </w:t>
      </w:r>
      <w:r>
        <w:t xml:space="preserve">and it also provides relevant information to the support maintenance</w:t>
      </w:r>
      <w:r>
        <w:t xml:space="preserve"> </w:t>
      </w:r>
      <w:r>
        <w:t xml:space="preserve">staffs who will be maintaining this system in the future. All these</w:t>
      </w:r>
      <w:r>
        <w:t xml:space="preserve"> </w:t>
      </w:r>
      <w:r>
        <w:t xml:space="preserve">deliverables should be received from system implementation team of the</w:t>
      </w:r>
      <w:r>
        <w:t xml:space="preserve"> </w:t>
      </w:r>
      <w:r>
        <w:t xml:space="preserve">Licensing Self-Certification Portal (LSCP); to the Buildings Department</w:t>
      </w:r>
      <w:r>
        <w:t xml:space="preserve"> </w:t>
      </w:r>
      <w:r>
        <w:t xml:space="preserve">(BD) of the Government of the Hong Kong Special Administrative Region</w:t>
      </w:r>
      <w:r>
        <w:t xml:space="preserve"> </w:t>
      </w:r>
      <w:r>
        <w:t xml:space="preserve">(HKSARG or the Government).</w:t>
      </w:r>
    </w:p>
    <w:p>
      <w:pPr>
        <w:pStyle w:val="BodyText"/>
      </w:pPr>
      <w:r>
        <w:t xml:space="preserve">The hand-over items of this project can be summarized into the following</w:t>
      </w:r>
      <w:r>
        <w:t xml:space="preserve"> </w:t>
      </w:r>
      <w:r>
        <w:t xml:space="preserve">items:</w:t>
      </w:r>
    </w:p>
    <w:p>
      <w:pPr>
        <w:pStyle w:val="BlockText"/>
      </w:pPr>
      <w:r>
        <w:t xml:space="preserve">1. Documentation</w:t>
      </w:r>
    </w:p>
    <w:p>
      <w:pPr>
        <w:pStyle w:val="BlockText"/>
      </w:pPr>
      <w:r>
        <w:t xml:space="preserve">2. Program Source code (Backend Application, Frontend Web App,</w:t>
      </w:r>
      <w:r>
        <w:t xml:space="preserve"> </w:t>
      </w:r>
      <w:r>
        <w:t xml:space="preserve">Fronted Mobile App)</w:t>
      </w:r>
    </w:p>
    <w:p>
      <w:pPr>
        <w:pStyle w:val="BlockText"/>
      </w:pPr>
      <w:r>
        <w:t xml:space="preserve">3. Administration Accounts</w:t>
      </w:r>
    </w:p>
    <w:p>
      <w:pPr>
        <w:pStyle w:val="BlockText"/>
      </w:pPr>
      <w:r>
        <w:t xml:space="preserve">4. System backup</w:t>
      </w:r>
    </w:p>
    <w:p>
      <w:pPr>
        <w:pStyle w:val="BlockText"/>
      </w:pPr>
      <w:r>
        <w:t xml:space="preserve">5. Hardware</w:t>
      </w:r>
    </w:p>
    <w:p>
      <w:pPr>
        <w:pStyle w:val="BlockText"/>
      </w:pPr>
      <w:r>
        <w:t xml:space="preserve">6. Software Packages and Licenses</w:t>
      </w:r>
    </w:p>
    <w:bookmarkStart w:id="21" w:name="Xc144c05800c242f228acbf3d35115cc6cc3a37a"/>
    <w:p>
      <w:pPr>
        <w:pStyle w:val="Heading2"/>
      </w:pPr>
      <w:r>
        <w:t xml:space="preserve">2.1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Action</w:t>
            </w:r>
          </w:p>
        </w:tc>
        <w:tc>
          <w:tcPr/>
          <w:p>
            <w:pPr>
              <w:pStyle w:val="Compact"/>
              <w:jc w:val="left"/>
            </w:pPr>
            <w:r>
              <w:t xml:space="preserve">Date</w:t>
            </w:r>
          </w:p>
        </w:tc>
        <w:tc>
          <w:tcPr/>
          <w:p>
            <w:pPr>
              <w:pStyle w:val="Compact"/>
              <w:jc w:val="left"/>
            </w:pPr>
            <w:r>
              <w:t xml:space="preserve">Action Parties</w:t>
            </w:r>
          </w:p>
        </w:tc>
      </w:tr>
      <w:tr>
        <w:tc>
          <w:tcPr/>
          <w:p>
            <w:pPr>
              <w:pStyle w:val="Compact"/>
              <w:jc w:val="left"/>
            </w:pPr>
            <w:r>
              <w:t xml:space="preserve">Handover</w:t>
            </w:r>
          </w:p>
        </w:tc>
        <w:tc>
          <w:tcPr/>
          <w:p>
            <w:pPr>
              <w:pStyle w:val="Compact"/>
            </w:pPr>
          </w:p>
        </w:tc>
        <w:tc>
          <w:tcPr/>
          <w:p>
            <w:pPr>
              <w:pStyle w:val="Compact"/>
              <w:jc w:val="left"/>
            </w:pPr>
            <w:r>
              <w:t xml:space="preserve">MC/BD</w:t>
            </w:r>
          </w:p>
        </w:tc>
      </w:tr>
      <w:tr>
        <w:tc>
          <w:tcPr/>
          <w:p>
            <w:pPr>
              <w:pStyle w:val="Compact"/>
              <w:jc w:val="left"/>
            </w:pPr>
            <w:r>
              <w:t xml:space="preserve">Verification</w:t>
            </w:r>
          </w:p>
        </w:tc>
        <w:tc>
          <w:tcPr/>
          <w:p>
            <w:pPr>
              <w:pStyle w:val="Compact"/>
            </w:pPr>
          </w:p>
        </w:tc>
        <w:tc>
          <w:tcPr/>
          <w:p>
            <w:pPr>
              <w:pStyle w:val="Compact"/>
              <w:jc w:val="left"/>
            </w:pPr>
            <w:r>
              <w:t xml:space="preserve">BD</w:t>
            </w:r>
          </w:p>
        </w:tc>
      </w:tr>
    </w:tbl>
    <w:bookmarkEnd w:id="21"/>
    <w:bookmarkStart w:id="22" w:name="Xa0375718e92a57a452afac9ed1553e07106934d"/>
    <w:p>
      <w:pPr>
        <w:pStyle w:val="Heading2"/>
      </w:pPr>
      <w:r>
        <w:t xml:space="preserve">2.2 Verification</w:t>
      </w:r>
    </w:p>
    <w:p>
      <w:pPr>
        <w:numPr>
          <w:ilvl w:val="0"/>
          <w:numId w:val="1001"/>
        </w:numPr>
        <w:pStyle w:val="Compact"/>
      </w:pPr>
      <w:r>
        <w:t xml:space="preserve">The application URL verification</w:t>
      </w:r>
    </w:p>
    <w:p>
      <w:pPr>
        <w:pStyle w:val="BlockText"/>
      </w:pPr>
      <w:r>
        <w:t xml:space="preserve">The access link (URL) of each application should be verified by</w:t>
      </w:r>
      <w:r>
        <w:t xml:space="preserve"> </w:t>
      </w:r>
      <w:r>
        <w:t xml:space="preserve">performing an access checking.</w:t>
      </w:r>
    </w:p>
    <w:p>
      <w:pPr>
        <w:numPr>
          <w:ilvl w:val="0"/>
          <w:numId w:val="1002"/>
        </w:numPr>
        <w:pStyle w:val="Compact"/>
      </w:pPr>
      <w:r>
        <w:t xml:space="preserve">Login accounts verification</w:t>
      </w:r>
    </w:p>
    <w:p>
      <w:pPr>
        <w:pStyle w:val="BlockText"/>
      </w:pPr>
      <w:r>
        <w:t xml:space="preserve">The login accounts of the applications and servers should be verified</w:t>
      </w:r>
      <w:r>
        <w:t xml:space="preserve"> </w:t>
      </w:r>
      <w:r>
        <w:t xml:space="preserve">by processing login action.</w:t>
      </w:r>
    </w:p>
    <w:bookmarkEnd w:id="22"/>
    <w:bookmarkEnd w:id="23"/>
    <w:bookmarkStart w:id="24" w:name="X799b6537d1d9efb16bd6e9cecb027273e5f7166"/>
    <w:p>
      <w:pPr>
        <w:pStyle w:val="Heading1"/>
      </w:pPr>
      <w:r>
        <w:t xml:space="preserve">3. Documentation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Document</w:t>
            </w:r>
          </w:p>
        </w:tc>
        <w:tc>
          <w:tcPr/>
          <w:p>
            <w:pPr>
              <w:pStyle w:val="Compact"/>
              <w:jc w:val="left"/>
            </w:pPr>
            <w:r>
              <w:t xml:space="preserve">File Name</w:t>
            </w:r>
          </w:p>
        </w:tc>
        <w:tc>
          <w:tcPr/>
          <w:p>
            <w:pPr>
              <w:pStyle w:val="Compact"/>
              <w:jc w:val="left"/>
            </w:pPr>
            <w:r>
              <w:t xml:space="preserve">Version</w:t>
            </w:r>
          </w:p>
        </w:tc>
      </w:tr>
      <w:tr>
        <w:tc>
          <w:tcPr/>
          <w:p>
            <w:pPr>
              <w:pStyle w:val="Compact"/>
              <w:jc w:val="left"/>
            </w:pPr>
            <w:r>
              <w:t xml:space="preserve">SA&amp;D Report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Project Initiation Document (PID)</w:t>
            </w:r>
          </w:p>
        </w:tc>
        <w:tc>
          <w:tcPr/>
          <w:p>
            <w:pPr>
              <w:pStyle w:val="Compact"/>
            </w:pPr>
          </w:p>
        </w:tc>
        <w:tc>
          <w:tcPr/>
          <w:p>
            <w:pPr>
              <w:pStyle w:val="Compact"/>
            </w:pPr>
          </w:p>
        </w:tc>
      </w:tr>
      <w:tr>
        <w:tc>
          <w:tcPr/>
          <w:p>
            <w:pPr>
              <w:pStyle w:val="Compact"/>
              <w:jc w:val="left"/>
            </w:pPr>
            <w:r>
              <w:t xml:space="preserve">Physical Data Design</w:t>
            </w:r>
          </w:p>
        </w:tc>
        <w:tc>
          <w:tcPr/>
          <w:p>
            <w:pPr>
              <w:pStyle w:val="Compact"/>
            </w:pPr>
          </w:p>
        </w:tc>
        <w:tc>
          <w:tcPr/>
          <w:p>
            <w:pPr>
              <w:pStyle w:val="Compact"/>
            </w:pPr>
          </w:p>
        </w:tc>
      </w:tr>
      <w:tr>
        <w:tc>
          <w:tcPr/>
          <w:p>
            <w:pPr>
              <w:pStyle w:val="Compact"/>
              <w:jc w:val="left"/>
            </w:pPr>
            <w:r>
              <w:t xml:space="preserve">Process Data Interface</w:t>
            </w:r>
          </w:p>
        </w:tc>
        <w:tc>
          <w:tcPr/>
          <w:p>
            <w:pPr>
              <w:pStyle w:val="Compact"/>
            </w:pPr>
          </w:p>
        </w:tc>
        <w:tc>
          <w:tcPr/>
          <w:p>
            <w:pPr>
              <w:pStyle w:val="Compact"/>
            </w:pPr>
          </w:p>
        </w:tc>
      </w:tr>
      <w:tr>
        <w:tc>
          <w:tcPr/>
          <w:p>
            <w:pPr>
              <w:pStyle w:val="Compact"/>
              <w:jc w:val="left"/>
            </w:pPr>
            <w:r>
              <w:t xml:space="preserve">Data Catalogue</w:t>
            </w:r>
          </w:p>
        </w:tc>
        <w:tc>
          <w:tcPr/>
          <w:p>
            <w:pPr>
              <w:pStyle w:val="Compact"/>
            </w:pPr>
          </w:p>
        </w:tc>
        <w:tc>
          <w:tcPr/>
          <w:p>
            <w:pPr>
              <w:pStyle w:val="Compact"/>
            </w:pPr>
          </w:p>
        </w:tc>
      </w:tr>
      <w:tr>
        <w:tc>
          <w:tcPr/>
          <w:p>
            <w:pPr>
              <w:pStyle w:val="Compact"/>
              <w:jc w:val="left"/>
            </w:pPr>
            <w:r>
              <w:t xml:space="preserve">Program Specifications</w:t>
            </w:r>
          </w:p>
        </w:tc>
        <w:tc>
          <w:tcPr/>
          <w:p>
            <w:pPr>
              <w:pStyle w:val="Compact"/>
            </w:pPr>
          </w:p>
        </w:tc>
        <w:tc>
          <w:tcPr/>
          <w:p>
            <w:pPr>
              <w:pStyle w:val="Compact"/>
            </w:pPr>
          </w:p>
        </w:tc>
      </w:tr>
      <w:tr>
        <w:tc>
          <w:tcPr/>
          <w:p>
            <w:pPr>
              <w:pStyle w:val="Compact"/>
              <w:jc w:val="left"/>
            </w:pPr>
            <w:r>
              <w:t xml:space="preserve">Performance Optimization Report</w:t>
            </w:r>
          </w:p>
        </w:tc>
        <w:tc>
          <w:tcPr/>
          <w:p>
            <w:pPr>
              <w:pStyle w:val="Compact"/>
            </w:pPr>
          </w:p>
        </w:tc>
        <w:tc>
          <w:tcPr/>
          <w:p>
            <w:pPr>
              <w:pStyle w:val="Compact"/>
            </w:pPr>
          </w:p>
        </w:tc>
      </w:tr>
      <w:tr>
        <w:tc>
          <w:tcPr/>
          <w:p>
            <w:pPr>
              <w:pStyle w:val="Compact"/>
              <w:jc w:val="left"/>
            </w:pPr>
            <w:r>
              <w:t xml:space="preserve">System Test Plan, Spec and Results</w:t>
            </w:r>
          </w:p>
        </w:tc>
        <w:tc>
          <w:tcPr/>
          <w:p>
            <w:pPr>
              <w:pStyle w:val="Compact"/>
            </w:pPr>
          </w:p>
        </w:tc>
        <w:tc>
          <w:tcPr/>
          <w:p>
            <w:pPr>
              <w:pStyle w:val="Compact"/>
            </w:pPr>
          </w:p>
        </w:tc>
      </w:tr>
      <w:tr>
        <w:tc>
          <w:tcPr/>
          <w:p>
            <w:pPr>
              <w:pStyle w:val="Compact"/>
              <w:jc w:val="left"/>
            </w:pPr>
            <w:r>
              <w:t xml:space="preserve">Unit Test Cases and Results</w:t>
            </w:r>
          </w:p>
        </w:tc>
        <w:tc>
          <w:tcPr/>
          <w:p>
            <w:pPr>
              <w:pStyle w:val="Compact"/>
            </w:pPr>
          </w:p>
        </w:tc>
        <w:tc>
          <w:tcPr/>
          <w:p>
            <w:pPr>
              <w:pStyle w:val="Compact"/>
            </w:pPr>
          </w:p>
        </w:tc>
      </w:tr>
      <w:tr>
        <w:tc>
          <w:tcPr/>
          <w:p>
            <w:pPr>
              <w:pStyle w:val="Compact"/>
              <w:jc w:val="left"/>
            </w:pPr>
            <w:r>
              <w:t xml:space="preserve">Load Test Plan and Result</w:t>
            </w:r>
          </w:p>
        </w:tc>
        <w:tc>
          <w:tcPr/>
          <w:p>
            <w:pPr>
              <w:pStyle w:val="Compact"/>
            </w:pPr>
          </w:p>
        </w:tc>
        <w:tc>
          <w:tcPr/>
          <w:p>
            <w:pPr>
              <w:pStyle w:val="Compact"/>
            </w:pPr>
          </w:p>
        </w:tc>
      </w:tr>
      <w:tr>
        <w:tc>
          <w:tcPr/>
          <w:p>
            <w:pPr>
              <w:pStyle w:val="Compact"/>
              <w:jc w:val="left"/>
            </w:pPr>
            <w:r>
              <w:t xml:space="preserve">Training Plan</w:t>
            </w:r>
          </w:p>
        </w:tc>
        <w:tc>
          <w:tcPr/>
          <w:p>
            <w:pPr>
              <w:pStyle w:val="Compact"/>
            </w:pPr>
          </w:p>
        </w:tc>
        <w:tc>
          <w:tcPr/>
          <w:p>
            <w:pPr>
              <w:pStyle w:val="Compact"/>
            </w:pPr>
          </w:p>
        </w:tc>
      </w:tr>
      <w:tr>
        <w:tc>
          <w:tcPr/>
          <w:p>
            <w:pPr>
              <w:pStyle w:val="Compact"/>
              <w:jc w:val="left"/>
            </w:pPr>
            <w:r>
              <w:t xml:space="preserve">User Manual</w:t>
            </w:r>
          </w:p>
        </w:tc>
        <w:tc>
          <w:tcPr/>
          <w:p>
            <w:pPr>
              <w:pStyle w:val="Compact"/>
            </w:pPr>
          </w:p>
        </w:tc>
        <w:tc>
          <w:tcPr/>
          <w:p>
            <w:pPr>
              <w:pStyle w:val="Compact"/>
            </w:pPr>
          </w:p>
        </w:tc>
      </w:tr>
      <w:tr>
        <w:tc>
          <w:tcPr/>
          <w:p>
            <w:pPr>
              <w:pStyle w:val="Compact"/>
              <w:jc w:val="left"/>
            </w:pPr>
            <w:r>
              <w:t xml:space="preserve">System Installation Plan Report</w:t>
            </w:r>
          </w:p>
        </w:tc>
        <w:tc>
          <w:tcPr/>
          <w:p>
            <w:pPr>
              <w:pStyle w:val="Compact"/>
            </w:pPr>
          </w:p>
        </w:tc>
        <w:tc>
          <w:tcPr/>
          <w:p>
            <w:pPr>
              <w:pStyle w:val="Compact"/>
            </w:pPr>
          </w:p>
        </w:tc>
      </w:tr>
      <w:tr>
        <w:tc>
          <w:tcPr/>
          <w:p>
            <w:pPr>
              <w:pStyle w:val="Compact"/>
              <w:jc w:val="left"/>
            </w:pPr>
            <w:r>
              <w:t xml:space="preserve">DR Plan</w:t>
            </w:r>
          </w:p>
        </w:tc>
        <w:tc>
          <w:tcPr/>
          <w:p>
            <w:pPr>
              <w:pStyle w:val="Compact"/>
            </w:pPr>
          </w:p>
        </w:tc>
        <w:tc>
          <w:tcPr/>
          <w:p>
            <w:pPr>
              <w:pStyle w:val="Compact"/>
            </w:pPr>
          </w:p>
        </w:tc>
      </w:tr>
      <w:tr>
        <w:tc>
          <w:tcPr/>
          <w:p>
            <w:pPr>
              <w:pStyle w:val="Compact"/>
              <w:jc w:val="left"/>
            </w:pPr>
            <w:r>
              <w:t xml:space="preserve">DR Drill Test result Report</w:t>
            </w:r>
          </w:p>
        </w:tc>
        <w:tc>
          <w:tcPr/>
          <w:p>
            <w:pPr>
              <w:pStyle w:val="Compact"/>
            </w:pPr>
          </w:p>
        </w:tc>
        <w:tc>
          <w:tcPr/>
          <w:p>
            <w:pPr>
              <w:pStyle w:val="Compact"/>
            </w:pPr>
          </w:p>
        </w:tc>
      </w:tr>
      <w:tr>
        <w:tc>
          <w:tcPr/>
          <w:p>
            <w:pPr>
              <w:pStyle w:val="Compact"/>
              <w:jc w:val="left"/>
            </w:pPr>
            <w:r>
              <w:t xml:space="preserve">WCAG</w:t>
            </w:r>
          </w:p>
        </w:tc>
        <w:tc>
          <w:tcPr/>
          <w:p>
            <w:pPr>
              <w:pStyle w:val="Compact"/>
            </w:pPr>
          </w:p>
        </w:tc>
        <w:tc>
          <w:tcPr/>
          <w:p>
            <w:pPr>
              <w:pStyle w:val="Compact"/>
            </w:pPr>
          </w:p>
        </w:tc>
      </w:tr>
      <w:tr>
        <w:tc>
          <w:tcPr/>
          <w:p>
            <w:pPr>
              <w:pStyle w:val="Compact"/>
              <w:jc w:val="left"/>
            </w:pPr>
            <w:r>
              <w:t xml:space="preserve">UAT Plan and Results</w:t>
            </w:r>
          </w:p>
        </w:tc>
        <w:tc>
          <w:tcPr/>
          <w:p>
            <w:pPr>
              <w:pStyle w:val="Compact"/>
            </w:pPr>
          </w:p>
        </w:tc>
        <w:tc>
          <w:tcPr/>
          <w:p>
            <w:pPr>
              <w:pStyle w:val="Compact"/>
            </w:pPr>
          </w:p>
        </w:tc>
      </w:tr>
      <w:tr>
        <w:tc>
          <w:tcPr/>
          <w:p>
            <w:pPr>
              <w:pStyle w:val="Compact"/>
              <w:jc w:val="left"/>
            </w:pPr>
            <w:r>
              <w:t xml:space="preserve">Application Operation manual</w:t>
            </w:r>
          </w:p>
        </w:tc>
        <w:tc>
          <w:tcPr/>
          <w:p>
            <w:pPr>
              <w:pStyle w:val="Compact"/>
            </w:pPr>
          </w:p>
        </w:tc>
        <w:tc>
          <w:tcPr/>
          <w:p>
            <w:pPr>
              <w:pStyle w:val="Compact"/>
            </w:pPr>
          </w:p>
        </w:tc>
      </w:tr>
      <w:tr>
        <w:tc>
          <w:tcPr/>
          <w:p>
            <w:pPr>
              <w:pStyle w:val="Compact"/>
              <w:jc w:val="left"/>
            </w:pPr>
            <w:r>
              <w:t xml:space="preserve">Computer Operation Procedures Manual</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Data Manual</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System Maintenance Plan</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User Procedures Manual</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Security Incident Handling Procedure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Handover Plan</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System Manual</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Program Manual</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Project Evaluation Report</w:t>
            </w:r>
          </w:p>
        </w:tc>
        <w:tc>
          <w:tcPr/>
          <w:p>
            <w:pPr>
              <w:pStyle w:val="Compact"/>
              <w:jc w:val="left"/>
            </w:pPr>
            <w:r>
              <w:t xml:space="preserve">?</w:t>
            </w:r>
          </w:p>
        </w:tc>
        <w:tc>
          <w:tcPr/>
          <w:p>
            <w:pPr>
              <w:pStyle w:val="Compact"/>
              <w:jc w:val="left"/>
            </w:pPr>
            <w:r>
              <w:t xml:space="preserve">?</w:t>
            </w:r>
          </w:p>
        </w:tc>
      </w:tr>
    </w:tbl>
    <w:p>
      <w:pPr>
        <w:pStyle w:val="BodyText"/>
      </w:pPr>
      <w:r>
        <w:rPr>
          <w:bCs/>
          <w:b/>
        </w:rPr>
        <w:t xml:space="preserve">Note:</w:t>
      </w:r>
      <w:r>
        <w:t xml:space="preserve"> </w:t>
      </w:r>
      <w:r>
        <w:t xml:space="preserve">The System Manual provides a general overview of the software and hardware configurations for LSCP, and shows the system environment details such as applications configurations, server and workstation information and backup services. Refer to the System Manual for more details.</w:t>
      </w:r>
    </w:p>
    <w:bookmarkEnd w:id="24"/>
    <w:bookmarkStart w:id="25" w:name="X024d4d707bef6301457b13cbed9661c0e88e117"/>
    <w:p>
      <w:pPr>
        <w:pStyle w:val="Heading1"/>
      </w:pPr>
      <w:r>
        <w:t xml:space="preserve">4. Program Source Code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Component</w:t>
            </w:r>
          </w:p>
        </w:tc>
        <w:tc>
          <w:tcPr/>
          <w:p>
            <w:pPr>
              <w:pStyle w:val="Compact"/>
              <w:jc w:val="left"/>
            </w:pPr>
            <w:r>
              <w:t xml:space="preserve">Machine</w:t>
            </w:r>
          </w:p>
        </w:tc>
        <w:tc>
          <w:tcPr/>
          <w:p>
            <w:pPr>
              <w:pStyle w:val="Compact"/>
              <w:jc w:val="left"/>
            </w:pPr>
            <w:r>
              <w:t xml:space="preserve">Directory</w:t>
            </w:r>
          </w:p>
        </w:tc>
      </w:tr>
      <w:tr>
        <w:tc>
          <w:tcPr/>
          <w:p>
            <w:pPr>
              <w:pStyle w:val="Compact"/>
              <w:jc w:val="left"/>
            </w:pPr>
            <w:r>
              <w:t xml:space="preserve">Frontend Application</w:t>
            </w:r>
          </w:p>
        </w:tc>
        <w:tc>
          <w:tcPr/>
          <w:p>
            <w:pPr>
              <w:pStyle w:val="Compact"/>
            </w:pPr>
          </w:p>
        </w:tc>
        <w:tc>
          <w:tcPr/>
          <w:p>
            <w:pPr>
              <w:pStyle w:val="Compact"/>
            </w:pPr>
          </w:p>
        </w:tc>
      </w:tr>
      <w:tr>
        <w:tc>
          <w:tcPr/>
          <w:p>
            <w:pPr>
              <w:pStyle w:val="Compact"/>
              <w:jc w:val="left"/>
            </w:pPr>
            <w:r>
              <w:t xml:space="preserve">Backend Application</w:t>
            </w: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25"/>
    <w:bookmarkStart w:id="26" w:name="X5beeabeca1887af5ae43665672726d310781860"/>
    <w:p>
      <w:pPr>
        <w:pStyle w:val="Heading1"/>
      </w:pPr>
      <w:r>
        <w:t xml:space="preserve">5. Administration Accounts Checklist</w:t>
      </w:r>
    </w:p>
    <w:p>
      <w:pPr>
        <w:pStyle w:val="FirstParagraph"/>
      </w:pPr>
      <w:r>
        <w:t xml:space="preserve">In this section, it will list the user account for management in the</w:t>
      </w:r>
      <w:r>
        <w:t xml:space="preserve"> </w:t>
      </w:r>
      <w:r>
        <w:t xml:space="preserve">different areas.</w:t>
      </w:r>
    </w:p>
    <w:p>
      <w:pPr>
        <w:pStyle w:val="BodyText"/>
      </w:pPr>
      <w:r>
        <w:t xml:space="preserve">Administration Accounts on LSCP</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Environment</w:t>
            </w:r>
          </w:p>
        </w:tc>
        <w:tc>
          <w:tcPr/>
          <w:p>
            <w:pPr>
              <w:pStyle w:val="Compact"/>
              <w:jc w:val="left"/>
            </w:pPr>
            <w:r>
              <w:t xml:space="preserve">User Type</w:t>
            </w:r>
          </w:p>
        </w:tc>
        <w:tc>
          <w:tcPr/>
          <w:p>
            <w:pPr>
              <w:pStyle w:val="Compact"/>
              <w:jc w:val="left"/>
            </w:pPr>
            <w:r>
              <w:t xml:space="preserve">User account</w:t>
            </w:r>
          </w:p>
        </w:tc>
        <w:tc>
          <w:tcPr/>
          <w:p>
            <w:pPr>
              <w:pStyle w:val="Compact"/>
              <w:jc w:val="left"/>
            </w:pPr>
            <w:r>
              <w:t xml:space="preserve">Password</w:t>
            </w:r>
          </w:p>
        </w:tc>
      </w:tr>
      <w:tr>
        <w:tc>
          <w:tcPr/>
          <w:p>
            <w:pPr>
              <w:pStyle w:val="Compact"/>
              <w:jc w:val="left"/>
            </w:pPr>
            <w:r>
              <w:t xml:space="preserve">UAT</w:t>
            </w:r>
          </w:p>
        </w:tc>
        <w:tc>
          <w:tcPr/>
          <w:p>
            <w:pPr>
              <w:pStyle w:val="Compact"/>
              <w:jc w:val="left"/>
            </w:pPr>
            <w:r>
              <w:t xml:space="preserve">BD Admin</w:t>
            </w:r>
          </w:p>
        </w:tc>
        <w:tc>
          <w:tcPr/>
          <w:p>
            <w:pPr>
              <w:pStyle w:val="Compact"/>
            </w:pPr>
          </w:p>
        </w:tc>
        <w:tc>
          <w:tcPr/>
          <w:p>
            <w:pPr>
              <w:pStyle w:val="Compact"/>
            </w:pPr>
          </w:p>
        </w:tc>
      </w:tr>
      <w:tr>
        <w:tc>
          <w:tcPr/>
          <w:p>
            <w:pPr>
              <w:pStyle w:val="Compact"/>
              <w:jc w:val="left"/>
            </w:pPr>
            <w:r>
              <w:t xml:space="preserve">PRD / DR</w:t>
            </w:r>
          </w:p>
        </w:tc>
        <w:tc>
          <w:tcPr/>
          <w:p>
            <w:pPr>
              <w:pStyle w:val="Compact"/>
              <w:jc w:val="left"/>
            </w:pPr>
            <w:r>
              <w:t xml:space="preserve">BD Admin</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6"/>
    <w:bookmarkStart w:id="29" w:name="X41c4be6a8c3aeb1e21d8f1dba7245081437de7a"/>
    <w:p>
      <w:pPr>
        <w:pStyle w:val="Heading1"/>
      </w:pPr>
      <w:r>
        <w:t xml:space="preserve">6. Backup</w:t>
      </w:r>
    </w:p>
    <w:p>
      <w:pPr>
        <w:pStyle w:val="FirstParagraph"/>
      </w:pPr>
      <w:r>
        <w:t xml:space="preserve">[RY Note: Following content needs to check]</w:t>
      </w:r>
    </w:p>
    <w:bookmarkStart w:id="27" w:name="X52f606abff054891b541f4a3d46de13459709b9"/>
    <w:p>
      <w:pPr>
        <w:pStyle w:val="Heading2"/>
      </w:pPr>
      <w:r>
        <w:t xml:space="preserve">6.1 VM Backup</w:t>
      </w:r>
    </w:p>
    <w:p>
      <w:pPr>
        <w:pStyle w:val="FirstParagraph"/>
      </w:pPr>
      <w:r>
        <w:t xml:space="preserve">Backup service is carried out by backup server.</w:t>
      </w:r>
    </w:p>
    <w:p>
      <w:pPr>
        <w:pStyle w:val="BodyText"/>
      </w:pPr>
      <w:r>
        <w:t xml:space="preserve">Daily VM image backup is carried out and store in the backup servers. A</w:t>
      </w:r>
      <w:r>
        <w:t xml:space="preserve"> </w:t>
      </w:r>
      <w:r>
        <w:t xml:space="preserve">further copy of production VM images is copied to DR?s backuper server.</w:t>
      </w:r>
    </w:p>
    <w:bookmarkEnd w:id="27"/>
    <w:bookmarkStart w:id="28" w:name="X49c27c890abf8655a073a9b82b396bc306f3bb8"/>
    <w:p>
      <w:pPr>
        <w:pStyle w:val="Heading2"/>
      </w:pPr>
      <w:r>
        <w:t xml:space="preserve">6.2 Database Backup</w:t>
      </w:r>
    </w:p>
    <w:p>
      <w:pPr>
        <w:pStyle w:val="FirstParagraph"/>
      </w:pPr>
      <w:r>
        <w:t xml:space="preserve">Database full export backup: this type of backup contains full database</w:t>
      </w:r>
      <w:r>
        <w:t xml:space="preserve"> </w:t>
      </w:r>
      <w:r>
        <w:t xml:space="preserve">exported database objects including schemas, table structures, packages,</w:t>
      </w:r>
      <w:r>
        <w:t xml:space="preserve"> </w:t>
      </w:r>
      <w:r>
        <w:t xml:space="preserve">stored procedures and data.</w:t>
      </w:r>
    </w:p>
    <w:p>
      <w:pPr>
        <w:pStyle w:val="BodyText"/>
      </w:pPr>
      <w:r>
        <w:t xml:space="preserve">Daily full export backup is done on DB servers, data stored on the DB</w:t>
      </w:r>
      <w:r>
        <w:t xml:space="preserve"> </w:t>
      </w:r>
      <w:r>
        <w:t xml:space="preserve">servers and further backed up by VM Backup.</w:t>
      </w:r>
    </w:p>
    <w:bookmarkEnd w:id="28"/>
    <w:bookmarkEnd w:id="29"/>
    <w:bookmarkStart w:id="30" w:name="X2562d130b3c310beff3cd415cc867a0f343ccf5"/>
    <w:p>
      <w:pPr>
        <w:pStyle w:val="Heading1"/>
      </w:pPr>
      <w:r>
        <w:t xml:space="preserve">7. Outstanding Items/Issues</w:t>
      </w:r>
    </w:p>
    <w:p>
      <w:pPr>
        <w:pStyle w:val="FirstParagraph"/>
      </w:pPr>
      <w:r>
        <w:t xml:space="preserve">Nil.</w:t>
      </w:r>
    </w:p>
    <w:bookmarkEnd w:id="30"/>
    <w:bookmarkStart w:id="40" w:name="Xb034fc48979269dba974a5454af252d8e3c40cc"/>
    <w:p>
      <w:pPr>
        <w:pStyle w:val="Heading1"/>
      </w:pPr>
      <w:r>
        <w:t xml:space="preserve">8. Licensed Software</w:t>
      </w:r>
    </w:p>
    <w:p>
      <w:pPr>
        <w:pStyle w:val="FirstParagraph"/>
      </w:pPr>
      <w:r>
        <w:t xml:space="preserve">[RY Note: Items are for reference only. They are</w:t>
      </w:r>
      <w:r>
        <w:t xml:space="preserve"> </w:t>
      </w:r>
      <w:r>
        <w:t xml:space="preserve">incorrect]</w:t>
      </w:r>
    </w:p>
    <w:tbl>
      <w:tblPr>
        <w:tblStyle w:val="Table"/>
        <w:tblW w:type="pct" w:w="5000"/>
        <w:tblLook w:firstRow="1" w:lastRow="0" w:firstColumn="0" w:lastColumn="0" w:noHBand="0" w:noVBand="0" w:val="0020"/>
        <w:jc w:val="start"/>
      </w:tblPr>
      <w:tblGrid>
        <w:gridCol w:w="6444"/>
        <w:gridCol w:w="621"/>
        <w:gridCol w:w="854"/>
      </w:tblGrid>
      <w:tr>
        <w:trPr>
          <w:tblHeader w:val="true"/>
        </w:trPr>
        <w:tc>
          <w:tcPr/>
          <w:p>
            <w:pPr>
              <w:pStyle w:val="Compact"/>
              <w:jc w:val="left"/>
            </w:pPr>
            <w:r>
              <w:t xml:space="preserve">Item</w:t>
            </w:r>
          </w:p>
        </w:tc>
        <w:tc>
          <w:tcPr/>
          <w:p>
            <w:pPr>
              <w:pStyle w:val="Compact"/>
              <w:jc w:val="left"/>
            </w:pPr>
            <w:r>
              <w:t xml:space="preserve">Amount</w:t>
            </w:r>
          </w:p>
        </w:tc>
        <w:tc>
          <w:tcPr/>
          <w:p>
            <w:pPr>
              <w:pStyle w:val="Compact"/>
              <w:jc w:val="left"/>
            </w:pPr>
            <w:r>
              <w:t xml:space="preserve">Expire At</w:t>
            </w:r>
          </w:p>
        </w:tc>
      </w:tr>
      <w:tr>
        <w:tc>
          <w:tcPr/>
          <w:p>
            <w:pPr>
              <w:pStyle w:val="Compact"/>
              <w:jc w:val="left"/>
            </w:pPr>
            <w:r>
              <w:t xml:space="preserve">Windows 2022 Standard (16-Core) - Perpetual</w:t>
            </w:r>
          </w:p>
        </w:tc>
        <w:tc>
          <w:tcPr/>
          <w:p>
            <w:pPr>
              <w:pStyle w:val="Compact"/>
            </w:pPr>
          </w:p>
        </w:tc>
        <w:tc>
          <w:tcPr/>
          <w:p>
            <w:pPr>
              <w:pStyle w:val="Compact"/>
            </w:pPr>
          </w:p>
        </w:tc>
      </w:tr>
      <w:tr>
        <w:tc>
          <w:tcPr/>
          <w:p>
            <w:pPr>
              <w:pStyle w:val="Compact"/>
              <w:jc w:val="left"/>
            </w:pPr>
            <w:r>
              <w:t xml:space="preserve">SQL 2019 Standard (2-Core) - Perpetual</w:t>
            </w:r>
          </w:p>
        </w:tc>
        <w:tc>
          <w:tcPr/>
          <w:p>
            <w:pPr>
              <w:pStyle w:val="Compact"/>
            </w:pPr>
          </w:p>
        </w:tc>
        <w:tc>
          <w:tcPr/>
          <w:p>
            <w:pPr>
              <w:pStyle w:val="Compact"/>
            </w:pPr>
          </w:p>
        </w:tc>
      </w:tr>
      <w:tr>
        <w:tc>
          <w:tcPr/>
          <w:p>
            <w:pPr>
              <w:pStyle w:val="Compact"/>
              <w:jc w:val="left"/>
            </w:pPr>
            <w:r>
              <w:t xml:space="preserve">Veeam Availability Suite Universal License (10-Instance) with 3 year prod support</w:t>
            </w:r>
          </w:p>
        </w:tc>
        <w:tc>
          <w:tcPr/>
          <w:p>
            <w:pPr>
              <w:pStyle w:val="Compact"/>
            </w:pPr>
          </w:p>
        </w:tc>
        <w:tc>
          <w:tcPr/>
          <w:p>
            <w:pPr>
              <w:pStyle w:val="Compact"/>
            </w:pPr>
          </w:p>
        </w:tc>
      </w:tr>
      <w:tr>
        <w:tc>
          <w:tcPr/>
          <w:p>
            <w:pPr>
              <w:pStyle w:val="Compact"/>
              <w:jc w:val="left"/>
            </w:pPr>
            <w:r>
              <w:t xml:space="preserve">Symantec SEP License (3 years)</w:t>
            </w:r>
          </w:p>
        </w:tc>
        <w:tc>
          <w:tcPr/>
          <w:p>
            <w:pPr>
              <w:pStyle w:val="Compact"/>
            </w:pPr>
          </w:p>
        </w:tc>
        <w:tc>
          <w:tcPr/>
          <w:p>
            <w:pPr>
              <w:pStyle w:val="Compact"/>
            </w:pPr>
          </w:p>
        </w:tc>
      </w:tr>
      <w:tr>
        <w:tc>
          <w:tcPr/>
          <w:p>
            <w:pPr>
              <w:pStyle w:val="Compact"/>
              <w:jc w:val="left"/>
            </w:pPr>
            <w:r>
              <w:t xml:space="preserve">Kiwi Log Servers (with 3 year support &amp; subscription)</w:t>
            </w:r>
          </w:p>
        </w:tc>
        <w:tc>
          <w:tcPr/>
          <w:p>
            <w:pPr>
              <w:pStyle w:val="Compact"/>
            </w:pPr>
          </w:p>
        </w:tc>
        <w:tc>
          <w:tcPr/>
          <w:p>
            <w:pPr>
              <w:pStyle w:val="Compact"/>
            </w:pPr>
          </w:p>
        </w:tc>
      </w:tr>
      <w:tr>
        <w:tc>
          <w:tcPr/>
          <w:p>
            <w:pPr>
              <w:pStyle w:val="Compact"/>
              <w:jc w:val="left"/>
            </w:pPr>
            <w:r>
              <w:t xml:space="preserve">vSphere Standard (basic Support with 3years SNS)</w:t>
            </w:r>
          </w:p>
        </w:tc>
        <w:tc>
          <w:tcPr/>
          <w:p>
            <w:pPr>
              <w:pStyle w:val="Compact"/>
            </w:pPr>
          </w:p>
        </w:tc>
        <w:tc>
          <w:tcPr/>
          <w:p>
            <w:pPr>
              <w:pStyle w:val="Compact"/>
            </w:pPr>
          </w:p>
        </w:tc>
      </w:tr>
      <w:tr>
        <w:tc>
          <w:tcPr/>
          <w:p>
            <w:pPr>
              <w:pStyle w:val="Compact"/>
              <w:jc w:val="left"/>
            </w:pPr>
            <w:r>
              <w:t xml:space="preserve">vCenter Standard (basic Support with 3years SNS)</w:t>
            </w:r>
          </w:p>
        </w:tc>
        <w:tc>
          <w:tcPr/>
          <w:p>
            <w:pPr>
              <w:pStyle w:val="Compact"/>
            </w:pPr>
          </w:p>
        </w:tc>
        <w:tc>
          <w:tcPr/>
          <w:p>
            <w:pPr>
              <w:pStyle w:val="Compact"/>
            </w:pPr>
          </w:p>
        </w:tc>
      </w:tr>
    </w:tbl>
    <w:bookmarkStart w:id="39" w:name="appendix-system-manual-summary"/>
    <w:p>
      <w:pPr>
        <w:pStyle w:val="Heading2"/>
      </w:pPr>
      <w:r>
        <w:t xml:space="preserve">Appendix: System Manual Summary</w:t>
      </w:r>
    </w:p>
    <w:p>
      <w:pPr>
        <w:pStyle w:val="FirstParagraph"/>
      </w:pPr>
      <w:r>
        <w:t xml:space="preserve">The following is a summary of the System Manual (sm_i1.md). Please refer to the System Manual document for complete and up-to-date information.</w:t>
      </w:r>
    </w:p>
    <w:bookmarkStart w:id="31" w:name="Xe656c7b6450ec476f453091ff6f524ec7bd654f"/>
    <w:p>
      <w:pPr>
        <w:pStyle w:val="Heading3"/>
      </w:pPr>
      <w:r>
        <w:t xml:space="preserve">1. Purpose</w:t>
      </w:r>
    </w:p>
    <w:p>
      <w:pPr>
        <w:pStyle w:val="FirstParagraph"/>
      </w:pPr>
      <w:r>
        <w:t xml:space="preserve">The objective of this document is to provide an overview of the system</w:t>
      </w:r>
      <w:r>
        <w:t xml:space="preserve"> </w:t>
      </w:r>
      <w:r>
        <w:t xml:space="preserve">by listing out in brief the programs, data files, equipment, clerical</w:t>
      </w:r>
      <w:r>
        <w:t xml:space="preserve"> </w:t>
      </w:r>
      <w:r>
        <w:t xml:space="preserve">procedure, computer operation procedure, etc. Reader interested in</w:t>
      </w:r>
      <w:r>
        <w:t xml:space="preserve"> </w:t>
      </w:r>
      <w:r>
        <w:t xml:space="preserve">specific area may refer to the corresponding manuals (Data Manual,</w:t>
      </w:r>
      <w:r>
        <w:t xml:space="preserve"> </w:t>
      </w:r>
      <w:r>
        <w:t xml:space="preserve">Program Manual, etc.).</w:t>
      </w:r>
    </w:p>
    <w:p>
      <w:pPr>
        <w:pStyle w:val="BodyText"/>
      </w:pPr>
      <w:r>
        <w:t xml:space="preserve">The major readers of System Manual are the staff responsible for</w:t>
      </w:r>
      <w:r>
        <w:t xml:space="preserve"> </w:t>
      </w:r>
      <w:r>
        <w:t xml:space="preserve">maintaining the application system.</w:t>
      </w:r>
    </w:p>
    <w:bookmarkEnd w:id="31"/>
    <w:bookmarkStart w:id="32" w:name="Xb66d8751654b4b3bfdfa8df98730d37eb4be826"/>
    <w:p>
      <w:pPr>
        <w:pStyle w:val="Heading3"/>
      </w:pPr>
      <w:r>
        <w:t xml:space="preserve">2. Scope</w:t>
      </w:r>
    </w:p>
    <w:p>
      <w:pPr>
        <w:pStyle w:val="FirstParagraph"/>
      </w:pPr>
      <w:r>
        <w:t xml:space="preserve">The System Manual provides a general overview of the software and</w:t>
      </w:r>
      <w:r>
        <w:t xml:space="preserve"> </w:t>
      </w:r>
      <w:r>
        <w:t xml:space="preserve">hardware configurations for LSCP, and shows the system environment</w:t>
      </w:r>
      <w:r>
        <w:t xml:space="preserve"> </w:t>
      </w:r>
      <w:r>
        <w:t xml:space="preserve">details such as applications configurations, server and workstation</w:t>
      </w:r>
      <w:r>
        <w:t xml:space="preserve"> </w:t>
      </w:r>
      <w:r>
        <w:t xml:space="preserve">information and backup services.</w:t>
      </w:r>
    </w:p>
    <w:p>
      <w:pPr>
        <w:pStyle w:val="BodyText"/>
      </w:pPr>
      <w:r>
        <w:t xml:space="preserve">In addition, some major system parameters, system configuration files</w:t>
      </w:r>
      <w:r>
        <w:t xml:space="preserve"> </w:t>
      </w:r>
      <w:r>
        <w:t xml:space="preserve">and the system inventory are enclosed in the Appendices.</w:t>
      </w:r>
    </w:p>
    <w:p>
      <w:pPr>
        <w:pStyle w:val="BodyText"/>
      </w:pPr>
      <w:r>
        <w:t xml:space="preserve">The major readers of this document are the staff responsible for</w:t>
      </w:r>
      <w:r>
        <w:t xml:space="preserve"> </w:t>
      </w:r>
      <w:r>
        <w:t xml:space="preserve">maintaining the application system. Readers interested in specific area</w:t>
      </w:r>
      <w:r>
        <w:t xml:space="preserve"> </w:t>
      </w:r>
      <w:r>
        <w:t xml:space="preserve">may refer to the corresponding manuals (Data Manual, Program Manual,</w:t>
      </w:r>
      <w:r>
        <w:t xml:space="preserve"> </w:t>
      </w:r>
      <w:r>
        <w:t xml:space="preserve">etc.).</w:t>
      </w:r>
    </w:p>
    <w:bookmarkEnd w:id="32"/>
    <w:bookmarkStart w:id="35" w:name="X03758b68631a3ff3db2c955c7a9f07a76e02993"/>
    <w:p>
      <w:pPr>
        <w:pStyle w:val="Heading3"/>
      </w:pPr>
      <w:r>
        <w:t xml:space="preserve">3. System Summary</w:t>
      </w:r>
    </w:p>
    <w:bookmarkStart w:id="33" w:name="Xf3af4ada5db8de4c43cc6db70e469952c3e0137"/>
    <w:p>
      <w:pPr>
        <w:pStyle w:val="Heading4"/>
      </w:pPr>
      <w:r>
        <w:t xml:space="preserve">3.1 Objective</w:t>
      </w:r>
    </w:p>
    <w:p>
      <w:pPr>
        <w:pStyle w:val="FirstParagraph"/>
      </w:pPr>
      <w:r>
        <w:t xml:space="preserve">The users of the LSCP can be classified into two categories:</w:t>
      </w:r>
    </w:p>
    <w:p>
      <w:pPr>
        <w:numPr>
          <w:ilvl w:val="0"/>
          <w:numId w:val="1003"/>
        </w:numPr>
      </w:pPr>
      <w:r>
        <w:t xml:space="preserve">BD Officers</w:t>
      </w:r>
    </w:p>
    <w:p>
      <w:pPr>
        <w:numPr>
          <w:ilvl w:val="0"/>
          <w:numId w:val="1003"/>
        </w:numPr>
      </w:pPr>
      <w:r>
        <w:t xml:space="preserve">Public users involved in site inspection and site monitoring</w:t>
      </w:r>
    </w:p>
    <w:p>
      <w:pPr>
        <w:pStyle w:val="FirstParagraph"/>
      </w:pPr>
      <w:r>
        <w:t xml:space="preserve">The primary objective of LSCP is to provide an electronic platform for</w:t>
      </w:r>
      <w:r>
        <w:t xml:space="preserve"> </w:t>
      </w:r>
      <w:r>
        <w:t xml:space="preserve">site inspection and site monitoring personnel to provide, manage, and</w:t>
      </w:r>
      <w:r>
        <w:t xml:space="preserve"> </w:t>
      </w:r>
      <w:r>
        <w:t xml:space="preserve">review the inspection and monitoring records.</w:t>
      </w:r>
    </w:p>
    <w:bookmarkEnd w:id="33"/>
    <w:bookmarkStart w:id="34" w:name="X5aebc00c61e181eab0c26c07b93bf28baf9a855"/>
    <w:p>
      <w:pPr>
        <w:pStyle w:val="Heading4"/>
      </w:pPr>
      <w:r>
        <w:t xml:space="preserve">3.2 System Architecture</w:t>
      </w:r>
    </w:p>
    <w:p>
      <w:pPr>
        <w:pStyle w:val="FirstParagraph"/>
      </w:pPr>
      <w:r>
        <w:t xml:space="preserve">This is an overview of the system structure of LSCP in the Production</w:t>
      </w:r>
      <w:r>
        <w:t xml:space="preserve"> </w:t>
      </w:r>
      <w:r>
        <w:t xml:space="preserve">Environment.</w:t>
      </w:r>
    </w:p>
    <w:p>
      <w:pPr>
        <w:pStyle w:val="BodyText"/>
      </w:pPr>
      <w:r>
        <w:t xml:space="preserve">System Architecture</w:t>
      </w:r>
    </w:p>
    <w:p>
      <w:pPr>
        <w:pStyle w:val="BodyText"/>
      </w:pPr>
      <w:r>
        <w:t xml:space="preserve">The following diagram illustrates the architecture of the LSCP for</w:t>
      </w:r>
      <w:r>
        <w:t xml:space="preserve"> </w:t>
      </w:r>
      <w:r>
        <w:t xml:space="preserve">Production site and UAT site in another perspective.</w:t>
      </w:r>
    </w:p>
    <w:p>
      <w:pPr>
        <w:pStyle w:val="BodyText"/>
      </w:pPr>
      <w:r>
        <w:t xml:space="preserve">System Architecture</w:t>
      </w:r>
    </w:p>
    <w:p>
      <w:pPr>
        <w:pStyle w:val="BodyText"/>
      </w:pPr>
      <w:r>
        <w:t xml:space="preserve">The system is holding on two datacenters: On-premise (WKGO) and</w:t>
      </w:r>
      <w:r>
        <w:t xml:space="preserve"> </w:t>
      </w:r>
      <w:r>
        <w:t xml:space="preserve">Government Cloud Infrastructure Services (GCIS).</w:t>
      </w:r>
    </w:p>
    <w:p>
      <w:pPr>
        <w:pStyle w:val="BodyText"/>
      </w:pPr>
      <w:r>
        <w:t xml:space="preserve">The On-premise system is behind an internal firewall that uses NAT to</w:t>
      </w:r>
      <w:r>
        <w:t xml:space="preserve"> </w:t>
      </w:r>
      <w:r>
        <w:t xml:space="preserve">separate into 3 subnets. There are Production, UAT and DEV for internal</w:t>
      </w:r>
      <w:r>
        <w:t xml:space="preserve"> </w:t>
      </w:r>
      <w:r>
        <w:t xml:space="preserve">users only.</w:t>
      </w:r>
    </w:p>
    <w:p>
      <w:pPr>
        <w:pStyle w:val="BodyText"/>
      </w:pPr>
      <w:r>
        <w:t xml:space="preserve">A reverse proxy server with load balancing function is used for</w:t>
      </w:r>
      <w:r>
        <w:t xml:space="preserve"> </w:t>
      </w:r>
      <w:r>
        <w:t xml:space="preserve">increased security and share the incoming requests to the frontend web</w:t>
      </w:r>
      <w:r>
        <w:t xml:space="preserve"> </w:t>
      </w:r>
      <w:r>
        <w:t xml:space="preserve">servers.</w:t>
      </w:r>
    </w:p>
    <w:p>
      <w:pPr>
        <w:pStyle w:val="BodyText"/>
      </w:pPr>
      <w:r>
        <w:t xml:space="preserve">The system on GCIS is divided into 3 subnets: Internet DMZ (iDMZ),</w:t>
      </w:r>
      <w:r>
        <w:t xml:space="preserve"> </w:t>
      </w:r>
      <w:r>
        <w:t xml:space="preserve">Trusted Zone and Gnet DMZ (gDMZ).</w:t>
      </w:r>
    </w:p>
    <w:p>
      <w:pPr>
        <w:pStyle w:val="BodyText"/>
      </w:pPr>
      <w:r>
        <w:t xml:space="preserve">Both iDMZ and gDMZ contain a reverse proxy server and a Web Application</w:t>
      </w:r>
      <w:r>
        <w:t xml:space="preserve"> </w:t>
      </w:r>
      <w:r>
        <w:t xml:space="preserve">Firewall (WAF) also deployed in front of the iDMZ for increased security</w:t>
      </w:r>
      <w:r>
        <w:t xml:space="preserve"> </w:t>
      </w:r>
      <w:r>
        <w:t xml:space="preserve">access.</w:t>
      </w:r>
    </w:p>
    <w:p>
      <w:pPr>
        <w:pStyle w:val="BodyText"/>
      </w:pPr>
      <w:r>
        <w:t xml:space="preserve">External users (i.e. public users) access the system from the internet</w:t>
      </w:r>
      <w:r>
        <w:t xml:space="preserve"> </w:t>
      </w:r>
      <w:r>
        <w:t xml:space="preserve">through the internet using LSCP Web Application, which interacts with</w:t>
      </w:r>
      <w:r>
        <w:t xml:space="preserve"> </w:t>
      </w:r>
      <w:r>
        <w:t xml:space="preserve">the Application Server through the reverse proxy server. The Application</w:t>
      </w:r>
      <w:r>
        <w:t xml:space="preserve"> </w:t>
      </w:r>
      <w:r>
        <w:t xml:space="preserve">Server hosts the static web interface files.</w:t>
      </w:r>
    </w:p>
    <w:p>
      <w:pPr>
        <w:pStyle w:val="BodyText"/>
      </w:pPr>
      <w:r>
        <w:t xml:space="preserve">To perform system logic, the External Application Servers will pass</w:t>
      </w:r>
      <w:r>
        <w:t xml:space="preserve"> </w:t>
      </w:r>
      <w:r>
        <w:t xml:space="preserve">requests to the Web Servers in the Trusted Zone. The web application,</w:t>
      </w:r>
      <w:r>
        <w:t xml:space="preserve"> </w:t>
      </w:r>
      <w:r>
        <w:t xml:space="preserve">written in reactjs, will interact with the external web server that is</w:t>
      </w:r>
      <w:r>
        <w:t xml:space="preserve"> </w:t>
      </w:r>
      <w:r>
        <w:t xml:space="preserve">written in nodeJS that in turns perform CRUD on the Database Servers,</w:t>
      </w:r>
      <w:r>
        <w:t xml:space="preserve"> </w:t>
      </w:r>
      <w:r>
        <w:t xml:space="preserve">which host Microsoft SQL Servers, and the in-built file storage to</w:t>
      </w:r>
      <w:r>
        <w:t xml:space="preserve"> </w:t>
      </w:r>
      <w:r>
        <w:t xml:space="preserve">perform logic computing, and return result to the External Web Servers</w:t>
      </w:r>
      <w:r>
        <w:t xml:space="preserve"> </w:t>
      </w:r>
      <w:r>
        <w:t xml:space="preserve">then to the internet.</w:t>
      </w:r>
    </w:p>
    <w:p>
      <w:pPr>
        <w:pStyle w:val="BodyText"/>
      </w:pPr>
      <w:r>
        <w:t xml:space="preserve">In addition to external users, internal users who would access the</w:t>
      </w:r>
      <w:r>
        <w:t xml:space="preserve"> </w:t>
      </w:r>
      <w:r>
        <w:t xml:space="preserve">internal BDSCS application from BD intranet, would connect to the BD Web</w:t>
      </w:r>
      <w:r>
        <w:t xml:space="preserve"> </w:t>
      </w:r>
      <w:r>
        <w:t xml:space="preserve">Servers in the Trusted Zone, through the Departmental Portal (OSDP). The</w:t>
      </w:r>
      <w:r>
        <w:t xml:space="preserve"> </w:t>
      </w:r>
      <w:r>
        <w:t xml:space="preserve">BD Web Servers perform the same function as the External Web Servers and</w:t>
      </w:r>
      <w:r>
        <w:t xml:space="preserve"> </w:t>
      </w:r>
      <w:r>
        <w:t xml:space="preserve">perform user authentication functions when interfaced with the</w:t>
      </w:r>
      <w:r>
        <w:t xml:space="preserve"> </w:t>
      </w:r>
      <w:r>
        <w:t xml:space="preserve">Departmental Portal.</w:t>
      </w:r>
    </w:p>
    <w:p>
      <w:pPr>
        <w:pStyle w:val="BodyText"/>
      </w:pPr>
      <w:r>
        <w:t xml:space="preserve">Finally, there are some more servers in the Trusted Zone to support</w:t>
      </w:r>
      <w:r>
        <w:t xml:space="preserve"> </w:t>
      </w:r>
      <w:r>
        <w:t xml:space="preserve">internal BDSCS application, which includes:</w:t>
      </w:r>
    </w:p>
    <w:p>
      <w:pPr>
        <w:numPr>
          <w:ilvl w:val="0"/>
          <w:numId w:val="1004"/>
        </w:numPr>
      </w:pPr>
      <w:r>
        <w:t xml:space="preserve">Log Server to store the system and application log from other</w:t>
      </w:r>
    </w:p>
    <w:p>
      <w:pPr>
        <w:numPr>
          <w:ilvl w:val="0"/>
          <w:numId w:val="1000"/>
        </w:numPr>
        <w:pStyle w:val="BlockText"/>
      </w:pPr>
      <w:r>
        <w:t xml:space="preserve">servers</w:t>
      </w:r>
    </w:p>
    <w:p>
      <w:pPr>
        <w:numPr>
          <w:ilvl w:val="0"/>
          <w:numId w:val="1004"/>
        </w:numPr>
      </w:pPr>
      <w:r>
        <w:t xml:space="preserve">File Server to store the temporary and permanent files</w:t>
      </w:r>
    </w:p>
    <w:p>
      <w:pPr>
        <w:numPr>
          <w:ilvl w:val="0"/>
          <w:numId w:val="1004"/>
        </w:numPr>
      </w:pPr>
      <w:r>
        <w:t xml:space="preserve">Database Server that hosts Microsoft SQL server to store all the</w:t>
      </w:r>
    </w:p>
    <w:p>
      <w:pPr>
        <w:numPr>
          <w:ilvl w:val="0"/>
          <w:numId w:val="1000"/>
        </w:numPr>
        <w:pStyle w:val="BlockText"/>
      </w:pPr>
      <w:r>
        <w:t xml:space="preserve">system and user information</w:t>
      </w:r>
    </w:p>
    <w:p>
      <w:pPr>
        <w:numPr>
          <w:ilvl w:val="0"/>
          <w:numId w:val="1004"/>
        </w:numPr>
      </w:pPr>
      <w:r>
        <w:t xml:space="preserve">vCenter Server to manage the VM Hypervisors on each of the physical</w:t>
      </w:r>
    </w:p>
    <w:p>
      <w:pPr>
        <w:numPr>
          <w:ilvl w:val="0"/>
          <w:numId w:val="1000"/>
        </w:numPr>
        <w:pStyle w:val="BlockText"/>
      </w:pPr>
      <w:r>
        <w:t xml:space="preserve">servers</w:t>
      </w:r>
    </w:p>
    <w:p>
      <w:pPr>
        <w:numPr>
          <w:ilvl w:val="0"/>
          <w:numId w:val="1004"/>
        </w:numPr>
      </w:pPr>
      <w:r>
        <w:t xml:space="preserve">Backup Server to keep snapshots of the database</w:t>
      </w:r>
    </w:p>
    <w:p>
      <w:pPr>
        <w:pStyle w:val="FirstParagraph"/>
      </w:pPr>
      <w:r>
        <w:t xml:space="preserve">Below are further details of each of the system components in the BDSCS:</w:t>
      </w:r>
    </w:p>
    <w:p>
      <w:pPr>
        <w:pStyle w:val="BodyText"/>
      </w:pPr>
      <w:r>
        <w:t xml:space="preserve">External Application Server</w:t>
      </w:r>
    </w:p>
    <w:p>
      <w:pPr>
        <w:pStyle w:val="BodyText"/>
      </w:pPr>
      <w:r>
        <w:t xml:space="preserve">The external application servers serve the static web contents in form</w:t>
      </w:r>
      <w:r>
        <w:t xml:space="preserve"> </w:t>
      </w:r>
      <w:r>
        <w:t xml:space="preserve">of HTML, CSS, and JavaScript to the internet, through Microsoft's</w:t>
      </w:r>
      <w:r>
        <w:t xml:space="preserve"> </w:t>
      </w:r>
      <w:r>
        <w:t xml:space="preserve">Internet Information Services (IIS), and also proxy the backend APIs</w:t>
      </w:r>
      <w:r>
        <w:t xml:space="preserve"> </w:t>
      </w:r>
      <w:r>
        <w:t xml:space="preserve">(GraphQL format) to the web application servers as being in the DMZ.</w:t>
      </w:r>
    </w:p>
    <w:p>
      <w:pPr>
        <w:pStyle w:val="BodyText"/>
      </w:pPr>
      <w:r>
        <w:t xml:space="preserve">The website hosted on the external web servers is written in JavaScript</w:t>
      </w:r>
      <w:r>
        <w:t xml:space="preserve"> </w:t>
      </w:r>
      <w:r>
        <w:t xml:space="preserve">under the React framework. After compiling the JavaScript project, the</w:t>
      </w:r>
      <w:r>
        <w:t xml:space="preserve"> </w:t>
      </w:r>
      <w:r>
        <w:t xml:space="preserve">result files are stored in the external web servers and served by IIS,</w:t>
      </w:r>
      <w:r>
        <w:t xml:space="preserve"> </w:t>
      </w:r>
      <w:r>
        <w:t xml:space="preserve">with rewrite rules to proxy the backend APIs.</w:t>
      </w:r>
    </w:p>
    <w:p>
      <w:pPr>
        <w:pStyle w:val="BodyText"/>
      </w:pPr>
      <w:r>
        <w:t xml:space="preserve">External Web Server</w:t>
      </w:r>
    </w:p>
    <w:p>
      <w:pPr>
        <w:pStyle w:val="BodyText"/>
      </w:pPr>
      <w:r>
        <w:t xml:space="preserve">The external web server, in this context, refers to a server that hosts</w:t>
      </w:r>
      <w:r>
        <w:t xml:space="preserve"> </w:t>
      </w:r>
      <w:r>
        <w:t xml:space="preserve">and runs the backend API responsible for processing business logic and</w:t>
      </w:r>
      <w:r>
        <w:t xml:space="preserve"> </w:t>
      </w:r>
      <w:r>
        <w:t xml:space="preserve">performing database operations. In the case of IIS (Internet Information</w:t>
      </w:r>
      <w:r>
        <w:t xml:space="preserve"> </w:t>
      </w:r>
      <w:r>
        <w:t xml:space="preserve">Services) and expressJS, IIS serves as the web server software, while</w:t>
      </w:r>
      <w:r>
        <w:t xml:space="preserve"> </w:t>
      </w:r>
      <w:r>
        <w:t xml:space="preserve">ExpressJS represents the framework used for developing the backend</w:t>
      </w:r>
      <w:r>
        <w:t xml:space="preserve"> </w:t>
      </w:r>
      <w:r>
        <w:t xml:space="preserve">APIs.</w:t>
      </w:r>
    </w:p>
    <w:p>
      <w:pPr>
        <w:pStyle w:val="BodyText"/>
      </w:pPr>
      <w:r>
        <w:t xml:space="preserve">The backend API, developed using ExpressJS, encompasses the code that</w:t>
      </w:r>
      <w:r>
        <w:t xml:space="preserve"> </w:t>
      </w:r>
      <w:r>
        <w:t xml:space="preserve">handles various tasks, including interacting with databases, executing</w:t>
      </w:r>
      <w:r>
        <w:t xml:space="preserve"> </w:t>
      </w:r>
      <w:r>
        <w:t xml:space="preserve">business logic, and processing requests from clients. It acts as the</w:t>
      </w:r>
      <w:r>
        <w:t xml:space="preserve"> </w:t>
      </w:r>
      <w:r>
        <w:t xml:space="preserve">intermediary between the frontend (such as a mobile or web application)</w:t>
      </w:r>
      <w:r>
        <w:t xml:space="preserve"> </w:t>
      </w:r>
      <w:r>
        <w:t xml:space="preserve">and the underlying data storage.</w:t>
      </w:r>
    </w:p>
    <w:p>
      <w:pPr>
        <w:pStyle w:val="BodyText"/>
      </w:pPr>
      <w:r>
        <w:t xml:space="preserve">When a client application makes a request to the backend API, IIS</w:t>
      </w:r>
      <w:r>
        <w:t xml:space="preserve"> </w:t>
      </w:r>
      <w:r>
        <w:t xml:space="preserve">receives the request and passes it to the appropriate ExpressJS code for</w:t>
      </w:r>
      <w:r>
        <w:t xml:space="preserve"> </w:t>
      </w:r>
      <w:r>
        <w:t xml:space="preserve">processing. The backend API then performs the necessary operations,</w:t>
      </w:r>
      <w:r>
        <w:t xml:space="preserve"> </w:t>
      </w:r>
      <w:r>
        <w:t xml:space="preserve">which may involve querying the database, executing business rules, or</w:t>
      </w:r>
      <w:r>
        <w:t xml:space="preserve"> </w:t>
      </w:r>
      <w:r>
        <w:t xml:space="preserve">performing calculations. Once the processing is complete, the backend</w:t>
      </w:r>
      <w:r>
        <w:t xml:space="preserve"> </w:t>
      </w:r>
      <w:r>
        <w:t xml:space="preserve">API generates a response that is sent back to the client application</w:t>
      </w:r>
      <w:r>
        <w:t xml:space="preserve"> </w:t>
      </w:r>
      <w:r>
        <w:t xml:space="preserve">(External Application Server in this case) through IIS.</w:t>
      </w:r>
    </w:p>
    <w:p>
      <w:pPr>
        <w:pStyle w:val="BodyText"/>
      </w:pPr>
      <w:r>
        <w:t xml:space="preserve">BD Web Servers</w:t>
      </w:r>
    </w:p>
    <w:p>
      <w:pPr>
        <w:pStyle w:val="BodyText"/>
      </w:pPr>
      <w:r>
        <w:t xml:space="preserve">The BDSCS backend portal was developed for internal BD users and BD ITU.</w:t>
      </w:r>
      <w:r>
        <w:t xml:space="preserve"> </w:t>
      </w:r>
      <w:r>
        <w:t xml:space="preserve">It is using the same technology stack as Extra Application Server but</w:t>
      </w:r>
      <w:r>
        <w:t xml:space="preserve"> </w:t>
      </w:r>
      <w:r>
        <w:t xml:space="preserve">just deployed to different zones to ensure security and connectivity for</w:t>
      </w:r>
      <w:r>
        <w:t xml:space="preserve"> </w:t>
      </w:r>
      <w:r>
        <w:t xml:space="preserve">internal BD users only</w:t>
      </w:r>
    </w:p>
    <w:p>
      <w:pPr>
        <w:pStyle w:val="BodyText"/>
      </w:pPr>
      <w:r>
        <w:t xml:space="preserve">Database Management Servers</w:t>
      </w:r>
    </w:p>
    <w:p>
      <w:pPr>
        <w:pStyle w:val="BodyText"/>
      </w:pPr>
      <w:r>
        <w:t xml:space="preserve">Both the internal and external BDSCS applications are built on the</w:t>
      </w:r>
      <w:r>
        <w:t xml:space="preserve"> </w:t>
      </w:r>
      <w:r>
        <w:t xml:space="preserve">Microsoft SQL Server database engine.</w:t>
      </w:r>
    </w:p>
    <w:p>
      <w:pPr>
        <w:pStyle w:val="BodyText"/>
      </w:pPr>
      <w:r>
        <w:t xml:space="preserve">Web Browser Support</w:t>
      </w:r>
    </w:p>
    <w:p>
      <w:pPr>
        <w:pStyle w:val="BodyText"/>
      </w:pPr>
      <w:r>
        <w:t xml:space="preserve">Web Browser Support</w:t>
      </w:r>
    </w:p>
    <w:p>
      <w:pPr>
        <w:pStyle w:val="BodyText"/>
      </w:pPr>
      <w:r>
        <w:t xml:space="preserve">iAM Smart</w:t>
      </w:r>
    </w:p>
    <w:p>
      <w:pPr>
        <w:pStyle w:val="BodyText"/>
      </w:pPr>
      <w:r>
        <w:t xml:space="preserve">The iAM Smart system implemented by the Government of Hong Kong focuses</w:t>
      </w:r>
      <w:r>
        <w:t xml:space="preserve"> </w:t>
      </w:r>
      <w:r>
        <w:t xml:space="preserve">primarily on providing a secure and convenient login mechanism and</w:t>
      </w:r>
      <w:r>
        <w:t xml:space="preserve"> </w:t>
      </w:r>
      <w:r>
        <w:t xml:space="preserve">retrieving basic user information. Pilot CDPSS has integrated with iAM</w:t>
      </w:r>
      <w:r>
        <w:t xml:space="preserve"> </w:t>
      </w:r>
      <w:r>
        <w:t xml:space="preserve">Smart authentication module. Users can utilize iAM Smart to log in to</w:t>
      </w:r>
      <w:r>
        <w:t xml:space="preserve"> </w:t>
      </w:r>
      <w:r>
        <w:t xml:space="preserve">Pilot CDPSS services and retrieve basic information associated with</w:t>
      </w:r>
      <w:r>
        <w:t xml:space="preserve"> </w:t>
      </w:r>
      <w:r>
        <w:t xml:space="preserve">their digital identity.</w:t>
      </w:r>
    </w:p>
    <w:p>
      <w:pPr>
        <w:pStyle w:val="BodyText"/>
      </w:pPr>
      <w:r>
        <w:t xml:space="preserve">Departmental Portal</w:t>
      </w:r>
    </w:p>
    <w:p>
      <w:pPr>
        <w:pStyle w:val="BodyText"/>
      </w:pPr>
      <w:r>
        <w:t xml:space="preserve">The Departmental Portal is a web service of BD to pass BD user?s</w:t>
      </w:r>
      <w:r>
        <w:t xml:space="preserve"> </w:t>
      </w:r>
      <w:r>
        <w:t xml:space="preserve">identity to other wb services including the LSCP. When BD users access</w:t>
      </w:r>
      <w:r>
        <w:t xml:space="preserve"> </w:t>
      </w:r>
      <w:r>
        <w:t xml:space="preserve">LSCP website through the Departmental Portal, the user ID will be</w:t>
      </w:r>
      <w:r>
        <w:t xml:space="preserve"> </w:t>
      </w:r>
      <w:r>
        <w:t xml:space="preserve">provided to the LSCP to complete the login process without further input</w:t>
      </w:r>
      <w:r>
        <w:t xml:space="preserve"> </w:t>
      </w:r>
      <w:r>
        <w:t xml:space="preserve">from the user. This login method only available inside BD?s network.</w:t>
      </w:r>
    </w:p>
    <w:p>
      <w:pPr>
        <w:pStyle w:val="BodyText"/>
      </w:pPr>
      <w:r>
        <w:t xml:space="preserve">SMTPX</w:t>
      </w:r>
    </w:p>
    <w:p>
      <w:pPr>
        <w:pStyle w:val="BodyText"/>
      </w:pPr>
      <w:r>
        <w:t xml:space="preserve">The notification module in BDSCS would send login one-time password</w:t>
      </w:r>
      <w:r>
        <w:t xml:space="preserve"> </w:t>
      </w:r>
      <w:r>
        <w:t xml:space="preserve">(OTP) and email notification by initiating an SMTPX service provided by</w:t>
      </w:r>
      <w:r>
        <w:t xml:space="preserve"> </w:t>
      </w:r>
      <w:r>
        <w:t xml:space="preserve">CIS.</w:t>
      </w:r>
    </w:p>
    <w:p>
      <w:pPr>
        <w:pStyle w:val="BodyText"/>
      </w:pPr>
      <w:r>
        <w:t xml:space="preserve">MWMS</w:t>
      </w:r>
    </w:p>
    <w:p>
      <w:pPr>
        <w:pStyle w:val="BodyText"/>
      </w:pPr>
      <w:r>
        <w:t xml:space="preserve">MWMS would provide data of AP/RSE/RGE/AS acknowledged by BD. Snapshots</w:t>
      </w:r>
      <w:r>
        <w:t xml:space="preserve"> </w:t>
      </w:r>
      <w:r>
        <w:t xml:space="preserve">of the MWMS data will be interfaced to BDSCS through SFTP and then</w:t>
      </w:r>
      <w:r>
        <w:t xml:space="preserve"> </w:t>
      </w:r>
      <w:r>
        <w:t xml:space="preserve">internal and external BDSCS applications would intake this data by</w:t>
      </w:r>
      <w:r>
        <w:t xml:space="preserve"> </w:t>
      </w:r>
      <w:r>
        <w:t xml:space="preserve">processing the batch file auto-generated and delivered from MWMS daily.</w:t>
      </w:r>
    </w:p>
    <w:p>
      <w:pPr>
        <w:pStyle w:val="BodyText"/>
      </w:pPr>
      <w:r>
        <w:t xml:space="preserve">BCIS</w:t>
      </w:r>
    </w:p>
    <w:p>
      <w:pPr>
        <w:pStyle w:val="BodyText"/>
      </w:pPr>
      <w:r>
        <w:t xml:space="preserve">BCIS would provide address data and BD case data acknowledged by BD. The</w:t>
      </w:r>
      <w:r>
        <w:t xml:space="preserve"> </w:t>
      </w:r>
      <w:r>
        <w:t xml:space="preserve">latest copy of the BCIS database would be synced to BDSCS through SQL</w:t>
      </w:r>
      <w:r>
        <w:t xml:space="preserve"> </w:t>
      </w:r>
      <w:r>
        <w:t xml:space="preserve">queries at midnight. The data would then be used in both external and</w:t>
      </w:r>
      <w:r>
        <w:t xml:space="preserve"> </w:t>
      </w:r>
      <w:r>
        <w:t xml:space="preserve">internal portals for address selection, folio management, and case</w:t>
      </w:r>
      <w:r>
        <w:t xml:space="preserve"> </w:t>
      </w:r>
      <w:r>
        <w:t xml:space="preserve">logic. Meanwhile, the new BD cases would be synced to BCIS in real time</w:t>
      </w:r>
      <w:r>
        <w:t xml:space="preserve"> </w:t>
      </w:r>
      <w:r>
        <w:t xml:space="preserve">through a SQL stored procedure.</w:t>
      </w:r>
    </w:p>
    <w:p>
      <w:pPr>
        <w:pStyle w:val="BodyText"/>
      </w:pPr>
      <w:r>
        <w:t xml:space="preserve">This is an overview of the system structure of Pilot CDPSS in Disaster</w:t>
      </w:r>
      <w:r>
        <w:t xml:space="preserve"> </w:t>
      </w:r>
      <w:r>
        <w:t xml:space="preserve">Recovery Environment, similar with the production environment</w:t>
      </w:r>
    </w:p>
    <w:p>
      <w:pPr>
        <w:pStyle w:val="BodyText"/>
      </w:pPr>
      <w:r>
        <w:t xml:space="preserve">Disaster Recovery Architecture</w:t>
      </w:r>
    </w:p>
    <w:bookmarkEnd w:id="34"/>
    <w:bookmarkEnd w:id="35"/>
    <w:bookmarkStart w:id="38" w:name="X02cd8f42ead336a86ded1f2f06cd8c544797799"/>
    <w:p>
      <w:pPr>
        <w:pStyle w:val="Heading3"/>
      </w:pPr>
      <w:r>
        <w:t xml:space="preserve">4. Equipment Configuration</w:t>
      </w:r>
    </w:p>
    <w:bookmarkStart w:id="36" w:name="Xe18e9073cc3802baabbe7b63ae6ffffbcb5eeb5"/>
    <w:p>
      <w:pPr>
        <w:pStyle w:val="Heading4"/>
      </w:pPr>
      <w:r>
        <w:t xml:space="preserve">4.1 Computer Hardware</w:t>
      </w:r>
    </w:p>
    <w:p>
      <w:pPr>
        <w:pStyle w:val="FirstParagraph"/>
      </w:pPr>
      <w:r>
        <w:t xml:space="preserve">The Configuration of Physical Server in Production</w:t>
      </w:r>
    </w:p>
    <w:tbl>
      <w:tblPr>
        <w:tblStyle w:val="Table"/>
        <w:tblW w:type="pct" w:w="5000"/>
        <w:tblLook w:firstRow="0" w:lastRow="0" w:firstColumn="0" w:lastColumn="0" w:noHBand="0" w:noVBand="0" w:val="0000"/>
        <w:jc w:val="start"/>
      </w:tblPr>
      <w:tblGrid>
        <w:gridCol w:w="1817"/>
        <w:gridCol w:w="1622"/>
        <w:gridCol w:w="1882"/>
        <w:gridCol w:w="1038"/>
        <w:gridCol w:w="1558"/>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 Server</w:t>
            </w:r>
          </w:p>
        </w:tc>
        <w:tc>
          <w:tcPr/>
          <w:p>
            <w:pPr>
              <w:pStyle w:val="Compact"/>
              <w:jc w:val="left"/>
            </w:pPr>
            <w:r>
              <w:t xml:space="preserve">prd-scs-admin-server-01</w:t>
            </w:r>
          </w:p>
        </w:tc>
        <w:tc>
          <w:tcPr/>
          <w:p>
            <w:pPr>
              <w:pStyle w:val="Compact"/>
              <w:jc w:val="left"/>
            </w:pPr>
            <w:r>
              <w:t xml:space="preserve">192.168.10.22, 10.5.161.206</w:t>
            </w:r>
          </w:p>
        </w:tc>
        <w:tc>
          <w:tcPr/>
          <w:p>
            <w:pPr>
              <w:pStyle w:val="Compact"/>
              <w:jc w:val="left"/>
            </w:pPr>
            <w:r>
              <w:t xml:space="preserve">F646RX3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prd-scs-admin-server-02</w:t>
            </w:r>
          </w:p>
        </w:tc>
        <w:tc>
          <w:tcPr/>
          <w:p>
            <w:pPr>
              <w:pStyle w:val="Compact"/>
              <w:jc w:val="left"/>
            </w:pPr>
            <w:r>
              <w:t xml:space="preserve">192.168.10.23, 10.5.161.207</w:t>
            </w:r>
          </w:p>
        </w:tc>
        <w:tc>
          <w:tcPr/>
          <w:p>
            <w:pPr>
              <w:pStyle w:val="Compact"/>
              <w:jc w:val="left"/>
            </w:pPr>
            <w:r>
              <w:t xml:space="preserve">D646RX3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prd-scs-nas</w:t>
            </w:r>
          </w:p>
        </w:tc>
        <w:tc>
          <w:tcPr/>
          <w:p>
            <w:pPr>
              <w:pStyle w:val="Compact"/>
              <w:jc w:val="left"/>
            </w:pPr>
            <w:r>
              <w:t xml:space="preserve">192.168.10.35, 10.5.161.218</w:t>
            </w:r>
          </w:p>
        </w:tc>
        <w:tc>
          <w:tcPr/>
          <w:p>
            <w:pPr>
              <w:pStyle w:val="Compact"/>
              <w:jc w:val="left"/>
            </w:pPr>
            <w:r>
              <w:t xml:space="preserve">???</w:t>
            </w:r>
          </w:p>
        </w:tc>
        <w:tc>
          <w:tcPr/>
          <w:p>
            <w:pPr>
              <w:pStyle w:val="Compact"/>
              <w:jc w:val="left"/>
            </w:pPr>
            <w:r>
              <w:t xml:space="preserve">???</w:t>
            </w:r>
          </w:p>
        </w:tc>
      </w:tr>
    </w:tbl>
    <w:p>
      <w:pPr>
        <w:pStyle w:val="BodyText"/>
      </w:pPr>
      <w:r>
        <w:t xml:space="preserve">The Configuration of SAN storage in Production</w:t>
      </w:r>
    </w:p>
    <w:tbl>
      <w:tblPr>
        <w:tblStyle w:val="Table"/>
        <w:tblW w:type="pct" w:w="5000"/>
        <w:tblLook w:firstRow="0" w:lastRow="0" w:firstColumn="0" w:lastColumn="0" w:noHBand="0" w:noVBand="0" w:val="0000"/>
        <w:jc w:val="start"/>
      </w:tblPr>
      <w:tblGrid>
        <w:gridCol w:w="768"/>
        <w:gridCol w:w="1300"/>
        <w:gridCol w:w="945"/>
        <w:gridCol w:w="1359"/>
        <w:gridCol w:w="3546"/>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FRC1924T0CC</w:t>
            </w:r>
          </w:p>
        </w:tc>
        <w:tc>
          <w:tcPr/>
          <w:p>
            <w:pPr>
              <w:pStyle w:val="Compact"/>
              <w:jc w:val="left"/>
            </w:pPr>
            <w:r>
              <w:t xml:space="preserve">N/A</w:t>
            </w:r>
          </w:p>
        </w:tc>
        <w:tc>
          <w:tcPr/>
          <w:p>
            <w:pPr>
              <w:pStyle w:val="Compact"/>
              <w:jc w:val="left"/>
            </w:pPr>
            <w:r>
              <w:t xml:space="preserve">192.168.10.16</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FRC1924T0CD</w:t>
            </w:r>
          </w:p>
        </w:tc>
        <w:tc>
          <w:tcPr/>
          <w:p>
            <w:pPr>
              <w:pStyle w:val="Compact"/>
              <w:jc w:val="left"/>
            </w:pPr>
            <w:r>
              <w:t xml:space="preserve">N/A</w:t>
            </w:r>
          </w:p>
        </w:tc>
        <w:tc>
          <w:tcPr/>
          <w:p>
            <w:pPr>
              <w:pStyle w:val="Compact"/>
              <w:jc w:val="left"/>
            </w:pPr>
            <w:r>
              <w:t xml:space="preserve">192.168.10.17</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HV1NBX3</w:t>
            </w:r>
          </w:p>
        </w:tc>
        <w:tc>
          <w:tcPr/>
          <w:p>
            <w:pPr>
              <w:pStyle w:val="Compact"/>
              <w:jc w:val="left"/>
            </w:pPr>
            <w:r>
              <w:t xml:space="preserve">11</w:t>
            </w:r>
          </w:p>
        </w:tc>
        <w:tc>
          <w:tcPr/>
          <w:p>
            <w:pPr>
              <w:pStyle w:val="Compact"/>
              <w:jc w:val="left"/>
            </w:pPr>
            <w:r>
              <w:t xml:space="preserve">192.168.10.26, 192.168.10.27, 192.168.10.28, 192.168.10.29</w:t>
            </w:r>
          </w:p>
        </w:tc>
      </w:tr>
    </w:tbl>
    <w:p>
      <w:pPr>
        <w:pStyle w:val="BodyText"/>
      </w:pPr>
      <w:r>
        <w:t xml:space="preserve">The Configuration of Backup storage in Production</w:t>
      </w:r>
    </w:p>
    <w:tbl>
      <w:tblPr>
        <w:tblStyle w:val="Table"/>
        <w:tblW w:type="pct" w:w="5000"/>
        <w:tblLook w:firstRow="1" w:lastRow="0" w:firstColumn="0" w:lastColumn="0" w:noHBand="0" w:noVBand="0" w:val="0020"/>
        <w:jc w:val="start"/>
      </w:tblPr>
      <w:tblGrid>
        <w:gridCol w:w="1712"/>
        <w:gridCol w:w="1605"/>
        <w:gridCol w:w="1498"/>
        <w:gridCol w:w="1498"/>
        <w:gridCol w:w="1605"/>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17XMBX3</w:t>
            </w:r>
          </w:p>
        </w:tc>
        <w:tc>
          <w:tcPr/>
          <w:p>
            <w:pPr>
              <w:pStyle w:val="Compact"/>
              <w:jc w:val="left"/>
            </w:pPr>
            <w:r>
              <w:t xml:space="preserve">15TB</w:t>
            </w:r>
          </w:p>
        </w:tc>
        <w:tc>
          <w:tcPr/>
          <w:p>
            <w:pPr>
              <w:pStyle w:val="Compact"/>
              <w:jc w:val="left"/>
            </w:pPr>
            <w:r>
              <w:t xml:space="preserve">192.168.10.20</w:t>
            </w:r>
          </w:p>
        </w:tc>
      </w:tr>
    </w:tbl>
    <w:p>
      <w:pPr>
        <w:pStyle w:val="BodyText"/>
      </w:pPr>
      <w:r>
        <w:t xml:space="preserve">The Configuration of Tape Library in Production</w:t>
      </w:r>
    </w:p>
    <w:tbl>
      <w:tblPr>
        <w:tblStyle w:val="Table"/>
        <w:tblW w:type="pct" w:w="5000"/>
        <w:tblLook w:firstRow="1" w:lastRow="0" w:firstColumn="0" w:lastColumn="0" w:noHBand="0" w:noVBand="0" w:val="0020"/>
        <w:jc w:val="start"/>
      </w:tblPr>
      <w:tblGrid>
        <w:gridCol w:w="1478"/>
        <w:gridCol w:w="1161"/>
        <w:gridCol w:w="1689"/>
        <w:gridCol w:w="1900"/>
        <w:gridCol w:w="1689"/>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slots</w:t>
            </w:r>
          </w:p>
        </w:tc>
        <w:tc>
          <w:tcPr/>
          <w:p>
            <w:pPr>
              <w:pStyle w:val="Compact"/>
              <w:jc w:val="left"/>
            </w:pPr>
            <w:r>
              <w:rPr>
                <w:bCs/>
                <w:b/>
              </w:rPr>
              <w:t xml:space="preserve">IP Address</w:t>
            </w:r>
          </w:p>
        </w:tc>
      </w:tr>
      <w:tr>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3555L3A7801YY0</w:t>
            </w:r>
          </w:p>
        </w:tc>
        <w:tc>
          <w:tcPr/>
          <w:p>
            <w:pPr>
              <w:pStyle w:val="Compact"/>
              <w:jc w:val="left"/>
            </w:pPr>
            <w:r>
              <w:t xml:space="preserve">35</w:t>
            </w:r>
          </w:p>
        </w:tc>
        <w:tc>
          <w:tcPr/>
          <w:p>
            <w:pPr>
              <w:pStyle w:val="Compact"/>
              <w:jc w:val="left"/>
            </w:pPr>
            <w:r>
              <w:t xml:space="preserve">192.168.10.20</w:t>
            </w:r>
          </w:p>
        </w:tc>
      </w:tr>
    </w:tbl>
    <w:p>
      <w:pPr>
        <w:pStyle w:val="BodyText"/>
      </w:pPr>
      <w:r>
        <w:t xml:space="preserve">The Configuration of Firewalls in Production</w:t>
      </w:r>
    </w:p>
    <w:tbl>
      <w:tblPr>
        <w:tblStyle w:val="Table"/>
        <w:tblW w:type="pct" w:w="5000"/>
        <w:tblLook w:firstRow="0" w:lastRow="0" w:firstColumn="0" w:lastColumn="0" w:noHBand="0" w:noVBand="0" w:val="0000"/>
        <w:jc w:val="start"/>
      </w:tblPr>
      <w:tblGrid>
        <w:gridCol w:w="1431"/>
        <w:gridCol w:w="1622"/>
        <w:gridCol w:w="1622"/>
        <w:gridCol w:w="1717"/>
        <w:gridCol w:w="1526"/>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PA-850-SCSPri</w:t>
            </w:r>
          </w:p>
        </w:tc>
        <w:tc>
          <w:tcPr/>
          <w:p>
            <w:pPr>
              <w:pStyle w:val="Compact"/>
              <w:jc w:val="left"/>
            </w:pPr>
            <w:r>
              <w:t xml:space="preserve">192.168.10.12</w:t>
            </w:r>
          </w:p>
        </w:tc>
        <w:tc>
          <w:tcPr/>
          <w:p>
            <w:pPr>
              <w:pStyle w:val="Compact"/>
              <w:jc w:val="left"/>
            </w:pPr>
            <w:r>
              <w:t xml:space="preserve">10.5.161.205</w:t>
            </w:r>
          </w:p>
        </w:tc>
        <w:tc>
          <w:tcPr/>
          <w:p>
            <w:pPr>
              <w:pStyle w:val="Compact"/>
              <w:jc w:val="left"/>
            </w:pPr>
            <w:r>
              <w:t xml:space="preserve">Palo Alto PA-850</w:t>
            </w:r>
          </w:p>
        </w:tc>
        <w:tc>
          <w:tcPr/>
          <w:p>
            <w:pPr>
              <w:pStyle w:val="Compact"/>
              <w:jc w:val="left"/>
            </w:pPr>
            <w:r>
              <w:t xml:space="preserve">11901063047</w:t>
            </w:r>
          </w:p>
        </w:tc>
      </w:tr>
      <w:tr>
        <w:tc>
          <w:tcPr/>
          <w:p>
            <w:pPr>
              <w:pStyle w:val="Compact"/>
              <w:jc w:val="left"/>
            </w:pPr>
            <w:r>
              <w:t xml:space="preserve">PA-850-SCSSec</w:t>
            </w:r>
          </w:p>
        </w:tc>
        <w:tc>
          <w:tcPr/>
          <w:p>
            <w:pPr>
              <w:pStyle w:val="Compact"/>
              <w:jc w:val="left"/>
            </w:pPr>
            <w:r>
              <w:t xml:space="preserve">192.168.10.13</w:t>
            </w:r>
          </w:p>
        </w:tc>
        <w:tc>
          <w:tcPr/>
          <w:p>
            <w:pPr>
              <w:pStyle w:val="Compact"/>
              <w:jc w:val="left"/>
            </w:pPr>
            <w:r>
              <w:t xml:space="preserve">10.5.161.220</w:t>
            </w:r>
          </w:p>
        </w:tc>
        <w:tc>
          <w:tcPr/>
          <w:p>
            <w:pPr>
              <w:pStyle w:val="Compact"/>
              <w:jc w:val="left"/>
            </w:pPr>
            <w:r>
              <w:t xml:space="preserve">Palo Alto PA-850</w:t>
            </w:r>
          </w:p>
        </w:tc>
        <w:tc>
          <w:tcPr/>
          <w:p>
            <w:pPr>
              <w:pStyle w:val="Compact"/>
              <w:jc w:val="left"/>
            </w:pPr>
            <w:r>
              <w:t xml:space="preserve">11901063049</w:t>
            </w:r>
          </w:p>
        </w:tc>
      </w:tr>
    </w:tbl>
    <w:p>
      <w:pPr>
        <w:pStyle w:val="BodyText"/>
      </w:pPr>
      <w:r>
        <w:t xml:space="preserve">The Configuration of switches in Production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pPr>
          </w:p>
        </w:tc>
        <w:tc>
          <w:tcPr/>
          <w:p>
            <w:pPr>
              <w:pStyle w:val="Compact"/>
              <w:jc w:val="left"/>
            </w:pPr>
            <w:r>
              <w:t xml:space="preserve">192.168.10.14</w:t>
            </w:r>
          </w:p>
        </w:tc>
        <w:tc>
          <w:tcPr/>
          <w:p>
            <w:pPr>
              <w:pStyle w:val="Compact"/>
              <w:jc w:val="left"/>
            </w:pPr>
            <w:r>
              <w:t xml:space="preserve">Catalyst</w:t>
            </w:r>
          </w:p>
        </w:tc>
        <w:tc>
          <w:tcPr/>
          <w:p>
            <w:pPr>
              <w:pStyle w:val="Compact"/>
            </w:pPr>
          </w:p>
        </w:tc>
      </w:tr>
      <w:tr>
        <w:tc>
          <w:tcPr/>
          <w:p>
            <w:pPr>
              <w:pStyle w:val="Compact"/>
            </w:pPr>
          </w:p>
        </w:tc>
        <w:tc>
          <w:tcPr/>
          <w:p>
            <w:pPr>
              <w:pStyle w:val="Compact"/>
              <w:jc w:val="left"/>
            </w:pPr>
            <w:r>
              <w:t xml:space="preserve">192.168.10.15</w:t>
            </w:r>
          </w:p>
        </w:tc>
        <w:tc>
          <w:tcPr/>
          <w:p>
            <w:pPr>
              <w:pStyle w:val="Compact"/>
              <w:jc w:val="left"/>
            </w:pPr>
            <w:r>
              <w:t xml:space="preserve">Catalyst</w:t>
            </w:r>
          </w:p>
        </w:tc>
        <w:tc>
          <w:tcPr/>
          <w:p>
            <w:pPr>
              <w:pStyle w:val="Compact"/>
            </w:pPr>
          </w:p>
        </w:tc>
      </w:tr>
    </w:tbl>
    <w:p>
      <w:pPr>
        <w:pStyle w:val="BodyText"/>
      </w:pPr>
      <w:r>
        <w:t xml:space="preserve">The Configuration of KVM in Production</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Cyber View</w:t>
            </w:r>
          </w:p>
        </w:tc>
        <w:tc>
          <w:tcPr/>
          <w:p>
            <w:pPr>
              <w:pStyle w:val="Compact"/>
            </w:pPr>
          </w:p>
        </w:tc>
      </w:tr>
    </w:tbl>
    <w:p>
      <w:pPr>
        <w:pStyle w:val="BodyText"/>
      </w:pPr>
      <w:r>
        <w:t xml:space="preserve">The Configuration of UPS in Production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2102311887222A010008</w:t>
            </w:r>
          </w:p>
        </w:tc>
        <w:tc>
          <w:tcPr/>
          <w:p>
            <w:pPr>
              <w:pStyle w:val="Compact"/>
              <w:jc w:val="left"/>
            </w:pPr>
            <w:r>
              <w:t xml:space="preserve">192.168.11.20</w:t>
            </w:r>
          </w:p>
        </w:tc>
      </w:tr>
      <w:tr>
        <w:tc>
          <w:tcPr/>
          <w:p>
            <w:pPr>
              <w:pStyle w:val="Compact"/>
              <w:jc w:val="left"/>
            </w:pPr>
            <w:r>
              <w:t xml:space="preserve">Vertiv? Liebert? GXT5 3000</w:t>
            </w:r>
          </w:p>
        </w:tc>
        <w:tc>
          <w:tcPr/>
          <w:p>
            <w:pPr>
              <w:pStyle w:val="Compact"/>
              <w:jc w:val="left"/>
            </w:pPr>
            <w:r>
              <w:t xml:space="preserve">2102311887222A010004</w:t>
            </w:r>
          </w:p>
        </w:tc>
        <w:tc>
          <w:tcPr/>
          <w:p>
            <w:pPr>
              <w:pStyle w:val="Compact"/>
              <w:jc w:val="left"/>
            </w:pPr>
            <w:r>
              <w:t xml:space="preserve">192.168.11.21</w:t>
            </w:r>
          </w:p>
        </w:tc>
      </w:tr>
    </w:tbl>
    <w:p>
      <w:pPr>
        <w:pStyle w:val="BodyText"/>
      </w:pPr>
      <w:r>
        <w:t xml:space="preserve">Hardware Components of Production Servers</w:t>
      </w:r>
    </w:p>
    <w:tbl>
      <w:tblPr>
        <w:tblStyle w:val="Table"/>
        <w:tblW w:type="pct" w:w="5000"/>
        <w:tblLook w:firstRow="1" w:lastRow="0" w:firstColumn="0" w:lastColumn="0" w:noHBand="0" w:noVBand="0" w:val="0020"/>
        <w:jc w:val="start"/>
      </w:tblPr>
      <w:tblGrid>
        <w:gridCol w:w="633"/>
        <w:gridCol w:w="3421"/>
        <w:gridCol w:w="3294"/>
        <w:gridCol w:w="570"/>
      </w:tblGrid>
      <w:tr>
        <w:trPr>
          <w:tblHeader w:val="true"/>
        </w:trPr>
        <w:tc>
          <w:tcPr/>
          <w:p>
            <w:pPr>
              <w:pStyle w:val="Compact"/>
              <w:jc w:val="left"/>
            </w:pPr>
            <w:r>
              <w:rPr>
                <w:bCs/>
                <w:b/>
              </w:rPr>
              <w:t xml:space="preserve">Item</w:t>
            </w:r>
          </w:p>
        </w:tc>
        <w:tc>
          <w:tcPr/>
          <w:p>
            <w:pPr>
              <w:pStyle w:val="Compact"/>
              <w:jc w:val="left"/>
            </w:pPr>
            <w:r>
              <w:rPr>
                <w:bCs/>
                <w:b/>
              </w:rPr>
              <w:t xml:space="preserve">Hardware Component</w:t>
            </w:r>
          </w:p>
        </w:tc>
        <w:tc>
          <w:tcPr/>
          <w:p>
            <w:pPr>
              <w:pStyle w:val="Compact"/>
              <w:jc w:val="left"/>
            </w:pPr>
            <w:r>
              <w:rPr>
                <w:bCs/>
                <w:b/>
              </w:rPr>
              <w:t xml:space="preserve">Configuration</w:t>
            </w:r>
          </w:p>
        </w:tc>
        <w:tc>
          <w:tcPr/>
          <w:p>
            <w:pPr>
              <w:pStyle w:val="Compact"/>
              <w:jc w:val="left"/>
            </w:pPr>
            <w:r>
              <w:rPr>
                <w:bCs/>
                <w:b/>
              </w:rPr>
              <w:t xml:space="preserve">Qty</w:t>
            </w:r>
          </w:p>
        </w:tc>
      </w:tr>
      <w:tr>
        <w:tc>
          <w:tcPr/>
          <w:p>
            <w:pPr>
              <w:pStyle w:val="Compact"/>
              <w:jc w:val="left"/>
            </w:pPr>
            <w:r>
              <w:t xml:space="preserve">1</w:t>
            </w:r>
          </w:p>
        </w:tc>
        <w:tc>
          <w:tcPr/>
          <w:p>
            <w:pPr>
              <w:pStyle w:val="Compact"/>
              <w:jc w:val="left"/>
            </w:pPr>
            <w:r>
              <w:t xml:space="preserve">ESXi Hypervisor Server (prd-scs-admin-server-01)</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ESXi Hypervisor Server (prd-scs-admin-server-02)</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NAS (prd-scs-nas)</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SAN Switch (prd-scs-sw-01)</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SAN Switch (prd-scs-sw-02)</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6</w:t>
            </w:r>
          </w:p>
        </w:tc>
        <w:tc>
          <w:tcPr/>
          <w:p>
            <w:pPr>
              <w:pStyle w:val="Compact"/>
              <w:jc w:val="left"/>
            </w:pPr>
            <w:r>
              <w:t xml:space="preserve">SAN Storage (PS500T-Cluster1)</w:t>
            </w:r>
          </w:p>
        </w:tc>
        <w:tc>
          <w:tcPr/>
          <w:p>
            <w:pPr>
              <w:pStyle w:val="Compact"/>
              <w:jc w:val="left"/>
            </w:pPr>
            <w:r>
              <w:t xml:space="preserve">Dell PS500T</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left"/>
            </w:pPr>
            <w:r>
              <w:t xml:space="preserve">11</w:t>
            </w:r>
          </w:p>
        </w:tc>
      </w:tr>
      <w:tr>
        <w:tc>
          <w:tcPr/>
          <w:p>
            <w:pPr>
              <w:pStyle w:val="Compact"/>
              <w:jc w:val="left"/>
            </w:pPr>
            <w:r>
              <w:t xml:space="preserve">7</w:t>
            </w:r>
          </w:p>
        </w:tc>
        <w:tc>
          <w:tcPr/>
          <w:p>
            <w:pPr>
              <w:pStyle w:val="Compact"/>
              <w:jc w:val="left"/>
            </w:pPr>
            <w:r>
              <w:t xml:space="preserve">Backup Appliance (prd-scs-backupstorage-01)</w:t>
            </w:r>
          </w:p>
        </w:tc>
        <w:tc>
          <w:tcPr/>
          <w:p>
            <w:pPr>
              <w:pStyle w:val="Compact"/>
              <w:jc w:val="left"/>
            </w:pPr>
            <w:r>
              <w:t xml:space="preserve">Dell DataDomain DD3300</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Firewall (PA-850-SCSPri)</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Firewall (PA-850-SCSSec)</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11</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12</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KVM</w:t>
            </w:r>
          </w:p>
        </w:tc>
        <w:tc>
          <w:tcPr/>
          <w:p>
            <w:pPr>
              <w:pStyle w:val="Compact"/>
              <w:jc w:val="left"/>
            </w:pPr>
            <w:r>
              <w:t xml:space="preserve">CyberView</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r>
        <w:tc>
          <w:tcPr/>
          <w:p>
            <w:pPr>
              <w:pStyle w:val="Compact"/>
              <w:jc w:val="left"/>
            </w:pPr>
            <w:r>
              <w:t xml:space="preserve">14</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bl>
    <w:p>
      <w:pPr>
        <w:pStyle w:val="BodyText"/>
      </w:pPr>
      <w:r>
        <w:t xml:space="preserve">Partition Configuration of Production Servers</w:t>
      </w:r>
    </w:p>
    <w:tbl>
      <w:tblPr>
        <w:tblStyle w:val="Table"/>
        <w:tblW w:type="pct" w:w="5000"/>
        <w:tblLook w:firstRow="1" w:lastRow="0" w:firstColumn="0" w:lastColumn="0" w:noHBand="0" w:noVBand="0" w:val="0020"/>
        <w:jc w:val="start"/>
      </w:tblPr>
      <w:tblGrid>
        <w:gridCol w:w="2302"/>
        <w:gridCol w:w="1565"/>
        <w:gridCol w:w="1289"/>
        <w:gridCol w:w="2762"/>
      </w:tblGrid>
      <w:tr>
        <w:trPr>
          <w:tblHeader w:val="true"/>
        </w:trP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prd-scs-admin-server-01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prd-scs-admin-server-02</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PS500T-Cluster1</w:t>
            </w:r>
          </w:p>
        </w:tc>
        <w:tc>
          <w:tcPr/>
          <w:p>
            <w:pPr>
              <w:pStyle w:val="Compact"/>
              <w:jc w:val="left"/>
            </w:pPr>
            <w:r>
              <w:t xml:space="preserve">VM_Volume01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PS500T-Cluster1</w:t>
            </w:r>
          </w:p>
        </w:tc>
        <w:tc>
          <w:tcPr/>
          <w:p>
            <w:pPr>
              <w:pStyle w:val="Compact"/>
              <w:jc w:val="left"/>
            </w:pPr>
            <w:r>
              <w:t xml:space="preserve">QuorumDisk-VM-1</w:t>
            </w:r>
          </w:p>
        </w:tc>
        <w:tc>
          <w:tcPr/>
          <w:p>
            <w:pPr>
              <w:pStyle w:val="Compact"/>
              <w:jc w:val="left"/>
            </w:pPr>
            <w:r>
              <w:t xml:space="preserve">2.5GB</w:t>
            </w:r>
          </w:p>
        </w:tc>
        <w:tc>
          <w:tcPr/>
          <w:p>
            <w:pPr>
              <w:pStyle w:val="Compact"/>
              <w:jc w:val="left"/>
            </w:pPr>
            <w:r>
              <w:t xml:space="preserve">Shared pool of storage space</w:t>
            </w:r>
          </w:p>
        </w:tc>
      </w:tr>
      <w:tr>
        <w:tc>
          <w:tcPr/>
          <w:p>
            <w:pPr>
              <w:pStyle w:val="Compact"/>
              <w:jc w:val="left"/>
            </w:pPr>
            <w:r>
              <w:t xml:space="preserve">prd-scs-nas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p>
      <w:pPr>
        <w:pStyle w:val="BodyText"/>
      </w:pPr>
      <w:r>
        <w:t xml:space="preserve">The Configuration of Physical Server in DR Site</w:t>
      </w:r>
    </w:p>
    <w:tbl>
      <w:tblPr>
        <w:tblStyle w:val="Table"/>
        <w:tblW w:type="pct" w:w="5000"/>
        <w:tblLook w:firstRow="0" w:lastRow="0" w:firstColumn="0" w:lastColumn="0" w:noHBand="0" w:noVBand="0" w:val="0000"/>
        <w:jc w:val="start"/>
      </w:tblPr>
      <w:tblGrid>
        <w:gridCol w:w="1817"/>
        <w:gridCol w:w="1622"/>
        <w:gridCol w:w="1882"/>
        <w:gridCol w:w="1038"/>
        <w:gridCol w:w="1558"/>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R750Server</w:t>
            </w:r>
          </w:p>
        </w:tc>
        <w:tc>
          <w:tcPr/>
          <w:p>
            <w:pPr>
              <w:pStyle w:val="Compact"/>
              <w:jc w:val="left"/>
            </w:pPr>
            <w:r>
              <w:t xml:space="preserve">dr-scs-admin-server-01</w:t>
            </w:r>
          </w:p>
        </w:tc>
        <w:tc>
          <w:tcPr/>
          <w:p>
            <w:pPr>
              <w:pStyle w:val="Compact"/>
              <w:jc w:val="left"/>
            </w:pPr>
            <w:r>
              <w:t xml:space="preserve">192.168.20.17, 10.5.174.216</w:t>
            </w:r>
          </w:p>
        </w:tc>
        <w:tc>
          <w:tcPr/>
          <w:p>
            <w:pPr>
              <w:pStyle w:val="Compact"/>
              <w:jc w:val="left"/>
            </w:pPr>
            <w:r>
              <w:t xml:space="preserve">G646RX3</w:t>
            </w:r>
          </w:p>
        </w:tc>
        <w:tc>
          <w:tcPr/>
          <w:p>
            <w:pPr>
              <w:pStyle w:val="Compact"/>
              <w:jc w:val="left"/>
            </w:pPr>
            <w:r>
              <w:t xml:space="preserve">RAID-5</w:t>
            </w:r>
          </w:p>
        </w:tc>
      </w:tr>
      <w:tr>
        <w:tc>
          <w:tcPr/>
          <w:p>
            <w:pPr>
              <w:pStyle w:val="Compact"/>
              <w:jc w:val="left"/>
            </w:pPr>
            <w:r>
              <w:t xml:space="preserve">Dell PowerEdge R750Server</w:t>
            </w:r>
          </w:p>
        </w:tc>
        <w:tc>
          <w:tcPr/>
          <w:p>
            <w:pPr>
              <w:pStyle w:val="Compact"/>
              <w:jc w:val="left"/>
            </w:pPr>
            <w:r>
              <w:t xml:space="preserve">dr-scs-nas</w:t>
            </w:r>
          </w:p>
        </w:tc>
        <w:tc>
          <w:tcPr/>
          <w:p>
            <w:pPr>
              <w:pStyle w:val="Compact"/>
              <w:jc w:val="left"/>
            </w:pPr>
            <w:r>
              <w:t xml:space="preserve">192.168.20.35, 10.5.174.225</w:t>
            </w:r>
          </w:p>
        </w:tc>
        <w:tc>
          <w:tcPr/>
          <w:p>
            <w:pPr>
              <w:pStyle w:val="Compact"/>
              <w:jc w:val="left"/>
            </w:pPr>
            <w:r>
              <w:t xml:space="preserve">???</w:t>
            </w:r>
          </w:p>
        </w:tc>
        <w:tc>
          <w:tcPr/>
          <w:p>
            <w:pPr>
              <w:pStyle w:val="Compact"/>
              <w:jc w:val="left"/>
            </w:pPr>
            <w:r>
              <w:t xml:space="preserve">???</w:t>
            </w:r>
          </w:p>
        </w:tc>
      </w:tr>
    </w:tbl>
    <w:p>
      <w:pPr>
        <w:pStyle w:val="BodyText"/>
      </w:pPr>
      <w:r>
        <w:t xml:space="preserve">The Configuration of SAN storage in DR Site</w:t>
      </w:r>
    </w:p>
    <w:tbl>
      <w:tblPr>
        <w:tblStyle w:val="Table"/>
        <w:tblW w:type="pct" w:w="5000"/>
        <w:tblLook w:firstRow="0" w:lastRow="0" w:firstColumn="0" w:lastColumn="0" w:noHBand="0" w:noVBand="0" w:val="0000"/>
        <w:jc w:val="start"/>
      </w:tblPr>
      <w:tblGrid>
        <w:gridCol w:w="768"/>
        <w:gridCol w:w="1300"/>
        <w:gridCol w:w="945"/>
        <w:gridCol w:w="1359"/>
        <w:gridCol w:w="3546"/>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FRC1924T0CE</w:t>
            </w:r>
          </w:p>
        </w:tc>
        <w:tc>
          <w:tcPr/>
          <w:p>
            <w:pPr>
              <w:pStyle w:val="Compact"/>
              <w:jc w:val="left"/>
            </w:pPr>
            <w:r>
              <w:t xml:space="preserve">N/A</w:t>
            </w:r>
          </w:p>
        </w:tc>
        <w:tc>
          <w:tcPr/>
          <w:p>
            <w:pPr>
              <w:pStyle w:val="Compact"/>
              <w:jc w:val="left"/>
            </w:pPr>
            <w:r>
              <w:t xml:space="preserve">192.168.20.14</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3W1NBX3</w:t>
            </w:r>
          </w:p>
        </w:tc>
        <w:tc>
          <w:tcPr/>
          <w:p>
            <w:pPr>
              <w:pStyle w:val="Compact"/>
              <w:jc w:val="left"/>
            </w:pPr>
            <w:r>
              <w:t xml:space="preserve">11</w:t>
            </w:r>
          </w:p>
        </w:tc>
        <w:tc>
          <w:tcPr/>
          <w:p>
            <w:pPr>
              <w:pStyle w:val="Compact"/>
              <w:jc w:val="left"/>
            </w:pPr>
            <w:r>
              <w:t xml:space="preserve">192.168.20.20, 192.168.20.21, 192.168.20.22, 192.168.20.23</w:t>
            </w:r>
          </w:p>
        </w:tc>
      </w:tr>
    </w:tbl>
    <w:p>
      <w:pPr>
        <w:pStyle w:val="BodyText"/>
      </w:pPr>
      <w:r>
        <w:t xml:space="preserve">The Configuration of Backup storage in Production</w:t>
      </w:r>
    </w:p>
    <w:tbl>
      <w:tblPr>
        <w:tblStyle w:val="Table"/>
        <w:tblW w:type="pct" w:w="5000"/>
        <w:tblLook w:firstRow="1" w:lastRow="0" w:firstColumn="0" w:lastColumn="0" w:noHBand="0" w:noVBand="0" w:val="0020"/>
        <w:jc w:val="start"/>
      </w:tblPr>
      <w:tblGrid>
        <w:gridCol w:w="1712"/>
        <w:gridCol w:w="1605"/>
        <w:gridCol w:w="1498"/>
        <w:gridCol w:w="1498"/>
        <w:gridCol w:w="1605"/>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J6XMBX3</w:t>
            </w:r>
          </w:p>
        </w:tc>
        <w:tc>
          <w:tcPr/>
          <w:p>
            <w:pPr>
              <w:pStyle w:val="Compact"/>
              <w:jc w:val="left"/>
            </w:pPr>
            <w:r>
              <w:t xml:space="preserve">15TB</w:t>
            </w:r>
          </w:p>
        </w:tc>
        <w:tc>
          <w:tcPr/>
          <w:p>
            <w:pPr>
              <w:pStyle w:val="Compact"/>
              <w:jc w:val="left"/>
            </w:pPr>
            <w:r>
              <w:t xml:space="preserve">192.168.20.25</w:t>
            </w:r>
          </w:p>
        </w:tc>
      </w:tr>
    </w:tbl>
    <w:p>
      <w:pPr>
        <w:pStyle w:val="BodyText"/>
      </w:pPr>
      <w:r>
        <w:t xml:space="preserve">The Configuration of Firewalls in DR Site</w:t>
      </w:r>
    </w:p>
    <w:tbl>
      <w:tblPr>
        <w:tblStyle w:val="Table"/>
        <w:tblW w:type="pct" w:w="5000"/>
        <w:tblLook w:firstRow="0" w:lastRow="0" w:firstColumn="0" w:lastColumn="0" w:noHBand="0" w:noVBand="0" w:val="0000"/>
        <w:jc w:val="start"/>
      </w:tblPr>
      <w:tblGrid>
        <w:gridCol w:w="1431"/>
        <w:gridCol w:w="1622"/>
        <w:gridCol w:w="1622"/>
        <w:gridCol w:w="1717"/>
        <w:gridCol w:w="1526"/>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PA-850-SCSDR</w:t>
            </w:r>
          </w:p>
        </w:tc>
        <w:tc>
          <w:tcPr/>
          <w:p>
            <w:pPr>
              <w:pStyle w:val="Compact"/>
              <w:jc w:val="left"/>
            </w:pPr>
            <w:r>
              <w:t xml:space="preserve">192.168.20.12</w:t>
            </w:r>
          </w:p>
        </w:tc>
        <w:tc>
          <w:tcPr/>
          <w:p>
            <w:pPr>
              <w:pStyle w:val="Compact"/>
              <w:jc w:val="left"/>
            </w:pPr>
            <w:r>
              <w:t xml:space="preserve">10.5.174.215</w:t>
            </w:r>
          </w:p>
        </w:tc>
        <w:tc>
          <w:tcPr/>
          <w:p>
            <w:pPr>
              <w:pStyle w:val="Compact"/>
              <w:jc w:val="left"/>
            </w:pPr>
            <w:r>
              <w:t xml:space="preserve">Palo Alto PA-850</w:t>
            </w:r>
          </w:p>
        </w:tc>
        <w:tc>
          <w:tcPr/>
          <w:p>
            <w:pPr>
              <w:pStyle w:val="Compact"/>
              <w:jc w:val="left"/>
            </w:pPr>
            <w:r>
              <w:t xml:space="preserve">011901063069</w:t>
            </w:r>
          </w:p>
        </w:tc>
      </w:tr>
    </w:tbl>
    <w:p>
      <w:pPr>
        <w:pStyle w:val="BodyText"/>
      </w:pPr>
      <w:r>
        <w:t xml:space="preserve">The Configuration of Switches in DR Site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w:t>
            </w:r>
          </w:p>
        </w:tc>
        <w:tc>
          <w:tcPr/>
          <w:p>
            <w:pPr>
              <w:pStyle w:val="Compact"/>
              <w:jc w:val="left"/>
            </w:pPr>
            <w:r>
              <w:t xml:space="preserve">192.168.20.13</w:t>
            </w:r>
          </w:p>
        </w:tc>
        <w:tc>
          <w:tcPr/>
          <w:p>
            <w:pPr>
              <w:pStyle w:val="Compact"/>
              <w:jc w:val="left"/>
            </w:pPr>
            <w:r>
              <w:t xml:space="preserve">Catalyst ???</w:t>
            </w:r>
          </w:p>
        </w:tc>
        <w:tc>
          <w:tcPr/>
          <w:p>
            <w:pPr>
              <w:pStyle w:val="Compact"/>
              <w:jc w:val="left"/>
            </w:pPr>
            <w:r>
              <w:t xml:space="preserve">???</w:t>
            </w:r>
          </w:p>
        </w:tc>
      </w:tr>
    </w:tbl>
    <w:p>
      <w:pPr>
        <w:pStyle w:val="BodyText"/>
      </w:pPr>
      <w:r>
        <w:t xml:space="preserve">The Configuration of UPS in DR Site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2102311887222A01000A</w:t>
            </w:r>
          </w:p>
        </w:tc>
        <w:tc>
          <w:tcPr/>
          <w:p>
            <w:pPr>
              <w:pStyle w:val="Compact"/>
              <w:jc w:val="left"/>
            </w:pPr>
            <w:r>
              <w:t xml:space="preserve">192.168.20.11</w:t>
            </w:r>
          </w:p>
        </w:tc>
      </w:tr>
    </w:tbl>
    <w:p>
      <w:pPr>
        <w:pStyle w:val="BodyText"/>
      </w:pPr>
      <w:r>
        <w:t xml:space="preserve">Hardware Components of Disaster Recovery Servers</w:t>
      </w:r>
    </w:p>
    <w:tbl>
      <w:tblPr>
        <w:tblStyle w:val="Table"/>
        <w:tblW w:type="pct" w:w="5000"/>
        <w:tblLook w:firstRow="1" w:lastRow="0" w:firstColumn="0" w:lastColumn="0" w:noHBand="0" w:noVBand="0" w:val="0020"/>
        <w:jc w:val="start"/>
      </w:tblPr>
      <w:tblGrid>
        <w:gridCol w:w="406"/>
        <w:gridCol w:w="3655"/>
        <w:gridCol w:w="3520"/>
        <w:gridCol w:w="338"/>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jc w:val="left"/>
            </w:pPr>
            <w:r>
              <w:t xml:space="preserve">1</w:t>
            </w:r>
          </w:p>
        </w:tc>
        <w:tc>
          <w:tcPr/>
          <w:p>
            <w:pPr>
              <w:pStyle w:val="Compact"/>
              <w:jc w:val="left"/>
            </w:pPr>
            <w:r>
              <w:t xml:space="preserve">ESXi Hypervisor Server (dr-scs-admin-server-01)</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left"/>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left"/>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NAS (dr-scs-nas)</w:t>
            </w:r>
          </w:p>
        </w:tc>
        <w:tc>
          <w:tcPr/>
          <w:p>
            <w:pPr>
              <w:pStyle w:val="Compact"/>
              <w:jc w:val="left"/>
            </w:pPr>
            <w:r>
              <w:t xml:space="preserve">Dell PowerEdge R750</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SAN Switch (dr-scs-sw-01)</w:t>
            </w:r>
          </w:p>
        </w:tc>
        <w:tc>
          <w:tcPr/>
          <w:p>
            <w:pPr>
              <w:pStyle w:val="Compact"/>
              <w:jc w:val="left"/>
            </w:pPr>
            <w:r>
              <w:t xml:space="preserve">Dell DS6610B</w:t>
            </w:r>
          </w:p>
        </w:tc>
        <w:tc>
          <w:tcPr/>
          <w:p>
            <w:pPr>
              <w:pStyle w:val="Compact"/>
              <w:jc w:val="left"/>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left"/>
            </w:pPr>
            <w:r>
              <w:t xml:space="preserve">16</w:t>
            </w:r>
          </w:p>
        </w:tc>
      </w:tr>
      <w:tr>
        <w:tc>
          <w:tcPr/>
          <w:p>
            <w:pPr>
              <w:pStyle w:val="Compact"/>
              <w:jc w:val="left"/>
            </w:pPr>
            <w:r>
              <w:t xml:space="preserve">4</w:t>
            </w:r>
          </w:p>
        </w:tc>
        <w:tc>
          <w:tcPr/>
          <w:p>
            <w:pPr>
              <w:pStyle w:val="Compact"/>
              <w:jc w:val="left"/>
            </w:pPr>
            <w:r>
              <w:t xml:space="preserve">SAN Storage (PS500T-Cluster2)</w:t>
            </w:r>
          </w:p>
        </w:tc>
        <w:tc>
          <w:tcPr/>
          <w:p>
            <w:pPr>
              <w:pStyle w:val="Compact"/>
              <w:jc w:val="left"/>
            </w:pPr>
            <w:r>
              <w:t xml:space="preserve">Dell PS500T</w:t>
            </w:r>
          </w:p>
        </w:tc>
        <w:tc>
          <w:tcPr/>
          <w:p>
            <w:pPr>
              <w:pStyle w:val="Compact"/>
              <w:jc w:val="left"/>
            </w:pPr>
            <w:r>
              <w:t xml:space="preserve">1</w:t>
            </w:r>
          </w:p>
        </w:tc>
      </w:tr>
      <w:tr>
        <w:tc>
          <w:tcPr/>
          <w:p>
            <w:pPr>
              <w:pStyle w:val="Compact"/>
            </w:pPr>
          </w:p>
        </w:tc>
        <w:tc>
          <w:tcPr/>
          <w:p>
            <w:pPr>
              <w:pStyle w:val="Compact"/>
              <w:jc w:val="left"/>
            </w:pPr>
            <w:r>
              <w:t xml:space="preserve">DMZ Firewall 1 (CDPDZFW1)</w:t>
            </w:r>
          </w:p>
        </w:tc>
        <w:tc>
          <w:tcPr/>
          <w:p>
            <w:pPr>
              <w:pStyle w:val="Compact"/>
              <w:jc w:val="left"/>
            </w:pPr>
            <w:r>
              <w:t xml:space="preserve">3.8TB NVME SSD</w:t>
            </w:r>
          </w:p>
        </w:tc>
        <w:tc>
          <w:tcPr/>
          <w:p>
            <w:pPr>
              <w:pStyle w:val="Compact"/>
              <w:jc w:val="left"/>
            </w:pPr>
            <w:r>
              <w:t xml:space="preserve">11</w:t>
            </w:r>
          </w:p>
        </w:tc>
      </w:tr>
      <w:tr>
        <w:tc>
          <w:tcPr/>
          <w:p>
            <w:pPr>
              <w:pStyle w:val="Compact"/>
              <w:jc w:val="left"/>
            </w:pPr>
            <w:r>
              <w:t xml:space="preserve">5</w:t>
            </w:r>
          </w:p>
        </w:tc>
        <w:tc>
          <w:tcPr/>
          <w:p>
            <w:pPr>
              <w:pStyle w:val="Compact"/>
              <w:jc w:val="left"/>
            </w:pPr>
            <w:r>
              <w:t xml:space="preserve">Backup Appliance (dr-scs-backupstorage-01)</w:t>
            </w:r>
          </w:p>
        </w:tc>
        <w:tc>
          <w:tcPr/>
          <w:p>
            <w:pPr>
              <w:pStyle w:val="Compact"/>
              <w:jc w:val="left"/>
            </w:pPr>
            <w:r>
              <w:t xml:space="preserve">Dell DataDomain DD3300</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Firewall (PA-850-SCSPri)</w:t>
            </w:r>
          </w:p>
        </w:tc>
        <w:tc>
          <w:tcPr/>
          <w:p>
            <w:pPr>
              <w:pStyle w:val="Compact"/>
              <w:jc w:val="left"/>
            </w:pPr>
            <w:r>
              <w:t xml:space="preserve">Palo Alto PA 850</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Switch (???)</w:t>
            </w:r>
          </w:p>
        </w:tc>
        <w:tc>
          <w:tcPr/>
          <w:p>
            <w:pPr>
              <w:pStyle w:val="Compact"/>
              <w:jc w:val="left"/>
            </w:pPr>
            <w:r>
              <w:t xml:space="preserve">Cisco ???</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KVM</w:t>
            </w:r>
          </w:p>
        </w:tc>
        <w:tc>
          <w:tcPr/>
          <w:p>
            <w:pPr>
              <w:pStyle w:val="Compact"/>
              <w:jc w:val="left"/>
            </w:pPr>
            <w:r>
              <w:t xml:space="preserve">CyberView</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UPS (???)</w:t>
            </w:r>
          </w:p>
        </w:tc>
        <w:tc>
          <w:tcPr/>
          <w:p>
            <w:pPr>
              <w:pStyle w:val="Compact"/>
              <w:jc w:val="left"/>
            </w:pPr>
            <w:r>
              <w:t xml:space="preserve">Vertiv? Liebert? GXT5 3000</w:t>
            </w:r>
          </w:p>
        </w:tc>
        <w:tc>
          <w:tcPr/>
          <w:p>
            <w:pPr>
              <w:pStyle w:val="Compact"/>
              <w:jc w:val="left"/>
            </w:pPr>
            <w:r>
              <w:t xml:space="preserve">1</w:t>
            </w:r>
          </w:p>
        </w:tc>
      </w:tr>
    </w:tbl>
    <w:p>
      <w:pPr>
        <w:pStyle w:val="BodyText"/>
      </w:pPr>
      <w:r>
        <w:t xml:space="preserve">Partition Configuration of DR Servers</w:t>
      </w:r>
    </w:p>
    <w:tbl>
      <w:tblPr>
        <w:tblStyle w:val="Table"/>
        <w:tblW w:type="pct" w:w="5000"/>
        <w:tblLook w:firstRow="1" w:lastRow="0" w:firstColumn="0" w:lastColumn="0" w:noHBand="0" w:noVBand="0" w:val="0020"/>
        <w:jc w:val="start"/>
      </w:tblPr>
      <w:tblGrid>
        <w:gridCol w:w="2414"/>
        <w:gridCol w:w="1255"/>
        <w:gridCol w:w="1352"/>
        <w:gridCol w:w="2897"/>
      </w:tblGrid>
      <w:tr>
        <w:trPr>
          <w:tblHeader w:val="true"/>
        </w:trP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dr-scs-admin-server-01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VMware?ESXi Operating system</w:t>
            </w:r>
          </w:p>
        </w:tc>
      </w:tr>
      <w:tr>
        <w:tc>
          <w:tcPr/>
          <w:p>
            <w:pPr>
              <w:pStyle w:val="Compact"/>
              <w:jc w:val="left"/>
            </w:pPr>
            <w:r>
              <w:t xml:space="preserve">PS500T-Cluster2</w:t>
            </w:r>
          </w:p>
        </w:tc>
        <w:tc>
          <w:tcPr/>
          <w:p>
            <w:pPr>
              <w:pStyle w:val="Compact"/>
              <w:jc w:val="left"/>
            </w:pPr>
            <w:r>
              <w:t xml:space="preserve">VM 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dr-scs-nas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bookmarkEnd w:id="36"/>
    <w:bookmarkStart w:id="37" w:name="X362a66dc4627214bddf3047584e9e77bc8e2e2e"/>
    <w:p>
      <w:pPr>
        <w:pStyle w:val="Heading4"/>
      </w:pPr>
      <w:r>
        <w:t xml:space="preserve">4.2 Guest Servers Components</w:t>
      </w:r>
    </w:p>
    <w:p>
      <w:pPr>
        <w:pStyle w:val="FirstParagraph"/>
      </w:pPr>
      <w:r>
        <w:t xml:space="preserve">Production guest servers</w:t>
      </w:r>
    </w:p>
    <w:tbl>
      <w:tblPr>
        <w:tblStyle w:val="Table"/>
        <w:tblW w:type="pct" w:w="5000"/>
        <w:tblLook w:firstRow="1" w:lastRow="0" w:firstColumn="0" w:lastColumn="0" w:noHBand="0" w:noVBand="0" w:val="0020"/>
        <w:jc w:val="start"/>
      </w:tblPr>
      <w:tblGrid>
        <w:gridCol w:w="1107"/>
        <w:gridCol w:w="941"/>
        <w:gridCol w:w="553"/>
        <w:gridCol w:w="775"/>
        <w:gridCol w:w="830"/>
        <w:gridCol w:w="1440"/>
        <w:gridCol w:w="941"/>
        <w:gridCol w:w="1329"/>
      </w:tblGrid>
      <w:tr>
        <w:trPr>
          <w:tblHeader w:val="true"/>
        </w:trPr>
        <w:tc>
          <w:tcPr/>
          <w:p>
            <w:pPr>
              <w:pStyle w:val="Compact"/>
              <w:jc w:val="left"/>
            </w:pPr>
            <w:r>
              <w:rPr>
                <w:bCs/>
                <w:b/>
              </w:rPr>
              <w:t xml:space="preserve">Role</w:t>
            </w:r>
          </w:p>
        </w:tc>
        <w:tc>
          <w:tcPr/>
          <w:p>
            <w:pPr>
              <w:pStyle w:val="Compact"/>
              <w:jc w:val="left"/>
            </w:pPr>
            <w:r>
              <w:rPr>
                <w:bCs/>
                <w:b/>
              </w:rPr>
              <w:t xml:space="preserve">Host Name</w:t>
            </w:r>
          </w:p>
        </w:tc>
        <w:tc>
          <w:tcPr/>
          <w:p>
            <w:pPr>
              <w:pStyle w:val="Compact"/>
              <w:jc w:val="left"/>
            </w:pPr>
            <w:r>
              <w:rPr>
                <w:bCs/>
                <w:b/>
              </w:rPr>
              <w:t xml:space="preserve">vCPU</w:t>
            </w:r>
          </w:p>
        </w:tc>
        <w:tc>
          <w:tcPr/>
          <w:p>
            <w:pPr>
              <w:pStyle w:val="Compact"/>
              <w:jc w:val="left"/>
            </w:pPr>
            <w:r>
              <w:rPr>
                <w:bCs/>
                <w:b/>
              </w:rPr>
              <w:t xml:space="preserve">RAM (GB)</w:t>
            </w:r>
          </w:p>
        </w:tc>
        <w:tc>
          <w:tcPr/>
          <w:p>
            <w:pPr>
              <w:pStyle w:val="Compact"/>
              <w:jc w:val="left"/>
            </w:pPr>
            <w:r>
              <w:rPr>
                <w:bCs/>
                <w:b/>
              </w:rPr>
              <w:t xml:space="preserve">Disk (GB)</w:t>
            </w:r>
          </w:p>
        </w:tc>
        <w:tc>
          <w:tcPr/>
          <w:p>
            <w:pPr>
              <w:pStyle w:val="Compact"/>
              <w:jc w:val="left"/>
            </w:pPr>
            <w:r>
              <w:rPr>
                <w:bCs/>
                <w:b/>
              </w:rPr>
              <w:t xml:space="preserve">IP Addresses</w:t>
            </w:r>
          </w:p>
        </w:tc>
        <w:tc>
          <w:tcPr/>
          <w:p>
            <w:pPr>
              <w:pStyle w:val="Compact"/>
              <w:jc w:val="left"/>
            </w:pPr>
            <w:r>
              <w:rPr>
                <w:bCs/>
                <w:b/>
              </w:rPr>
              <w:t xml:space="preserve">Data Center</w:t>
            </w:r>
          </w:p>
        </w:tc>
        <w:tc>
          <w:tcPr/>
          <w:p>
            <w:pPr>
              <w:pStyle w:val="Compact"/>
              <w:jc w:val="left"/>
            </w:pPr>
            <w:r>
              <w:rPr>
                <w:bCs/>
                <w:b/>
              </w:rPr>
              <w:t xml:space="preserve">Host Server / Zone</w:t>
            </w:r>
          </w:p>
        </w:tc>
      </w:tr>
      <w:tr>
        <w:tc>
          <w:tcPr/>
          <w:p>
            <w:pPr>
              <w:pStyle w:val="Compact"/>
              <w:jc w:val="left"/>
            </w:pPr>
            <w:r>
              <w:t xml:space="preserve">vCenter</w:t>
            </w:r>
          </w:p>
        </w:tc>
        <w:tc>
          <w:tcPr/>
          <w:p>
            <w:pPr>
              <w:pStyle w:val="Compact"/>
              <w:jc w:val="left"/>
            </w:pPr>
            <w:r>
              <w:t xml:space="preserve">prd-scs-vcenter-01</w:t>
            </w:r>
          </w:p>
        </w:tc>
        <w:tc>
          <w:tcPr/>
          <w:p>
            <w:pPr>
              <w:pStyle w:val="Compact"/>
              <w:jc w:val="left"/>
            </w:pPr>
            <w:r>
              <w:t xml:space="preserve">16</w:t>
            </w:r>
          </w:p>
        </w:tc>
        <w:tc>
          <w:tcPr/>
          <w:p>
            <w:pPr>
              <w:pStyle w:val="Compact"/>
              <w:jc w:val="left"/>
            </w:pPr>
            <w:r>
              <w:t xml:space="preserve">39</w:t>
            </w:r>
          </w:p>
        </w:tc>
        <w:tc>
          <w:tcPr/>
          <w:p>
            <w:pPr>
              <w:pStyle w:val="Compact"/>
              <w:jc w:val="left"/>
            </w:pPr>
            <w:r>
              <w:t xml:space="preserve">1.33TB</w:t>
            </w:r>
          </w:p>
        </w:tc>
        <w:tc>
          <w:tcPr/>
          <w:p>
            <w:pPr>
              <w:pStyle w:val="Compact"/>
              <w:jc w:val="left"/>
            </w:pPr>
            <w:r>
              <w:t xml:space="preserve">192.168.10.24 / 10.5.161.210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Veeam Backup Server</w:t>
            </w:r>
          </w:p>
        </w:tc>
        <w:tc>
          <w:tcPr/>
          <w:p>
            <w:pPr>
              <w:pStyle w:val="Compact"/>
              <w:jc w:val="left"/>
            </w:pPr>
            <w:r>
              <w:t xml:space="preserve">prd-scs-backup-01</w:t>
            </w:r>
          </w:p>
        </w:tc>
        <w:tc>
          <w:tcPr/>
          <w:p>
            <w:pPr>
              <w:pStyle w:val="Compact"/>
              <w:jc w:val="left"/>
            </w:pPr>
            <w:r>
              <w:t xml:space="preserve">8</w:t>
            </w:r>
          </w:p>
        </w:tc>
        <w:tc>
          <w:tcPr/>
          <w:p>
            <w:pPr>
              <w:pStyle w:val="Compact"/>
              <w:jc w:val="left"/>
            </w:pPr>
            <w:r>
              <w:t xml:space="preserve">24</w:t>
            </w:r>
          </w:p>
        </w:tc>
        <w:tc>
          <w:tcPr/>
          <w:p>
            <w:pPr>
              <w:pStyle w:val="Compact"/>
              <w:jc w:val="left"/>
            </w:pPr>
            <w:r>
              <w:t xml:space="preserve">300 + 1TB</w:t>
            </w:r>
          </w:p>
        </w:tc>
        <w:tc>
          <w:tcPr/>
          <w:p>
            <w:pPr>
              <w:pStyle w:val="Compact"/>
              <w:jc w:val="left"/>
            </w:pPr>
            <w:r>
              <w:t xml:space="preserve">192.168.10.25 / 10.5.161.211</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Kiwi Log Server</w:t>
            </w:r>
          </w:p>
        </w:tc>
        <w:tc>
          <w:tcPr/>
          <w:p>
            <w:pPr>
              <w:pStyle w:val="Compact"/>
              <w:jc w:val="left"/>
            </w:pPr>
            <w:r>
              <w:t xml:space="preserve">prd-scs-log-01</w:t>
            </w:r>
          </w:p>
        </w:tc>
        <w:tc>
          <w:tcPr/>
          <w:p>
            <w:pPr>
              <w:pStyle w:val="Compact"/>
              <w:jc w:val="left"/>
            </w:pPr>
            <w:r>
              <w:t xml:space="preserve">4</w:t>
            </w:r>
          </w:p>
        </w:tc>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r>
    </w:tbl>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2025-04-14T02:16:44Z</dcterms:created>
  <dcterms:modified xsi:type="dcterms:W3CDTF">2025-04-14T02:16:44Z</dcterms:modified>
</cp:coreProperties>
</file>

<file path=docProps/custom.xml><?xml version="1.0" encoding="utf-8"?>
<Properties xmlns="http://schemas.openxmlformats.org/officeDocument/2006/custom-properties" xmlns:vt="http://schemas.openxmlformats.org/officeDocument/2006/docPropsVTypes"/>
</file>