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1a118f15dcd4cd4bf79ad700be4dc195a0fd23"/>
    <w:p>
      <w:pPr>
        <w:pStyle w:val="Heading1"/>
      </w:pPr>
      <w:r>
        <w:t xml:space="preserve">Physical Data Design for Licensing Self-Certification Portal (LSCP)</w:t>
      </w:r>
    </w:p>
    <w:bookmarkStart w:id="20" w:name="introduction"/>
    <w:p>
      <w:pPr>
        <w:pStyle w:val="Heading2"/>
      </w:pPr>
      <w:r>
        <w:t xml:space="preserve">Introduction</w:t>
      </w:r>
    </w:p>
    <w:p>
      <w:pPr>
        <w:pStyle w:val="FirstParagraph"/>
      </w:pPr>
      <w:r>
        <w:t xml:space="preserve">This document provides a comprehensive description of the physical data structure and process design for the Licensing Self-Certification Portal (LSCP) project. It serves as a blueprint for the implementation of the LSCP database, ensuring a robust and efficient data management system.</w:t>
      </w:r>
    </w:p>
    <w:p>
      <w:pPr>
        <w:pStyle w:val="BodyText"/>
      </w:pPr>
      <w:r>
        <w:t xml:space="preserve">The document delves into the detailed relationships between key business entities within the LSCP. A clear and concise diagrammatic representation is provided to visually illustrate the connections between these entities. This section also includes a comprehensive description of each entity, its attributes, and the data types used to represent them. The data relationships are further explained, highlighting the primary keys, foreign keys, and any constraints imposed on the data.</w:t>
      </w:r>
    </w:p>
    <w:bookmarkEnd w:id="20"/>
    <w:bookmarkStart w:id="21" w:name="objectives"/>
    <w:p>
      <w:pPr>
        <w:pStyle w:val="Heading2"/>
      </w:pPr>
      <w:r>
        <w:t xml:space="preserve">Objectives</w:t>
      </w:r>
    </w:p>
    <w:p>
      <w:pPr>
        <w:pStyle w:val="FirstParagraph"/>
      </w:pPr>
      <w:r>
        <w:t xml:space="preserve">The objectives of the proposed Licensing Self-Certification Portal (LSCP) are:</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 and authorized person (AP)/registered structural engineer (RSE) applications of the requisite safety certificates for registration of non-purpose built schools and child care centres, and applications in related to non-purpose non-local higher and professional education courses.</w:t>
      </w:r>
    </w:p>
    <w:p>
      <w:pPr>
        <w:numPr>
          <w:ilvl w:val="0"/>
          <w:numId w:val="1001"/>
        </w:numPr>
        <w:pStyle w:val="Compact"/>
      </w:pPr>
      <w:r>
        <w:t xml:space="preserve">BD departmental portal login for internal users (BD), and provide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4" w:name="database-analysis-bd"/>
    <w:p>
      <w:pPr>
        <w:pStyle w:val="Heading2"/>
      </w:pPr>
      <w:r>
        <w:t xml:space="preserve">Database Analysis: bd</w:t>
      </w:r>
    </w:p>
    <w:p>
      <w:pPr>
        <w:pStyle w:val="FirstParagraph"/>
      </w:pPr>
      <w:r>
        <w:t xml:space="preserve">Last Updated: 2025/3/4 ??10:10:39</w:t>
      </w:r>
    </w:p>
    <w:bookmarkStart w:id="22" w:name="database-statistics"/>
    <w:p>
      <w:pPr>
        <w:pStyle w:val="Heading3"/>
      </w:pPr>
      <w:r>
        <w:t xml:space="preserve">Database Statistics</w:t>
      </w:r>
    </w:p>
    <w:p>
      <w:pPr>
        <w:numPr>
          <w:ilvl w:val="0"/>
          <w:numId w:val="1002"/>
        </w:numPr>
        <w:pStyle w:val="Compact"/>
      </w:pPr>
      <w:r>
        <w:t xml:space="preserve">Database Size: 88.10 MB</w:t>
      </w:r>
    </w:p>
    <w:p>
      <w:pPr>
        <w:numPr>
          <w:ilvl w:val="0"/>
          <w:numId w:val="1002"/>
        </w:numPr>
        <w:pStyle w:val="Compact"/>
      </w:pPr>
      <w:r>
        <w:t xml:space="preserve">Collections: 12</w:t>
      </w:r>
    </w:p>
    <w:p>
      <w:pPr>
        <w:numPr>
          <w:ilvl w:val="0"/>
          <w:numId w:val="1002"/>
        </w:numPr>
        <w:pStyle w:val="Compact"/>
      </w:pPr>
      <w:r>
        <w:t xml:space="preserve">Total Documents: 1278983</w:t>
      </w:r>
    </w:p>
    <w:p>
      <w:pPr>
        <w:numPr>
          <w:ilvl w:val="0"/>
          <w:numId w:val="1002"/>
        </w:numPr>
        <w:pStyle w:val="Compact"/>
      </w:pPr>
      <w:r>
        <w:t xml:space="preserve">Total Data Size: 371.24 MB</w:t>
      </w:r>
    </w:p>
    <w:bookmarkEnd w:id="22"/>
    <w:bookmarkStart w:id="23" w:name="collections-overview"/>
    <w:p>
      <w:pPr>
        <w:pStyle w:val="Heading3"/>
      </w:pPr>
      <w:r>
        <w:t xml:space="preserve">Collections Overview</w:t>
      </w:r>
    </w:p>
    <w:p>
      <w:pPr>
        <w:pStyle w:val="FirstParagraph"/>
      </w:pPr>
      <w:r>
        <w:t xml:space="preserve">| Collection | Document Count | Size (MB) | N/A | ----------------- | -------------- | --------- | N/A |---|---|---| N/A | tasks | 5523 | 0.99 | N/A |---|---|---| N/A | eminutes | 133 | 0.03 | N/A |---|---|---| N/A | submissions | 0 | 0.00 | N/A |---|---|---| N/A | applications | 381 | 0.36 | N/A |---|---|---| N/A | notifications | 1837 | 0.24 | N/A |---|---|---| N/A | bsblocks | 98397 | 6.40 | N/A |---|---|---| N/A | cases | 451 | 1.17 | N/A |---|---|---| N/A | oauthtokens | 3019 | 2.29 | N/A |---|---|---| N/A | sysfilerefs | 601808 | 204.70 | N/A |---|---|---| N/A | attachments | 370 | 0.13 | N/A |---|---|---| N/A | users | 116 | 0.04 | N/A |---|---|---| N/A | adrblkfilerefs | 566948 | 154.89 | N/A |---|---|---|</w:t>
      </w:r>
    </w:p>
    <w:bookmarkEnd w:id="23"/>
    <w:bookmarkEnd w:id="24"/>
    <w:bookmarkStart w:id="29" w:name="physical-data-structure-specification"/>
    <w:p>
      <w:pPr>
        <w:pStyle w:val="Heading2"/>
      </w:pPr>
      <w:r>
        <w:t xml:space="preserve">Physical Data Structure Specification</w:t>
      </w:r>
    </w:p>
    <w:p>
      <w:pPr>
        <w:pStyle w:val="FirstParagraph"/>
      </w:pPr>
      <w:r>
        <w:t xml:space="preserve">This section documents the data model and its associated descriptions of the required system.</w:t>
      </w:r>
    </w:p>
    <w:bookmarkStart w:id="25" w:name="physical-data-structure"/>
    <w:p>
      <w:pPr>
        <w:pStyle w:val="Heading3"/>
      </w:pPr>
      <w:r>
        <w:t xml:space="preserve">Physical Data Structure</w:t>
      </w:r>
    </w:p>
    <w:p>
      <w:pPr>
        <w:pStyle w:val="FirstParagraph"/>
      </w:pPr>
      <w: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w:t>
      </w:r>
    </w:p>
    <w:p>
      <w:pPr>
        <w:pStyle w:val="BodyText"/>
      </w:pPr>
      <w:r>
        <w:rPr>
          <w:bCs/>
          <w:b/>
        </w:rPr>
        <w:t xml:space="preserve">Note:</w:t>
      </w:r>
      <w:r>
        <w:t xml:space="preserve"> </w:t>
      </w:r>
      <w:r>
        <w:t xml:space="preserve">The provided image for the ER diagram is missing, so a textual description of the relationships will be provided instead.</w:t>
      </w:r>
    </w:p>
    <w:p>
      <w:pPr>
        <w:pStyle w:val="BodyText"/>
      </w:pPr>
      <w:r>
        <w:rPr>
          <w:bCs/>
          <w:b/>
        </w:rPr>
        <w:t xml:space="preserve">Entities:</w:t>
      </w:r>
    </w:p>
    <w:p>
      <w:pPr>
        <w:numPr>
          <w:ilvl w:val="0"/>
          <w:numId w:val="1003"/>
        </w:numPr>
        <w:pStyle w:val="Compact"/>
      </w:pPr>
      <w:r>
        <w:rPr>
          <w:bCs/>
          <w:b/>
        </w:rPr>
        <w:t xml:space="preserve">ApplicationCases:</w:t>
      </w:r>
      <w:r>
        <w:t xml:space="preserve"> </w:t>
      </w:r>
      <w:r>
        <w:t xml:space="preserve">Stores application numbers.</w:t>
      </w:r>
    </w:p>
    <w:p>
      <w:pPr>
        <w:numPr>
          <w:ilvl w:val="0"/>
          <w:numId w:val="1003"/>
        </w:numPr>
        <w:pStyle w:val="Compact"/>
      </w:pPr>
      <w:r>
        <w:rPr>
          <w:bCs/>
          <w:b/>
        </w:rPr>
        <w:t xml:space="preserve">SchoolApp_Infos:</w:t>
      </w:r>
      <w:r>
        <w:t xml:space="preserve"> </w:t>
      </w:r>
      <w:r>
        <w:t xml:space="preserve">Stores the latest update of submitted application data.</w:t>
      </w:r>
    </w:p>
    <w:p>
      <w:pPr>
        <w:numPr>
          <w:ilvl w:val="0"/>
          <w:numId w:val="1003"/>
        </w:numPr>
        <w:pStyle w:val="Compact"/>
      </w:pPr>
      <w:r>
        <w:rPr>
          <w:bCs/>
          <w:b/>
        </w:rPr>
        <w:t xml:space="preserve">SchoolApp_Submissions:</w:t>
      </w:r>
      <w:r>
        <w:t xml:space="preserve"> </w:t>
      </w:r>
      <w:r>
        <w:t xml:space="preserve">Stores the submission of each application.</w:t>
      </w:r>
    </w:p>
    <w:p>
      <w:pPr>
        <w:numPr>
          <w:ilvl w:val="0"/>
          <w:numId w:val="1003"/>
        </w:numPr>
        <w:pStyle w:val="Compact"/>
      </w:pPr>
      <w:r>
        <w:rPr>
          <w:bCs/>
          <w:b/>
        </w:rPr>
        <w:t xml:space="preserve">ApplicationFiles:</w:t>
      </w:r>
      <w:r>
        <w:t xml:space="preserve"> </w:t>
      </w:r>
      <w:r>
        <w:t xml:space="preserve">Stores the paths of uploaded files.</w:t>
      </w:r>
    </w:p>
    <w:p>
      <w:pPr>
        <w:numPr>
          <w:ilvl w:val="0"/>
          <w:numId w:val="1003"/>
        </w:numPr>
        <w:pStyle w:val="Compact"/>
      </w:pPr>
      <w:r>
        <w:rPr>
          <w:bCs/>
          <w:b/>
        </w:rPr>
        <w:t xml:space="preserve">LSCPMasterTable:</w:t>
      </w:r>
      <w:r>
        <w:t xml:space="preserve"> </w:t>
      </w:r>
      <w:r>
        <w:t xml:space="preserve">Stores metadata or parameter data for the frontend.</w:t>
      </w:r>
    </w:p>
    <w:p>
      <w:pPr>
        <w:numPr>
          <w:ilvl w:val="0"/>
          <w:numId w:val="1003"/>
        </w:numPr>
        <w:pStyle w:val="Compact"/>
      </w:pPr>
      <w:r>
        <w:rPr>
          <w:bCs/>
          <w:b/>
        </w:rPr>
        <w:t xml:space="preserve">GenOtp:</w:t>
      </w:r>
      <w:r>
        <w:t xml:space="preserve"> </w:t>
      </w:r>
      <w:r>
        <w:t xml:space="preserve">Stores generated OTP codes and usage status.</w:t>
      </w:r>
    </w:p>
    <w:p>
      <w:pPr>
        <w:numPr>
          <w:ilvl w:val="0"/>
          <w:numId w:val="1003"/>
        </w:numPr>
        <w:pStyle w:val="Compact"/>
      </w:pPr>
      <w:r>
        <w:rPr>
          <w:bCs/>
          <w:b/>
        </w:rPr>
        <w:t xml:space="preserve">AdrBlk:</w:t>
      </w:r>
      <w:r>
        <w:t xml:space="preserve"> </w:t>
      </w:r>
      <w:r>
        <w:t xml:space="preserve">Stores addresses imported from BCIS.</w:t>
      </w:r>
    </w:p>
    <w:p>
      <w:pPr>
        <w:numPr>
          <w:ilvl w:val="0"/>
          <w:numId w:val="1003"/>
        </w:numPr>
        <w:pStyle w:val="Compact"/>
      </w:pPr>
      <w:r>
        <w:rPr>
          <w:bCs/>
          <w:b/>
        </w:rPr>
        <w:t xml:space="preserve">SYS_META_DATA:</w:t>
      </w:r>
      <w:r>
        <w:t xml:space="preserve"> </w:t>
      </w:r>
      <w:r>
        <w:t xml:space="preserve">Stores metadata imported from BCIS.</w:t>
      </w:r>
    </w:p>
    <w:p>
      <w:pPr>
        <w:numPr>
          <w:ilvl w:val="0"/>
          <w:numId w:val="1003"/>
        </w:numPr>
        <w:pStyle w:val="Compact"/>
      </w:pPr>
      <w:r>
        <w:rPr>
          <w:bCs/>
          <w:b/>
        </w:rPr>
        <w:t xml:space="preserve">Aprse:</w:t>
      </w:r>
      <w:r>
        <w:t xml:space="preserve"> </w:t>
      </w:r>
      <w:r>
        <w:t xml:space="preserve">Stores AP/RSE information imported from MWMS 2.0.</w:t>
      </w:r>
    </w:p>
    <w:p>
      <w:pPr>
        <w:numPr>
          <w:ilvl w:val="0"/>
          <w:numId w:val="1003"/>
        </w:numPr>
        <w:pStyle w:val="Compact"/>
      </w:pPr>
      <w:r>
        <w:rPr>
          <w:bCs/>
          <w:b/>
        </w:rPr>
        <w:t xml:space="preserve">Application:</w:t>
      </w:r>
      <w:r>
        <w:t xml:space="preserve"> </w:t>
      </w:r>
      <w:r>
        <w:t xml:space="preserve">Stores application data (MongoDB).</w:t>
      </w:r>
    </w:p>
    <w:p>
      <w:pPr>
        <w:numPr>
          <w:ilvl w:val="0"/>
          <w:numId w:val="1003"/>
        </w:numPr>
        <w:pStyle w:val="Compact"/>
      </w:pPr>
      <w:r>
        <w:rPr>
          <w:bCs/>
          <w:b/>
        </w:rPr>
        <w:t xml:space="preserve">Submission:</w:t>
      </w:r>
      <w:r>
        <w:t xml:space="preserve"> </w:t>
      </w:r>
      <w:r>
        <w:t xml:space="preserve">Stores submission data (MongoDB).</w:t>
      </w:r>
    </w:p>
    <w:p>
      <w:pPr>
        <w:numPr>
          <w:ilvl w:val="0"/>
          <w:numId w:val="1003"/>
        </w:numPr>
        <w:pStyle w:val="Compact"/>
      </w:pPr>
      <w:r>
        <w:rPr>
          <w:bCs/>
          <w:b/>
        </w:rPr>
        <w:t xml:space="preserve">Attachment:</w:t>
      </w:r>
      <w:r>
        <w:t xml:space="preserve"> </w:t>
      </w:r>
      <w:r>
        <w:t xml:space="preserve">Stores attachment data (MongoDB).</w:t>
      </w:r>
    </w:p>
    <w:p>
      <w:pPr>
        <w:numPr>
          <w:ilvl w:val="0"/>
          <w:numId w:val="1003"/>
        </w:numPr>
        <w:pStyle w:val="Compact"/>
      </w:pPr>
      <w:r>
        <w:rPr>
          <w:bCs/>
          <w:b/>
        </w:rPr>
        <w:t xml:space="preserve">BsBlock:</w:t>
      </w:r>
      <w:r>
        <w:t xml:space="preserve"> </w:t>
      </w:r>
      <w:r>
        <w:t xml:space="preserve">Stores block IDs and BDGIS data (MongoDB).</w:t>
      </w:r>
    </w:p>
    <w:p>
      <w:pPr>
        <w:numPr>
          <w:ilvl w:val="0"/>
          <w:numId w:val="1003"/>
        </w:numPr>
        <w:pStyle w:val="Compact"/>
      </w:pPr>
      <w:r>
        <w:rPr>
          <w:bCs/>
          <w:b/>
        </w:rPr>
        <w:t xml:space="preserve">Task:</w:t>
      </w:r>
      <w:r>
        <w:t xml:space="preserve"> </w:t>
      </w:r>
      <w:r>
        <w:t xml:space="preserve">Stores task information (MongoDB).</w:t>
      </w:r>
    </w:p>
    <w:p>
      <w:pPr>
        <w:numPr>
          <w:ilvl w:val="0"/>
          <w:numId w:val="1003"/>
        </w:numPr>
        <w:pStyle w:val="Compact"/>
      </w:pPr>
      <w:r>
        <w:rPr>
          <w:bCs/>
          <w:b/>
        </w:rPr>
        <w:t xml:space="preserve">Case:</w:t>
      </w:r>
      <w:r>
        <w:t xml:space="preserve"> </w:t>
      </w:r>
      <w:r>
        <w:t xml:space="preserve">Stores case information (MongoDB).</w:t>
      </w:r>
    </w:p>
    <w:p>
      <w:pPr>
        <w:numPr>
          <w:ilvl w:val="0"/>
          <w:numId w:val="1003"/>
        </w:numPr>
        <w:pStyle w:val="Compact"/>
      </w:pPr>
      <w:r>
        <w:rPr>
          <w:bCs/>
          <w:b/>
        </w:rPr>
        <w:t xml:space="preserve">Eminute:</w:t>
      </w:r>
      <w:r>
        <w:t xml:space="preserve"> </w:t>
      </w:r>
      <w:r>
        <w:t xml:space="preserve">Stores e-minute data (MongoDB).</w:t>
      </w:r>
    </w:p>
    <w:p>
      <w:pPr>
        <w:numPr>
          <w:ilvl w:val="0"/>
          <w:numId w:val="1003"/>
        </w:numPr>
        <w:pStyle w:val="Compact"/>
      </w:pPr>
      <w:r>
        <w:rPr>
          <w:bCs/>
          <w:b/>
        </w:rPr>
        <w:t xml:space="preserve">OAuthToken:</w:t>
      </w:r>
      <w:r>
        <w:t xml:space="preserve"> </w:t>
      </w:r>
      <w:r>
        <w:t xml:space="preserve">Stores OAuth tokens (MongoDB).</w:t>
      </w:r>
    </w:p>
    <w:p>
      <w:pPr>
        <w:numPr>
          <w:ilvl w:val="0"/>
          <w:numId w:val="1003"/>
        </w:numPr>
        <w:pStyle w:val="Compact"/>
      </w:pPr>
      <w:r>
        <w:rPr>
          <w:bCs/>
          <w:b/>
        </w:rPr>
        <w:t xml:space="preserve">User:</w:t>
      </w:r>
      <w:r>
        <w:t xml:space="preserve"> </w:t>
      </w:r>
      <w:r>
        <w:t xml:space="preserve">Stores user data (MongoDB).</w:t>
      </w:r>
    </w:p>
    <w:p>
      <w:pPr>
        <w:numPr>
          <w:ilvl w:val="0"/>
          <w:numId w:val="1003"/>
        </w:numPr>
        <w:pStyle w:val="Compact"/>
      </w:pPr>
      <w:r>
        <w:rPr>
          <w:bCs/>
          <w:b/>
        </w:rPr>
        <w:t xml:space="preserve">Notification:</w:t>
      </w:r>
      <w:r>
        <w:t xml:space="preserve"> </w:t>
      </w:r>
      <w:r>
        <w:t xml:space="preserve">Stores notification data (MongoDB).</w:t>
      </w:r>
    </w:p>
    <w:p>
      <w:pPr>
        <w:numPr>
          <w:ilvl w:val="0"/>
          <w:numId w:val="1003"/>
        </w:numPr>
        <w:pStyle w:val="Compact"/>
      </w:pPr>
      <w:r>
        <w:rPr>
          <w:bCs/>
          <w:b/>
        </w:rPr>
        <w:t xml:space="preserve">SysFileRef:</w:t>
      </w:r>
      <w:r>
        <w:t xml:space="preserve"> </w:t>
      </w:r>
      <w:r>
        <w:t xml:space="preserve">Stores system file references (MongoDB).</w:t>
      </w:r>
    </w:p>
    <w:p>
      <w:pPr>
        <w:numPr>
          <w:ilvl w:val="0"/>
          <w:numId w:val="1003"/>
        </w:numPr>
        <w:pStyle w:val="Compact"/>
      </w:pPr>
      <w:r>
        <w:rPr>
          <w:bCs/>
          <w:b/>
        </w:rPr>
        <w:t xml:space="preserve">AdrBlkFileRef:</w:t>
      </w:r>
      <w:r>
        <w:t xml:space="preserve"> </w:t>
      </w:r>
      <w:r>
        <w:t xml:space="preserve">Stores address block file references (MongoDB).</w:t>
      </w:r>
    </w:p>
    <w:p>
      <w:pPr>
        <w:pStyle w:val="FirstParagraph"/>
      </w:pPr>
      <w:r>
        <w:rPr>
          <w:bCs/>
          <w:b/>
        </w:rPr>
        <w:t xml:space="preserve">Relationships:</w:t>
      </w:r>
    </w:p>
    <w:p>
      <w:pPr>
        <w:numPr>
          <w:ilvl w:val="0"/>
          <w:numId w:val="1004"/>
        </w:numPr>
        <w:pStyle w:val="Compact"/>
      </w:pPr>
      <w:r>
        <w:rPr>
          <w:rStyle w:val="VerbatimChar"/>
        </w:rPr>
        <w:t xml:space="preserve">SchoolApp_Submissions</w:t>
      </w:r>
      <w:r>
        <w:t xml:space="preserve"> </w:t>
      </w:r>
      <w:r>
        <w:t xml:space="preserve">has a one-to-one relationship with</w:t>
      </w:r>
      <w:r>
        <w:t xml:space="preserve"> </w:t>
      </w:r>
      <w:r>
        <w:rPr>
          <w:rStyle w:val="VerbatimChar"/>
        </w:rPr>
        <w:t xml:space="preserve">SchoolApp_Infos</w:t>
      </w:r>
      <w:r>
        <w:t xml:space="preserve"> </w:t>
      </w:r>
      <w:r>
        <w:t xml:space="preserve">through</w:t>
      </w:r>
      <w:r>
        <w:t xml:space="preserve"> </w:t>
      </w:r>
      <w:r>
        <w:rPr>
          <w:rStyle w:val="VerbatimChar"/>
        </w:rPr>
        <w:t xml:space="preserve">ApplicationNo</w:t>
      </w:r>
      <w:r>
        <w:t xml:space="preserve">.</w:t>
      </w:r>
    </w:p>
    <w:p>
      <w:pPr>
        <w:numPr>
          <w:ilvl w:val="0"/>
          <w:numId w:val="1004"/>
        </w:numPr>
        <w:pStyle w:val="Compact"/>
      </w:pPr>
      <w:r>
        <w:rPr>
          <w:rStyle w:val="VerbatimChar"/>
        </w:rPr>
        <w:t xml:space="preserve">ApplicationFiles</w:t>
      </w:r>
      <w:r>
        <w:t xml:space="preserve"> </w:t>
      </w:r>
      <w:r>
        <w:t xml:space="preserve">has a one-to-one relationship with</w:t>
      </w:r>
      <w:r>
        <w:t xml:space="preserve"> </w:t>
      </w:r>
      <w:r>
        <w:rPr>
          <w:rStyle w:val="VerbatimChar"/>
        </w:rPr>
        <w:t xml:space="preserve">SchoolApp_Submissions</w:t>
      </w:r>
      <w:r>
        <w:t xml:space="preserve"> </w:t>
      </w:r>
      <w:r>
        <w:t xml:space="preserve">through</w:t>
      </w:r>
      <w:r>
        <w:t xml:space="preserve"> </w:t>
      </w:r>
      <w:r>
        <w:rPr>
          <w:rStyle w:val="VerbatimChar"/>
        </w:rPr>
        <w:t xml:space="preserve">SubmissionId</w:t>
      </w:r>
      <w:r>
        <w:t xml:space="preserve">.</w:t>
      </w:r>
    </w:p>
    <w:p>
      <w:pPr>
        <w:numPr>
          <w:ilvl w:val="0"/>
          <w:numId w:val="1004"/>
        </w:numPr>
        <w:pStyle w:val="Compact"/>
      </w:pPr>
      <w:r>
        <w:rPr>
          <w:rStyle w:val="VerbatimChar"/>
        </w:rPr>
        <w:t xml:space="preserve">GenOtp</w:t>
      </w:r>
      <w:r>
        <w:t xml:space="preserve"> </w:t>
      </w:r>
      <w:r>
        <w:t xml:space="preserve">has a one-to-one relationship with</w:t>
      </w:r>
      <w:r>
        <w:t xml:space="preserve"> </w:t>
      </w:r>
      <w:r>
        <w:rPr>
          <w:rStyle w:val="VerbatimChar"/>
        </w:rPr>
        <w:t xml:space="preserve">SchoolApp_Submissions</w:t>
      </w:r>
      <w:r>
        <w:t xml:space="preserve"> </w:t>
      </w:r>
      <w:r>
        <w:t xml:space="preserve">through</w:t>
      </w:r>
      <w:r>
        <w:t xml:space="preserve"> </w:t>
      </w:r>
      <w:r>
        <w:rPr>
          <w:rStyle w:val="VerbatimChar"/>
        </w:rPr>
        <w:t xml:space="preserve">ApplicationNo</w:t>
      </w:r>
      <w:r>
        <w:t xml:space="preserve"> </w:t>
      </w:r>
      <w:r>
        <w:t xml:space="preserve">and</w:t>
      </w:r>
      <w:r>
        <w:t xml:space="preserve"> </w:t>
      </w:r>
      <w:r>
        <w:rPr>
          <w:rStyle w:val="VerbatimChar"/>
        </w:rPr>
        <w:t xml:space="preserve">UserId</w:t>
      </w:r>
      <w:r>
        <w:t xml:space="preserve">.</w:t>
      </w:r>
    </w:p>
    <w:p>
      <w:pPr>
        <w:numPr>
          <w:ilvl w:val="0"/>
          <w:numId w:val="1004"/>
        </w:numPr>
        <w:pStyle w:val="Compact"/>
      </w:pPr>
      <w:r>
        <w:rPr>
          <w:rStyle w:val="VerbatimChar"/>
        </w:rPr>
        <w:t xml:space="preserve">Application</w:t>
      </w:r>
      <w:r>
        <w:t xml:space="preserve"> </w:t>
      </w:r>
      <w:r>
        <w:t xml:space="preserve">has a one-to-many relationship with</w:t>
      </w:r>
      <w:r>
        <w:t xml:space="preserve"> </w:t>
      </w:r>
      <w:r>
        <w:rPr>
          <w:rStyle w:val="VerbatimChar"/>
        </w:rPr>
        <w:t xml:space="preserve">Task</w:t>
      </w:r>
      <w:r>
        <w:t xml:space="preserve">.</w:t>
      </w:r>
    </w:p>
    <w:p>
      <w:pPr>
        <w:numPr>
          <w:ilvl w:val="0"/>
          <w:numId w:val="1004"/>
        </w:numPr>
        <w:pStyle w:val="Compact"/>
      </w:pPr>
      <w:r>
        <w:rPr>
          <w:rStyle w:val="VerbatimChar"/>
        </w:rPr>
        <w:t xml:space="preserve">Application</w:t>
      </w:r>
      <w:r>
        <w:t xml:space="preserve"> </w:t>
      </w:r>
      <w:r>
        <w:t xml:space="preserve">has a one-to-many relationship with</w:t>
      </w:r>
      <w:r>
        <w:t xml:space="preserve"> </w:t>
      </w:r>
      <w:r>
        <w:rPr>
          <w:rStyle w:val="VerbatimChar"/>
        </w:rPr>
        <w:t xml:space="preserve">Case</w:t>
      </w:r>
      <w:r>
        <w:t xml:space="preserve">.</w:t>
      </w:r>
    </w:p>
    <w:p>
      <w:pPr>
        <w:numPr>
          <w:ilvl w:val="0"/>
          <w:numId w:val="1004"/>
        </w:numPr>
        <w:pStyle w:val="Compact"/>
      </w:pPr>
      <w:r>
        <w:rPr>
          <w:rStyle w:val="VerbatimChar"/>
        </w:rPr>
        <w:t xml:space="preserve">Case</w:t>
      </w:r>
      <w:r>
        <w:t xml:space="preserve"> </w:t>
      </w:r>
      <w:r>
        <w:t xml:space="preserve">has a one-to-many relationship with</w:t>
      </w:r>
      <w:r>
        <w:t xml:space="preserve"> </w:t>
      </w:r>
      <w:r>
        <w:rPr>
          <w:rStyle w:val="VerbatimChar"/>
        </w:rPr>
        <w:t xml:space="preserve">Eminute</w:t>
      </w:r>
      <w:r>
        <w:t xml:space="preserve">.</w:t>
      </w:r>
    </w:p>
    <w:p>
      <w:pPr>
        <w:numPr>
          <w:ilvl w:val="0"/>
          <w:numId w:val="1004"/>
        </w:numPr>
        <w:pStyle w:val="Compact"/>
      </w:pPr>
      <w:r>
        <w:rPr>
          <w:rStyle w:val="VerbatimChar"/>
        </w:rPr>
        <w:t xml:space="preserve">Application</w:t>
      </w:r>
      <w:r>
        <w:t xml:space="preserve"> </w:t>
      </w:r>
      <w:r>
        <w:t xml:space="preserve">has a one-to-many relationship with</w:t>
      </w:r>
      <w:r>
        <w:t xml:space="preserve"> </w:t>
      </w:r>
      <w:r>
        <w:rPr>
          <w:rStyle w:val="VerbatimChar"/>
        </w:rPr>
        <w:t xml:space="preserve">Attachment</w:t>
      </w:r>
      <w:r>
        <w:t xml:space="preserve">.</w:t>
      </w:r>
    </w:p>
    <w:p>
      <w:pPr>
        <w:numPr>
          <w:ilvl w:val="0"/>
          <w:numId w:val="1004"/>
        </w:numPr>
        <w:pStyle w:val="Compact"/>
      </w:pPr>
      <w:r>
        <w:rPr>
          <w:rStyle w:val="VerbatimChar"/>
        </w:rPr>
        <w:t xml:space="preserve">AdrBlkFileRef</w:t>
      </w:r>
      <w:r>
        <w:t xml:space="preserve"> </w:t>
      </w:r>
      <w:r>
        <w:t xml:space="preserve">has a one-to-one relationship with</w:t>
      </w:r>
      <w:r>
        <w:t xml:space="preserve"> </w:t>
      </w:r>
      <w:r>
        <w:rPr>
          <w:rStyle w:val="VerbatimChar"/>
        </w:rPr>
        <w:t xml:space="preserve">AdrBlk</w:t>
      </w:r>
      <w:r>
        <w:t xml:space="preserve"> </w:t>
      </w:r>
      <w:r>
        <w:t xml:space="preserve">through</w:t>
      </w:r>
      <w:r>
        <w:t xml:space="preserve"> </w:t>
      </w:r>
      <w:r>
        <w:rPr>
          <w:rStyle w:val="VerbatimChar"/>
        </w:rPr>
        <w:t xml:space="preserve">adrBlkId</w:t>
      </w:r>
      <w:r>
        <w:t xml:space="preserve">.</w:t>
      </w:r>
    </w:p>
    <w:p>
      <w:pPr>
        <w:numPr>
          <w:ilvl w:val="0"/>
          <w:numId w:val="1004"/>
        </w:numPr>
        <w:pStyle w:val="Compact"/>
      </w:pPr>
      <w:r>
        <w:rPr>
          <w:rStyle w:val="VerbatimChar"/>
        </w:rPr>
        <w:t xml:space="preserve">AdrBlkFileRef</w:t>
      </w:r>
      <w:r>
        <w:t xml:space="preserve"> </w:t>
      </w:r>
      <w:r>
        <w:t xml:space="preserve">has a one-to-one relationship with</w:t>
      </w:r>
      <w:r>
        <w:t xml:space="preserve"> </w:t>
      </w:r>
      <w:r>
        <w:rPr>
          <w:rStyle w:val="VerbatimChar"/>
        </w:rPr>
        <w:t xml:space="preserve">SysFileRef</w:t>
      </w:r>
      <w:r>
        <w:t xml:space="preserve"> </w:t>
      </w:r>
      <w:r>
        <w:t xml:space="preserve">through</w:t>
      </w:r>
      <w:r>
        <w:t xml:space="preserve"> </w:t>
      </w:r>
      <w:r>
        <w:rPr>
          <w:rStyle w:val="VerbatimChar"/>
        </w:rPr>
        <w:t xml:space="preserve">sysFileRefId</w:t>
      </w:r>
      <w:r>
        <w:t xml:space="preserve">.</w:t>
      </w:r>
    </w:p>
    <w:bookmarkEnd w:id="25"/>
    <w:bookmarkStart w:id="26" w:name="X718f4f3db1dd88147147c1080f028c995f8dd87"/>
    <w:p>
      <w:pPr>
        <w:pStyle w:val="Heading3"/>
      </w:pPr>
      <w:r>
        <w:t xml:space="preserve">(GCIS) Frontend - Application Forms Submission</w:t>
      </w:r>
    </w:p>
    <w:p>
      <w:pPr>
        <w:pStyle w:val="FirstParagraph"/>
      </w:pPr>
      <w:r>
        <w:t xml:space="preserve">(Diagram 3.1-1 is missing, so a textual description is provided)</w:t>
      </w:r>
    </w:p>
    <w:p>
      <w:pPr>
        <w:pStyle w:val="BodyText"/>
      </w:pPr>
      <w:r>
        <w:t xml:space="preserve">This section describes the data structure for application form submissions from the frontend. Key entities include:</w:t>
      </w:r>
    </w:p>
    <w:p>
      <w:pPr>
        <w:numPr>
          <w:ilvl w:val="0"/>
          <w:numId w:val="1005"/>
        </w:numPr>
        <w:pStyle w:val="Compact"/>
      </w:pPr>
      <w:r>
        <w:rPr>
          <w:bCs/>
          <w:b/>
        </w:rPr>
        <w:t xml:space="preserve">SchoolApp_Infos:</w:t>
      </w:r>
      <w:r>
        <w:t xml:space="preserve"> </w:t>
      </w:r>
      <w:r>
        <w:t xml:space="preserve">Stores the latest update of the submitted application data as 1 row.</w:t>
      </w:r>
    </w:p>
    <w:p>
      <w:pPr>
        <w:numPr>
          <w:ilvl w:val="0"/>
          <w:numId w:val="1005"/>
        </w:numPr>
        <w:pStyle w:val="Compact"/>
      </w:pPr>
      <w:r>
        <w:rPr>
          <w:bCs/>
          <w:b/>
        </w:rPr>
        <w:t xml:space="preserve">SchoolApp_Submissions:</w:t>
      </w:r>
      <w:r>
        <w:t xml:space="preserve"> </w:t>
      </w:r>
      <w:r>
        <w:t xml:space="preserve">Stores the submission of each application.</w:t>
      </w:r>
    </w:p>
    <w:p>
      <w:pPr>
        <w:numPr>
          <w:ilvl w:val="0"/>
          <w:numId w:val="1005"/>
        </w:numPr>
        <w:pStyle w:val="Compact"/>
      </w:pPr>
      <w:r>
        <w:rPr>
          <w:bCs/>
          <w:b/>
        </w:rPr>
        <w:t xml:space="preserve">ApplicationFiles:</w:t>
      </w:r>
      <w:r>
        <w:t xml:space="preserve"> </w:t>
      </w:r>
      <w:r>
        <w:t xml:space="preserve">Stores all the paths of applicant upload files.</w:t>
      </w:r>
    </w:p>
    <w:bookmarkEnd w:id="26"/>
    <w:bookmarkStart w:id="27" w:name="gcis-frontend---otp-login-control"/>
    <w:p>
      <w:pPr>
        <w:pStyle w:val="Heading3"/>
      </w:pPr>
      <w:r>
        <w:t xml:space="preserve">(GCIS) Frontend - OTP login control</w:t>
      </w:r>
    </w:p>
    <w:p>
      <w:pPr>
        <w:pStyle w:val="FirstParagraph"/>
      </w:pPr>
      <w:r>
        <w:t xml:space="preserve">(Diagram 3.1-2 is missing, so a textual description is provided)</w:t>
      </w:r>
    </w:p>
    <w:p>
      <w:pPr>
        <w:pStyle w:val="BodyText"/>
      </w:pPr>
      <w:r>
        <w:t xml:space="preserve">This section describes the data structure for OTP login control from the frontend. Key entities include:</w:t>
      </w:r>
    </w:p>
    <w:p>
      <w:pPr>
        <w:numPr>
          <w:ilvl w:val="0"/>
          <w:numId w:val="1006"/>
        </w:numPr>
        <w:pStyle w:val="Compact"/>
      </w:pPr>
      <w:r>
        <w:rPr>
          <w:bCs/>
          <w:b/>
        </w:rPr>
        <w:t xml:space="preserve">GenOtp:</w:t>
      </w:r>
      <w:r>
        <w:t xml:space="preserve"> </w:t>
      </w:r>
      <w:r>
        <w:t xml:space="preserve">Stores generated OTP code and the usage status.</w:t>
      </w:r>
    </w:p>
    <w:bookmarkEnd w:id="27"/>
    <w:bookmarkStart w:id="28" w:name="bd-backend---tbc"/>
    <w:p>
      <w:pPr>
        <w:pStyle w:val="Heading3"/>
      </w:pPr>
      <w:r>
        <w:t xml:space="preserve">(BD) Backend - TBC</w:t>
      </w:r>
    </w:p>
    <w:p>
      <w:pPr>
        <w:pStyle w:val="FirstParagraph"/>
      </w:pPr>
      <w:r>
        <w:t xml:space="preserve">(Diagram 3.1-3 is missing, so a textual description is provided)</w:t>
      </w:r>
    </w:p>
    <w:p>
      <w:pPr>
        <w:pStyle w:val="BodyText"/>
      </w:pPr>
      <w:r>
        <w:t xml:space="preserve">This section describes the data structure for the backend system. Key entities include:</w:t>
      </w:r>
    </w:p>
    <w:p>
      <w:pPr>
        <w:numPr>
          <w:ilvl w:val="0"/>
          <w:numId w:val="1007"/>
        </w:numPr>
        <w:pStyle w:val="Compact"/>
      </w:pPr>
      <w:r>
        <w:rPr>
          <w:bCs/>
          <w:b/>
        </w:rPr>
        <w:t xml:space="preserve">ApplicationCases:</w:t>
      </w:r>
      <w:r>
        <w:t xml:space="preserve"> </w:t>
      </w:r>
      <w:r>
        <w:t xml:space="preserve">Stores all the application number.</w:t>
      </w:r>
    </w:p>
    <w:p>
      <w:pPr>
        <w:numPr>
          <w:ilvl w:val="0"/>
          <w:numId w:val="1007"/>
        </w:numPr>
        <w:pStyle w:val="Compact"/>
      </w:pPr>
      <w:r>
        <w:rPr>
          <w:bCs/>
          <w:b/>
        </w:rPr>
        <w:t xml:space="preserve">SYS_META_DATA:</w:t>
      </w:r>
      <w:r>
        <w:t xml:space="preserve"> </w:t>
      </w:r>
      <w:r>
        <w:t xml:space="preserve">Stores meta data that import from BCIS.</w:t>
      </w:r>
    </w:p>
    <w:p>
      <w:pPr>
        <w:numPr>
          <w:ilvl w:val="0"/>
          <w:numId w:val="1007"/>
        </w:numPr>
        <w:pStyle w:val="Compact"/>
      </w:pPr>
      <w:r>
        <w:rPr>
          <w:bCs/>
          <w:b/>
        </w:rPr>
        <w:t xml:space="preserve">Aprse:</w:t>
      </w:r>
      <w:r>
        <w:t xml:space="preserve"> </w:t>
      </w:r>
      <w:r>
        <w:t xml:space="preserve">Stores AP / RSE information that import from MWMS 2.0.</w:t>
      </w:r>
    </w:p>
    <w:bookmarkEnd w:id="28"/>
    <w:bookmarkEnd w:id="29"/>
    <w:bookmarkStart w:id="30" w:name="data-entity-description"/>
    <w:p>
      <w:pPr>
        <w:pStyle w:val="Heading2"/>
      </w:pPr>
      <w:r>
        <w:t xml:space="preserve">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w:t>
      </w:r>
      <w:r>
        <w:t xml:space="preserve"> </w:t>
      </w:r>
      <w:r>
        <w:rPr>
          <w:bCs/>
          <w:b/>
        </w:rPr>
        <w:t xml:space="preserve">Microsoft SQL Server 2019</w:t>
      </w:r>
      <w:r>
        <w:t xml:space="preserve"> </w:t>
      </w:r>
      <w:r>
        <w:t xml:space="preserve">is selected for the database management system.</w:t>
      </w:r>
      <w:r>
        <w:t xml:space="preserve"> </w:t>
      </w:r>
      <w:r>
        <w:rPr>
          <w:bCs/>
          <w:b/>
        </w:rPr>
        <w:t xml:space="preserve">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LSCP Frontend (SQL Server)</w:t>
      </w:r>
    </w:p>
    <w:p>
      <w:pPr>
        <w:pStyle w:val="BodyText"/>
      </w:pPr>
      <w:r>
        <w:t xml:space="preserve">| Table ID | LSCP Name | LSCP Entity Description | Key Nature | Key Data Item | N/A | :------- | :-------------------- | :-------------------------------------------------------------------------- | :--------- | :--------------------------- | N/A |---|---|---|---|---| N/A | T-S-01 | ApplicationCases | Table to store all the application number | PK | Id | N/A | | N/A | | N/A | ApplicationNo | N/A |---|---|---|---|---| N/A | T-S-02 | SchoolApp_Infos | Table to store the latest update of the submitted application data as 1 row | PK | Id | N/A | | N/A | | N/A | ApplicationNo | N/A |---|---|---|---|---| N/A | T-S-03 | SchoolApp_Submissions | Table to store the submission of each application | PK | Id | N/A | | N/A | | N/A | ApplicationNo | N/A | | N/A | | N/A | SubmissionId | N/A |---|---|---|---|---| N/A | T-S-04 | ApplicationFiles | Table to store all the path of applicant upload files | PK | Id | N/A | | N/A | | N/A | ApplicationNo | N/A | | N/A | | N/A | SubmissionId | N/A |---|---|---|---|---| N/A | T-S-05 | LSCPMasterTable | Table to store meta-data or parameter data for frontend | PK | Id | N/A | | N/A | | N/A | Code | N/A | | N/A | | N/A | Type + Code | N/A |---|---|---|---|---| N/A | T-S-06 | GenOtp | Table to store generated OTP code and the usage status | PK | Id | N/A | | N/A | | N/A | ApplicationNo + userId + Otp | N/A |---|---|---|---|---| N/A | T-S-07 | AdrBlk | Table to store addresses that import from BCIS | PK | ADR_BLK_ID | N/A |---|---|---|---|---| N/A | T-S-08 | SYS_META_DATA | Table to store meta data that import from BCIS | PK | SYS_META_DATA_ID | N/A | | N/A | | N/A | REC_TYPE | N/A | | N/A | | N/A | CODE | N/A |---|---|---|---|---| N/A | T-S-09 | Aprse | Table to store AP / RSE information that import from MWMS 2.0 | PK | Id | N/A | | N/A | | N/A | Name + RegistrationNumber | N/A |---|---|---|---|---|</w:t>
      </w:r>
      <w:r>
        <w:t xml:space="preserve"> </w:t>
      </w:r>
      <w:r>
        <w:rPr>
          <w:bCs/>
          <w:b/>
        </w:rPr>
        <w:t xml:space="preserve">LSCP Backend (MongoDB)</w:t>
      </w:r>
    </w:p>
    <w:p>
      <w:pPr>
        <w:pStyle w:val="BodyText"/>
      </w:pPr>
      <w:r>
        <w:t xml:space="preserve">| Table ID | LSCP Name | LSCP Entity Description | Key Nature | Key Data Item | N/A | :------- | :------------ | :-------------------------------------------------------------------------- | :--------- | :------------ | N/A |---|---|---|---|---| N/A | T-M-01 | Application | Stores application data | PK | _id | N/A |---|---|---|---|---| N/A | T-M-02 | Submission | Stores submission data | PK | _id | N/A |---|---|---|---|---| N/A | T-M-03 | Attachment | Stores attachment data | PK | _id | N/A |---|---|---|---|---| N/A | T-M-04 | BsBlock | Stores block IDs and BDGIS data | PK | _id | N/A |---|---|---|---|---| N/A | T-M-05 | Task | Stores task information | PK | _id | N/A |---|---|---|---|---| N/A | T-M-06 | Case | Stores case information | PK | _id | N/A |---|---|---|---|---| N/A | T-M-07 | Eminute | Stores e-minute data | PK | _id | N/A |---|---|---|---|---| N/A | T-M-08 | OAuthToken | Stores OAuth tokens | PK | _id | N/A |---|---|---|---|---| N/A | T-M-09 | User | Stores user data | PK | _id | N/A |---|---|---|---|---| N/A | T-M-10 | Notification | Stores notification data | PK | _id | N/A |---|---|---|---|---| N/A | T-M-11 | SysFileRef | Stores system file references | PK | _id | N/A |---|---|---|---|---| N/A | T-M-12 | AdrBlkFileRef | Stores address block file references | PK | _id | N/A |---|---|---|---|---|</w:t>
      </w:r>
      <w:r>
        <w:t xml:space="preserve"> </w:t>
      </w:r>
      <w:r>
        <w:rPr>
          <w:bCs/>
          <w:b/>
        </w:rPr>
        <w:t xml:space="preserve">Field Analysis for MongoDB Collections:</w:t>
      </w:r>
    </w:p>
    <w:p>
      <w:pPr>
        <w:pStyle w:val="BodyText"/>
      </w:pPr>
      <w:r>
        <w:t xml:space="preserve">Detailed field analysis for each MongoDB collection is provided in the</w:t>
      </w:r>
      <w:r>
        <w:t xml:space="preserve"> </w:t>
      </w:r>
      <w:r>
        <w:rPr>
          <w:rStyle w:val="VerbatimChar"/>
        </w:rPr>
        <w:t xml:space="preserve">database_schema.md</w:t>
      </w:r>
      <w:r>
        <w:t xml:space="preserve"> </w:t>
      </w:r>
      <w:r>
        <w:t xml:space="preserve">file. This analysis includes:</w:t>
      </w:r>
    </w:p>
    <w:p>
      <w:pPr>
        <w:numPr>
          <w:ilvl w:val="0"/>
          <w:numId w:val="1008"/>
        </w:numPr>
        <w:pStyle w:val="Compact"/>
      </w:pPr>
      <w:r>
        <w:t xml:space="preserve">Collection statistics (document count, size, average document size)</w:t>
      </w:r>
    </w:p>
    <w:p>
      <w:pPr>
        <w:numPr>
          <w:ilvl w:val="0"/>
          <w:numId w:val="1008"/>
        </w:numPr>
        <w:pStyle w:val="Compact"/>
      </w:pPr>
      <w:r>
        <w:t xml:space="preserve">Field analysis (types and occurrences) for each field in the collection.</w:t>
      </w:r>
    </w:p>
    <w:p>
      <w:pPr>
        <w:pStyle w:val="FirstParagraph"/>
      </w:pPr>
      <w:r>
        <w:t xml:space="preserve">This information is crucial for understanding the data structure and optimizing queries.</w:t>
      </w:r>
    </w:p>
    <w:p>
      <w:pPr>
        <w:pStyle w:val="BodyText"/>
      </w:pPr>
      <w:r>
        <w:t xml:space="preserve">*** End of document***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2025-04-15T08:30:37Z</dcterms:created>
  <dcterms:modified xsi:type="dcterms:W3CDTF">2025-04-15T08:30:37Z</dcterms:modified>
</cp:coreProperties>
</file>

<file path=docProps/custom.xml><?xml version="1.0" encoding="utf-8"?>
<Properties xmlns="http://schemas.openxmlformats.org/officeDocument/2006/custom-properties" xmlns:vt="http://schemas.openxmlformats.org/officeDocument/2006/docPropsVTypes"/>
</file>