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6a59a266e7c321f2a48a1f439ed2d90d0fa0605"/>
    <w:p>
      <w:pPr>
        <w:pStyle w:val="Heading1"/>
      </w:pPr>
      <w:r>
        <w:t xml:space="preserve">Program Manual: Licensing Self-Certification Portal (LSCP)</w:t>
      </w:r>
    </w:p>
    <w:p>
      <w:pPr>
        <w:pStyle w:val="FirstParagraph"/>
      </w:pPr>
      <w:r>
        <w:rPr>
          <w:bCs/>
          <w:b/>
        </w:rPr>
        <w:t xml:space="preserve">Version: 0.1</w:t>
      </w:r>
    </w:p>
    <w:p>
      <w:pPr>
        <w:pStyle w:val="BodyText"/>
      </w:pPr>
      <w:r>
        <w:rPr>
          <w:bCs/>
          <w:b/>
        </w:rPr>
        <w:t xml:space="preserve">Date: Jan 2025</w:t>
      </w:r>
    </w:p>
    <w:bookmarkStart w:id="20" w:name="Xe3d0fc0bea9a42ce7605565d0964033d7f6ee47"/>
    <w:p>
      <w:pPr>
        <w:pStyle w:val="Heading2"/>
      </w:pPr>
      <w:r>
        <w:t xml:space="preserve">1. Introduction</w:t>
      </w:r>
    </w:p>
    <w:p>
      <w:pPr>
        <w:pStyle w:val="FirstParagraph"/>
      </w:pPr>
      <w:r>
        <w:t xml:space="preserve">This Program Manual provides a comprehensive overview of the Licensing Self-Certification Portal (LSCP) system. It details the programs, data files, and other essential components, serving as a valuable resource for staff responsible for maintaining the application system. Readers interested in specific areas can refer to corresponding manuals, such as the Data Manual and Program Specifications.</w:t>
      </w:r>
    </w:p>
    <w:bookmarkEnd w:id="20"/>
    <w:bookmarkStart w:id="22" w:name="Xb66d8751654b4b3bfdfa8df98730d37eb4be826"/>
    <w:p>
      <w:pPr>
        <w:pStyle w:val="Heading2"/>
      </w:pPr>
      <w:r>
        <w:t xml:space="preserve">2. Scope</w:t>
      </w:r>
    </w:p>
    <w:p>
      <w:pPr>
        <w:pStyle w:val="FirstParagraph"/>
      </w:pPr>
      <w:r>
        <w:t xml:space="preserve">This manual covers the software utilized within the LSCP, including detailed program specifications for each integrated program. It guides programmers during the coding phase, ensuring adherence to predetermined requirements and standards. The manual also supports future maintenance by facilitating the identification and resolution of potential issues or enhancements.</w:t>
      </w:r>
    </w:p>
    <w:p>
      <w:pPr>
        <w:pStyle w:val="BodyText"/>
      </w:pPr>
      <w:r>
        <w:t xml:space="preserve">The project team should customize this manual to reflect any unique characteristics or nuances of the software development environment, such as event handling mechanisms or message passing protocols.</w:t>
      </w:r>
    </w:p>
    <w:p>
      <w:pPr>
        <w:pStyle w:val="BodyText"/>
      </w:pPr>
      <w:r>
        <w:rPr>
          <w:bCs/>
          <w:b/>
        </w:rPr>
        <w:t xml:space="preserve">Note:</w:t>
      </w:r>
      <w:r>
        <w:t xml:space="preserve"> </w:t>
      </w:r>
      <w:r>
        <w:t xml:space="preserve">If no new programs are being developed, a Program Manual may not be necessary.</w:t>
      </w:r>
    </w:p>
    <w:bookmarkStart w:id="21" w:name="X6d17cf91133a13b78710858467570588f833fad"/>
    <w:p>
      <w:pPr>
        <w:pStyle w:val="Heading3"/>
      </w:pPr>
      <w:r>
        <w:t xml:space="preserve">2.1 Development Tools and Platform</w:t>
      </w:r>
    </w:p>
    <w:p>
      <w:pPr>
        <w:pStyle w:val="FirstParagraph"/>
      </w:pPr>
      <w:r>
        <w:t xml:space="preserve">The web administration applications were developed using the following software:</w:t>
      </w:r>
    </w:p>
    <w:p>
      <w:pPr>
        <w:numPr>
          <w:ilvl w:val="0"/>
          <w:numId w:val="1001"/>
        </w:numPr>
        <w:pStyle w:val="Compact"/>
      </w:pPr>
      <w:r>
        <w:t xml:space="preserve">[List specific software and versions used for development]</w:t>
      </w:r>
    </w:p>
    <w:bookmarkEnd w:id="21"/>
    <w:bookmarkEnd w:id="22"/>
    <w:bookmarkStart w:id="23" w:name="X1106d584ae8df30454128d2efb2f40b18bfdf88"/>
    <w:p>
      <w:pPr>
        <w:pStyle w:val="Heading2"/>
      </w:pPr>
      <w:r>
        <w:t xml:space="preserve">3. Reference</w:t>
      </w:r>
    </w:p>
    <w:p>
      <w:pPr>
        <w:numPr>
          <w:ilvl w:val="0"/>
          <w:numId w:val="1002"/>
        </w:numPr>
        <w:pStyle w:val="Compact"/>
      </w:pPr>
      <w:r>
        <w:rPr>
          <w:bCs/>
          <w:b/>
        </w:rPr>
        <w:t xml:space="preserve">Systems Analysis and Design Report:</w:t>
      </w:r>
      <w:r>
        <w:t xml:space="preserve"> </w:t>
      </w:r>
      <w:r>
        <w:t xml:space="preserve">Outlines system requirements, user needs, business processes, system architecture, data models, and functional specifications.</w:t>
      </w:r>
    </w:p>
    <w:p>
      <w:pPr>
        <w:numPr>
          <w:ilvl w:val="0"/>
          <w:numId w:val="1002"/>
        </w:numPr>
        <w:pStyle w:val="Compact"/>
      </w:pPr>
      <w:r>
        <w:rPr>
          <w:bCs/>
          <w:b/>
        </w:rPr>
        <w:t xml:space="preserve">System Manual:</w:t>
      </w:r>
      <w:r>
        <w:t xml:space="preserve"> </w:t>
      </w:r>
      <w:r>
        <w:t xml:space="preserve">Provides detailed documentation on the system's architecture, functionality, and usage guidelines for users, administrators, and developers.</w:t>
      </w:r>
    </w:p>
    <w:bookmarkEnd w:id="23"/>
    <w:bookmarkStart w:id="26" w:name="X52f8696038a70993049d98711cd7e07e359860b"/>
    <w:p>
      <w:pPr>
        <w:pStyle w:val="Heading2"/>
      </w:pPr>
      <w:r>
        <w:t xml:space="preserve">4. Definitions and Conventions</w:t>
      </w:r>
    </w:p>
    <w:bookmarkStart w:id="24" w:name="X70d4eccdda218c71b79aac6e2e338a2bc9c0976"/>
    <w:p>
      <w:pPr>
        <w:pStyle w:val="Heading3"/>
      </w:pPr>
      <w:r>
        <w:t xml:space="preserve">4.1 Definitions</w:t>
      </w:r>
    </w:p>
    <w:p>
      <w:pPr>
        <w:pStyle w:val="FirstParagraph"/>
      </w:pPr>
      <w:r>
        <w:t xml:space="preserve">NIL</w:t>
      </w:r>
    </w:p>
    <w:bookmarkEnd w:id="24"/>
    <w:bookmarkStart w:id="25" w:name="X89955fa8b6587234bc13cd1b83ad910cf90f7a8"/>
    <w:p>
      <w:pPr>
        <w:pStyle w:val="Heading3"/>
      </w:pPr>
      <w:r>
        <w:t xml:space="preserve">4.2 Conventions</w:t>
      </w:r>
    </w:p>
    <w:p>
      <w:pPr>
        <w:pStyle w:val="FirstParagraph"/>
      </w:pPr>
      <w:r>
        <w:t xml:space="preserve">| Term | Definition</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2025-04-15T03:15:28Z</dcterms:created>
  <dcterms:modified xsi:type="dcterms:W3CDTF">2025-04-15T03:15:28Z</dcterms:modified>
</cp:coreProperties>
</file>

<file path=docProps/custom.xml><?xml version="1.0" encoding="utf-8"?>
<Properties xmlns="http://schemas.openxmlformats.org/officeDocument/2006/custom-properties" xmlns:vt="http://schemas.openxmlformats.org/officeDocument/2006/docPropsVTypes"/>
</file>