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DATA CATALOGUE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  <w:r>
        <w:br/>
      </w:r>
      <w:r>
        <w:rPr>
          <w:bCs/>
          <w:b/>
        </w:rPr>
        <w:t xml:space="preserve">LICENSING SELF-CERTIFICATION PORTAL</w:t>
      </w:r>
      <w:r>
        <w:br/>
      </w:r>
      <w:r>
        <w:rPr>
          <w:bCs/>
          <w:b/>
        </w:rPr>
        <w:t xml:space="preserve">OF</w:t>
      </w:r>
      <w:r>
        <w:br/>
      </w: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1.1</w:t>
      </w:r>
    </w:p>
    <w:p>
      <w:pPr>
        <w:pStyle w:val="BodyText"/>
      </w:pPr>
      <w:r>
        <w:rPr>
          <w:bCs/>
          <w:b/>
        </w:rPr>
        <w:t xml:space="preserve">January 21, 2025</w:t>
      </w:r>
    </w:p>
    <w:p>
      <w:pPr>
        <w:pStyle w:val="BodyText"/>
      </w:pPr>
      <w:r>
        <w:t xml:space="preserve">© The Government of the Hong Kong Special Administrative Region</w:t>
      </w:r>
    </w:p>
    <w:p>
      <w:pPr>
        <w:pStyle w:val="BodyText"/>
      </w:pPr>
      <w:r>
        <w:t xml:space="preserve">The contents of this document remain the property of and may not be reproduced in whole or in part without the express permission of the Government of the 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Master Concept (Hong Kong) Limited (MC)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Amendment History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 Affected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Revision/Version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Approval 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21/01/2025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Added missing models and descriptions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1,3,4-6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21/01/2025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Xe3d0fc0bea9a42ce7605565d0964033d7f6ee47">
        <w:r>
          <w:rPr>
            <w:rStyle w:val="Hyperlink"/>
            <w:bCs/>
            <w:b/>
          </w:rPr>
          <w:t xml:space="preserve">1. Introduction</w:t>
        </w:r>
      </w:hyperlink>
    </w:p>
    <w:p>
      <w:pPr>
        <w:pStyle w:val="BodyText"/>
      </w:pPr>
      <w:hyperlink w:anchor="Xc2631108e70ae71e611b1df72cf1c7add459919">
        <w:r>
          <w:rPr>
            <w:rStyle w:val="Hyperlink"/>
            <w:bCs/>
            <w:b/>
          </w:rPr>
          <w:t xml:space="preserve">2. Definitions</w:t>
        </w:r>
      </w:hyperlink>
    </w:p>
    <w:p>
      <w:pPr>
        <w:pStyle w:val="BodyText"/>
      </w:pPr>
      <w:hyperlink w:anchor="Xb33d90a89a1c24925830dcab75b02fc469ef101">
        <w:r>
          <w:rPr>
            <w:rStyle w:val="Hyperlink"/>
            <w:bCs/>
            <w:b/>
          </w:rPr>
          <w:t xml:space="preserve">3. Data Architecture Overview</w:t>
        </w:r>
      </w:hyperlink>
    </w:p>
    <w:p>
      <w:pPr>
        <w:pStyle w:val="BodyText"/>
      </w:pPr>
      <w:hyperlink w:anchor="Xb26c4724ad4a07131626d039725c31df3bf392b">
        <w:r>
          <w:rPr>
            <w:rStyle w:val="Hyperlink"/>
            <w:bCs/>
            <w:b/>
          </w:rPr>
          <w:t xml:space="preserve">4. Database Specifications</w:t>
        </w:r>
      </w:hyperlink>
    </w:p>
    <w:p>
      <w:pPr>
        <w:pStyle w:val="BodyText"/>
      </w:pPr>
      <w:hyperlink w:anchor="X9b99f92b04820091a0e9ad16fcc8a08e491bb4d">
        <w:r>
          <w:rPr>
            <w:rStyle w:val="Hyperlink"/>
          </w:rPr>
          <w:t xml:space="preserve">4.1 MongoDB Collections</w:t>
        </w:r>
      </w:hyperlink>
      <w:r>
        <w:t xml:space="preserve"> </w:t>
      </w:r>
      <w:hyperlink w:anchor="X49d69208723117be4c109527bc11c73727ff40a">
        <w:r>
          <w:rPr>
            <w:rStyle w:val="Hyperlink"/>
          </w:rPr>
          <w:t xml:space="preserve">4.1.1 tasks</w:t>
        </w:r>
      </w:hyperlink>
      <w:r>
        <w:t xml:space="preserve"> </w:t>
      </w:r>
      <w:hyperlink w:anchor="X8d9c2fe5dc83c9dc5827c4f1d09fcb5d11d6bad">
        <w:r>
          <w:rPr>
            <w:rStyle w:val="Hyperlink"/>
          </w:rPr>
          <w:t xml:space="preserve">4.1.2 eminutes</w:t>
        </w:r>
      </w:hyperlink>
      <w:r>
        <w:t xml:space="preserve"> </w:t>
      </w:r>
      <w:hyperlink w:anchor="X2c8a7cabed7dc058f9ccc54f9099eff5004085c">
        <w:r>
          <w:rPr>
            <w:rStyle w:val="Hyperlink"/>
          </w:rPr>
          <w:t xml:space="preserve">4.1.3 submissions</w:t>
        </w:r>
      </w:hyperlink>
      <w:r>
        <w:t xml:space="preserve"> </w:t>
      </w:r>
      <w:hyperlink w:anchor="Xa556aae3e35eac6310ffcfe6aa32ef82f9261b6">
        <w:r>
          <w:rPr>
            <w:rStyle w:val="Hyperlink"/>
          </w:rPr>
          <w:t xml:space="preserve">4.1.4 applications</w:t>
        </w:r>
      </w:hyperlink>
      <w:r>
        <w:t xml:space="preserve"> </w:t>
      </w:r>
      <w:hyperlink w:anchor="Xd4eca9d50f9c9c1925dc2beb3944bec0b6412a8">
        <w:r>
          <w:rPr>
            <w:rStyle w:val="Hyperlink"/>
          </w:rPr>
          <w:t xml:space="preserve">4.1.5 notifications</w:t>
        </w:r>
      </w:hyperlink>
      <w:r>
        <w:t xml:space="preserve"> </w:t>
      </w:r>
      <w:hyperlink w:anchor="Xc415ea4da86c7e52f27007c737b3e1449a5d5a1">
        <w:r>
          <w:rPr>
            <w:rStyle w:val="Hyperlink"/>
          </w:rPr>
          <w:t xml:space="preserve">4.1.6 bsblocks</w:t>
        </w:r>
      </w:hyperlink>
      <w:r>
        <w:t xml:space="preserve"> </w:t>
      </w:r>
      <w:hyperlink w:anchor="Xf4200412851e789dd7c463dcf5524e40edf55eb">
        <w:r>
          <w:rPr>
            <w:rStyle w:val="Hyperlink"/>
          </w:rPr>
          <w:t xml:space="preserve">4.1.7 cases</w:t>
        </w:r>
      </w:hyperlink>
      <w:r>
        <w:t xml:space="preserve"> </w:t>
      </w:r>
      <w:hyperlink w:anchor="Xeffd49190b4956d2d581297982b2edd8091a314">
        <w:r>
          <w:rPr>
            <w:rStyle w:val="Hyperlink"/>
          </w:rPr>
          <w:t xml:space="preserve">4.1.8 oauthtokens</w:t>
        </w:r>
      </w:hyperlink>
      <w:r>
        <w:t xml:space="preserve"> </w:t>
      </w:r>
      <w:hyperlink w:anchor="Xfa78f0a0530edb8177b9908d04bf1547bfba6b1">
        <w:r>
          <w:rPr>
            <w:rStyle w:val="Hyperlink"/>
          </w:rPr>
          <w:t xml:space="preserve">4.1.9 sysfilerefs</w:t>
        </w:r>
      </w:hyperlink>
      <w:r>
        <w:t xml:space="preserve"> </w:t>
      </w:r>
      <w:hyperlink w:anchor="X4427b53b8e170ca425891f24b7536ef277cff40">
        <w:r>
          <w:rPr>
            <w:rStyle w:val="Hyperlink"/>
          </w:rPr>
          <w:t xml:space="preserve">4.1.10 attachments</w:t>
        </w:r>
      </w:hyperlink>
      <w:r>
        <w:t xml:space="preserve"> </w:t>
      </w:r>
      <w:hyperlink w:anchor="Xd3347834d9044c421ae87b8fb47b0c60755a9d1">
        <w:r>
          <w:rPr>
            <w:rStyle w:val="Hyperlink"/>
          </w:rPr>
          <w:t xml:space="preserve">4.1.11 users</w:t>
        </w:r>
      </w:hyperlink>
      <w:r>
        <w:t xml:space="preserve"> </w:t>
      </w:r>
      <w:hyperlink w:anchor="Xe446dcf33bbacd6cfc4ad7c215f6d70b1a8ad30">
        <w:r>
          <w:rPr>
            <w:rStyle w:val="Hyperlink"/>
          </w:rPr>
          <w:t xml:space="preserve">4.1.12 adrblkfilerefs</w:t>
        </w:r>
      </w:hyperlink>
    </w:p>
    <w:p>
      <w:pPr>
        <w:pStyle w:val="BodyText"/>
      </w:pPr>
      <w:hyperlink w:anchor="Xc8474a81720284f2ed4a458f24b365f2739780f">
        <w:r>
          <w:rPr>
            <w:rStyle w:val="Hyperlink"/>
          </w:rPr>
          <w:t xml:space="preserve">4.2 MSSQL Tables</w:t>
        </w:r>
      </w:hyperlink>
      <w:r>
        <w:t xml:space="preserve"> </w:t>
      </w:r>
      <w:hyperlink w:anchor="Xc2ee5888179874f8d6a2d81338756fd8f67e9cd">
        <w:r>
          <w:rPr>
            <w:rStyle w:val="Hyperlink"/>
          </w:rPr>
          <w:t xml:space="preserve">4.2.1 __EFMigrationsHistory</w:t>
        </w:r>
      </w:hyperlink>
      <w:r>
        <w:t xml:space="preserve"> </w:t>
      </w:r>
      <w:hyperlink w:anchor="Xadf20c8a70b64ee2256c51a51e14030c3c5cd3a">
        <w:r>
          <w:rPr>
            <w:rStyle w:val="Hyperlink"/>
          </w:rPr>
          <w:t xml:space="preserve">4.2.2 AdrBlk</w:t>
        </w:r>
      </w:hyperlink>
      <w:r>
        <w:t xml:space="preserve"> </w:t>
      </w:r>
      <w:hyperlink w:anchor="Xc95b3d4b8aead0cebd6b6fab357edfafa3a9d4d">
        <w:r>
          <w:rPr>
            <w:rStyle w:val="Hyperlink"/>
          </w:rPr>
          <w:t xml:space="preserve">4.2.3 AdrBlk_T</w:t>
        </w:r>
      </w:hyperlink>
      <w:r>
        <w:t xml:space="preserve"> </w:t>
      </w:r>
      <w:hyperlink w:anchor="X3b4d75e0bb95fd568189dc2a42545eb6954b18b">
        <w:r>
          <w:rPr>
            <w:rStyle w:val="Hyperlink"/>
          </w:rPr>
          <w:t xml:space="preserve">4.2.4 ApplicationCases</w:t>
        </w:r>
      </w:hyperlink>
      <w:r>
        <w:t xml:space="preserve"> </w:t>
      </w:r>
      <w:hyperlink w:anchor="X62816d78054593bcdccc6eedc9784e8fabc7fc4">
        <w:r>
          <w:rPr>
            <w:rStyle w:val="Hyperlink"/>
          </w:rPr>
          <w:t xml:space="preserve">4.2.5 ApplicationFiles</w:t>
        </w:r>
      </w:hyperlink>
      <w:r>
        <w:t xml:space="preserve"> </w:t>
      </w:r>
      <w:hyperlink w:anchor="X380087708f3c2d0682276349f384eaae00de11e">
        <w:r>
          <w:rPr>
            <w:rStyle w:val="Hyperlink"/>
          </w:rPr>
          <w:t xml:space="preserve">4.2.6 ApRse</w:t>
        </w:r>
      </w:hyperlink>
      <w:r>
        <w:t xml:space="preserve"> </w:t>
      </w:r>
      <w:hyperlink w:anchor="Xd5f75adcda9e41e18960fc4d35a74070014d02d">
        <w:r>
          <w:rPr>
            <w:rStyle w:val="Hyperlink"/>
          </w:rPr>
          <w:t xml:space="preserve">4.2.7 Attachment</w:t>
        </w:r>
      </w:hyperlink>
      <w:r>
        <w:t xml:space="preserve"> </w:t>
      </w:r>
      <w:hyperlink w:anchor="Xf481ffee2592b584c6cc415b665eebeb76cef4a">
        <w:r>
          <w:rPr>
            <w:rStyle w:val="Hyperlink"/>
          </w:rPr>
          <w:t xml:space="preserve">4.2.8 BackendUpdate</w:t>
        </w:r>
      </w:hyperlink>
      <w:r>
        <w:t xml:space="preserve"> </w:t>
      </w:r>
      <w:hyperlink w:anchor="X2348af0d08c304893d670e6589237b871a538d2">
        <w:r>
          <w:rPr>
            <w:rStyle w:val="Hyperlink"/>
          </w:rPr>
          <w:t xml:space="preserve">4.2.9 ChildCareCentreApplications</w:t>
        </w:r>
      </w:hyperlink>
      <w:r>
        <w:t xml:space="preserve"> </w:t>
      </w:r>
      <w:hyperlink w:anchor="X7f6db3404cd0ce2b96712e24e937878bfa61938">
        <w:r>
          <w:rPr>
            <w:rStyle w:val="Hyperlink"/>
          </w:rPr>
          <w:t xml:space="preserve">4.2.10 GenOtp</w:t>
        </w:r>
      </w:hyperlink>
      <w:r>
        <w:t xml:space="preserve"> </w:t>
      </w:r>
      <w:hyperlink w:anchor="Xad574dd45724c4036ebe292a979a7308b6446a8">
        <w:r>
          <w:rPr>
            <w:rStyle w:val="Hyperlink"/>
          </w:rPr>
          <w:t xml:space="preserve">4.2.11 IamSmart</w:t>
        </w:r>
      </w:hyperlink>
      <w:r>
        <w:t xml:space="preserve"> </w:t>
      </w:r>
      <w:hyperlink w:anchor="Xabbd47fd69004d077a55829d4c0ffb6379e29a4">
        <w:r>
          <w:rPr>
            <w:rStyle w:val="Hyperlink"/>
          </w:rPr>
          <w:t xml:space="preserve">4.2.12 LogEvents</w:t>
        </w:r>
      </w:hyperlink>
      <w:r>
        <w:t xml:space="preserve"> </w:t>
      </w:r>
      <w:hyperlink w:anchor="Xa21f09cd6044a80ddbc1cbd7f5dc05534aee962">
        <w:r>
          <w:rPr>
            <w:rStyle w:val="Hyperlink"/>
          </w:rPr>
          <w:t xml:space="preserve">4.2.13 SchoolApp_Infos</w:t>
        </w:r>
      </w:hyperlink>
      <w:r>
        <w:t xml:space="preserve"> </w:t>
      </w:r>
      <w:hyperlink w:anchor="X3e61f04daf9762c48d0bed8270baa397297034e">
        <w:r>
          <w:rPr>
            <w:rStyle w:val="Hyperlink"/>
          </w:rPr>
          <w:t xml:space="preserve">4.2.14 SchoolApp_Submission</w:t>
        </w:r>
      </w:hyperlink>
      <w:r>
        <w:t xml:space="preserve"> </w:t>
      </w:r>
      <w:hyperlink w:anchor="X1efeb34ac02087792c1dd5457a88178d29ad9e2">
        <w:r>
          <w:rPr>
            <w:rStyle w:val="Hyperlink"/>
          </w:rPr>
          <w:t xml:space="preserve">4.2.15 SchoolApp_Submissions</w:t>
        </w:r>
      </w:hyperlink>
      <w:r>
        <w:t xml:space="preserve"> </w:t>
      </w:r>
      <w:hyperlink w:anchor="Xc3a20e6691e3777ce1e9bcfe5898ca209d62446">
        <w:r>
          <w:rPr>
            <w:rStyle w:val="Hyperlink"/>
          </w:rPr>
          <w:t xml:space="preserve">4.2.16 ScsMasterTable</w:t>
        </w:r>
      </w:hyperlink>
      <w:r>
        <w:t xml:space="preserve"> </w:t>
      </w:r>
      <w:hyperlink w:anchor="Xe7e95aaaa584923077d4ca0c45d950c2f581c71">
        <w:r>
          <w:rPr>
            <w:rStyle w:val="Hyperlink"/>
          </w:rPr>
          <w:t xml:space="preserve">4.2.17 SequelizeMeta</w:t>
        </w:r>
      </w:hyperlink>
      <w:r>
        <w:t xml:space="preserve"> </w:t>
      </w:r>
      <w:hyperlink w:anchor="X1291426d3d8c46fd05a332a2d141c5027bf8093">
        <w:r>
          <w:rPr>
            <w:rStyle w:val="Hyperlink"/>
          </w:rPr>
          <w:t xml:space="preserve">4.2.18 Sys_Meta_Data</w:t>
        </w:r>
      </w:hyperlink>
      <w:r>
        <w:t xml:space="preserve"> </w:t>
      </w:r>
      <w:hyperlink w:anchor="X82d16f448411afbcb3630dfd993e78a101bf66f">
        <w:r>
          <w:rPr>
            <w:rStyle w:val="Hyperlink"/>
          </w:rPr>
          <w:t xml:space="preserve">4.2.19 Sys_Meta_Data_T</w:t>
        </w:r>
      </w:hyperlink>
    </w:p>
    <w:bookmarkStart w:id="20" w:name="Xe3d0fc0bea9a42ce7605565d0964033d7f6ee47"/>
    <w:p>
      <w:pPr>
        <w:pStyle w:val="Heading1"/>
      </w:pPr>
      <w:r>
        <w:rPr>
          <w:bCs/>
          <w:b/>
        </w:rPr>
        <w:t xml:space="preserve">1. Introduction</w:t>
      </w:r>
    </w:p>
    <w:p>
      <w:pPr>
        <w:pStyle w:val="FirstParagraph"/>
      </w:pPr>
      <w:r>
        <w:t xml:space="preserve">This document provides a description of the data catalog for the Combined System Development Services of the LSCP of the Buildings Department. The system uses a dual-database architecture with MongoDB for operational data and MSSQL for transactional data.</w:t>
      </w:r>
    </w:p>
    <w:bookmarkEnd w:id="20"/>
    <w:bookmarkStart w:id="21" w:name="Xc2631108e70ae71e611b1df72cf1c7add459919"/>
    <w:p>
      <w:pPr>
        <w:pStyle w:val="Heading1"/>
      </w:pPr>
      <w:r>
        <w:rPr>
          <w:bCs/>
          <w:b/>
        </w:rPr>
        <w:t xml:space="preserve">2. Definitions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Licensing Self-Certification Portal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Authorized Person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Registered Structural 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IAM Smart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single digital identity authentication platform for the Hong Kong Government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One-Time 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 Letter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formal letter issued by Buildings Department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Licensing Subject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SQL Server database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MongoDB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NoSQL document-oriented database</w:t>
            </w:r>
          </w:p>
        </w:tc>
      </w:tr>
    </w:tbl>
    <w:bookmarkEnd w:id="21"/>
    <w:bookmarkStart w:id="26" w:name="Xb33d90a89a1c24925830dcab75b02fc469ef101"/>
    <w:p>
      <w:pPr>
        <w:pStyle w:val="Heading1"/>
      </w:pPr>
      <w:r>
        <w:rPr>
          <w:bCs/>
          <w:b/>
        </w:rPr>
        <w:t xml:space="preserve">3. Data Architecture Overview</w:t>
      </w:r>
    </w:p>
    <w:p>
      <w:pPr>
        <w:pStyle w:val="FirstParagraph"/>
      </w:pPr>
      <w:r>
        <w:t xml:space="preserve">The LSCP system employs a dual-database architecture:</w:t>
      </w:r>
    </w:p>
    <w:bookmarkStart w:id="22" w:name="mongodb-database"/>
    <w:p>
      <w:pPr>
        <w:pStyle w:val="Heading2"/>
      </w:pPr>
      <w:r>
        <w:t xml:space="preserve">MongoDB Database</w:t>
      </w:r>
    </w:p>
    <w:p>
      <w:pPr>
        <w:pStyle w:val="FirstParagraph"/>
      </w:pPr>
      <w:r>
        <w:t xml:space="preserve">MongoDB serves as the primary operational database, handling dynamic application data, user sessions, and day-to-day operations. It provides flexibility for evolving data structures and supports high-volume read operations.</w:t>
      </w:r>
    </w:p>
    <w:p>
      <w:pPr>
        <w:pStyle w:val="BodyText"/>
      </w:pPr>
      <w:r>
        <w:rPr>
          <w:bCs/>
          <w:b/>
        </w:rPr>
        <w:t xml:space="preserve">Key Statistics: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1,278,983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bookmarkEnd w:id="22"/>
    <w:bookmarkStart w:id="23" w:name="mssql-database"/>
    <w:p>
      <w:pPr>
        <w:pStyle w:val="Heading2"/>
      </w:pPr>
      <w:r>
        <w:t xml:space="preserve">MSSQL Database</w:t>
      </w:r>
    </w:p>
    <w:p>
      <w:pPr>
        <w:pStyle w:val="FirstParagraph"/>
      </w:pPr>
      <w:r>
        <w:t xml:space="preserve">Microsoft SQL Server serves as the transactional database, storing structured data related to applications, submissions, and system reference data. It provides robust data integrity and transaction support.</w:t>
      </w:r>
    </w:p>
    <w:p>
      <w:pPr>
        <w:pStyle w:val="BodyText"/>
      </w:pPr>
      <w:r>
        <w:rPr>
          <w:bCs/>
          <w:b/>
        </w:rPr>
        <w:t xml:space="preserve">Key Database:</w:t>
      </w:r>
      <w:r>
        <w:t xml:space="preserve"> </w:t>
      </w:r>
      <w:r>
        <w:t xml:space="preserve">bd_scs</w:t>
      </w:r>
      <w:r>
        <w:t xml:space="preserve"> </w:t>
      </w:r>
      <w:r>
        <w:rPr>
          <w:bCs/>
          <w:b/>
        </w:rPr>
        <w:t xml:space="preserve">Schema:</w:t>
      </w:r>
      <w:r>
        <w:t xml:space="preserve"> </w:t>
      </w:r>
      <w:r>
        <w:t xml:space="preserve">dbo</w:t>
      </w:r>
    </w:p>
    <w:bookmarkEnd w:id="23"/>
    <w:bookmarkStart w:id="24" w:name="data-flow-between-systems"/>
    <w:p>
      <w:pPr>
        <w:pStyle w:val="Heading2"/>
      </w:pPr>
      <w:r>
        <w:t xml:space="preserve">Data Flow Between Systems</w:t>
      </w:r>
    </w:p>
    <w:p>
      <w:pPr>
        <w:numPr>
          <w:ilvl w:val="0"/>
          <w:numId w:val="1002"/>
        </w:numPr>
        <w:pStyle w:val="Compact"/>
      </w:pPr>
      <w:r>
        <w:t xml:space="preserve">MongoDB handles frontend operational data and user sessions</w:t>
      </w:r>
    </w:p>
    <w:p>
      <w:pPr>
        <w:numPr>
          <w:ilvl w:val="0"/>
          <w:numId w:val="1002"/>
        </w:numPr>
        <w:pStyle w:val="Compact"/>
      </w:pPr>
      <w:r>
        <w:t xml:space="preserve">MSSQL stores backend transactional data and historical records</w:t>
      </w:r>
    </w:p>
    <w:p>
      <w:pPr>
        <w:numPr>
          <w:ilvl w:val="0"/>
          <w:numId w:val="1002"/>
        </w:numPr>
        <w:pStyle w:val="Compact"/>
      </w:pPr>
      <w:r>
        <w:t xml:space="preserve">Data synchronization occurs through application services</w:t>
      </w:r>
    </w:p>
    <w:p>
      <w:pPr>
        <w:numPr>
          <w:ilvl w:val="0"/>
          <w:numId w:val="1002"/>
        </w:numPr>
        <w:pStyle w:val="Compact"/>
      </w:pPr>
      <w:r>
        <w:t xml:space="preserve">Critical data is maintained in both systems with appropriate reconciliation mechanisms</w:t>
      </w:r>
    </w:p>
    <w:bookmarkEnd w:id="24"/>
    <w:bookmarkStart w:id="25" w:name="data-entity-relationships"/>
    <w:p>
      <w:pPr>
        <w:pStyle w:val="Heading2"/>
      </w:pPr>
      <w:r>
        <w:t xml:space="preserve">Data Entity Relationships</w:t>
      </w:r>
    </w:p>
    <w:p>
      <w:pPr>
        <w:pStyle w:val="FirstParagraph"/>
      </w:pPr>
      <w:r>
        <w:t xml:space="preserve">The following diagram represents the high-level relationships between key entities across both databases:</w:t>
      </w:r>
    </w:p>
    <w:p>
      <w:pPr>
        <w:pStyle w:val="SourceCode"/>
      </w:pPr>
      <w:r>
        <w:rPr>
          <w:rStyle w:val="VerbatimChar"/>
        </w:rPr>
        <w:t xml:space="preserve">                                 +----------------+</w:t>
      </w:r>
      <w:r>
        <w:br/>
      </w:r>
      <w:r>
        <w:rPr>
          <w:rStyle w:val="VerbatimChar"/>
        </w:rPr>
        <w:t xml:space="preserve">                                 |    Users       |</w:t>
      </w:r>
      <w:r>
        <w:br/>
      </w:r>
      <w:r>
        <w:rPr>
          <w:rStyle w:val="VerbatimChar"/>
        </w:rPr>
        <w:t xml:space="preserve">                                 +----------------+</w:t>
      </w:r>
      <w:r>
        <w:br/>
      </w:r>
      <w:r>
        <w:rPr>
          <w:rStyle w:val="VerbatimChar"/>
        </w:rPr>
        <w:t xml:space="preserve">                                        |</w:t>
      </w:r>
      <w:r>
        <w:br/>
      </w:r>
      <w:r>
        <w:rPr>
          <w:rStyle w:val="VerbatimChar"/>
        </w:rPr>
        <w:t xml:space="preserve">                                        v</w:t>
      </w:r>
      <w:r>
        <w:br/>
      </w:r>
      <w:r>
        <w:rPr>
          <w:rStyle w:val="VerbatimChar"/>
        </w:rPr>
        <w:t xml:space="preserve">+----------------+            +----------------+            +----------------+</w:t>
      </w:r>
      <w:r>
        <w:br/>
      </w:r>
      <w:r>
        <w:rPr>
          <w:rStyle w:val="VerbatimChar"/>
        </w:rPr>
        <w:t xml:space="preserve">|  Applications  |&lt;----------&gt;|     Cases      |&lt;----------&gt;|  Submissions   |</w:t>
      </w:r>
      <w:r>
        <w:br/>
      </w:r>
      <w:r>
        <w:rPr>
          <w:rStyle w:val="VerbatimChar"/>
        </w:rPr>
        <w:t xml:space="preserve">+----------------+            +----------------+            +----------------+</w:t>
      </w:r>
      <w:r>
        <w:br/>
      </w:r>
      <w:r>
        <w:rPr>
          <w:rStyle w:val="VerbatimChar"/>
        </w:rPr>
        <w:t xml:space="preserve">        |                            |                             |</w:t>
      </w:r>
      <w:r>
        <w:br/>
      </w:r>
      <w:r>
        <w:rPr>
          <w:rStyle w:val="VerbatimChar"/>
        </w:rPr>
        <w:t xml:space="preserve">        v                            v                             v</w:t>
      </w:r>
      <w:r>
        <w:br/>
      </w:r>
      <w:r>
        <w:rPr>
          <w:rStyle w:val="VerbatimChar"/>
        </w:rPr>
        <w:t xml:space="preserve">+----------------+            +----------------+            +----------------+</w:t>
      </w:r>
      <w:r>
        <w:br/>
      </w:r>
      <w:r>
        <w:rPr>
          <w:rStyle w:val="VerbatimChar"/>
        </w:rPr>
        <w:t xml:space="preserve">|  Attachments   |            |    Tasks       |            |    Eminutes    |</w:t>
      </w:r>
      <w:r>
        <w:br/>
      </w:r>
      <w:r>
        <w:rPr>
          <w:rStyle w:val="VerbatimChar"/>
        </w:rPr>
        <w:t xml:space="preserve">+----------------+            +----------------+            +----------------+</w:t>
      </w:r>
    </w:p>
    <w:bookmarkEnd w:id="25"/>
    <w:bookmarkEnd w:id="26"/>
    <w:bookmarkStart w:id="38" w:name="Xb26c4724ad4a07131626d039725c31df3bf392b"/>
    <w:p>
      <w:pPr>
        <w:pStyle w:val="Heading1"/>
      </w:pPr>
      <w:r>
        <w:rPr>
          <w:bCs/>
          <w:b/>
        </w:rPr>
        <w:t xml:space="preserve">4. Database Specifications</w:t>
      </w:r>
    </w:p>
    <w:p>
      <w:pPr>
        <w:pStyle w:val="FirstParagraph"/>
      </w:pPr>
      <w:r>
        <w:t xml:space="preserve">This section details the structure of both databases used in the LSCP system.</w:t>
      </w:r>
    </w:p>
    <w:bookmarkStart w:id="31" w:name="X9b99f92b04820091a0e9ad16fcc8a08e491bb4d"/>
    <w:p>
      <w:pPr>
        <w:pStyle w:val="Heading2"/>
      </w:pPr>
      <w:r>
        <w:t xml:space="preserve">4.1 MongoDB Collections</w:t>
      </w:r>
    </w:p>
    <w:p>
      <w:pPr>
        <w:pStyle w:val="FirstParagraph"/>
      </w:pPr>
      <w:r>
        <w:t xml:space="preserve">MongoDB is used for operational data with the following collections:</w:t>
      </w:r>
    </w:p>
    <w:bookmarkStart w:id="27" w:name="X49d69208723117be4c109527bc11c73727ff40a"/>
    <w:p>
      <w:pPr>
        <w:pStyle w:val="Heading3"/>
      </w:pPr>
      <w:r>
        <w:t xml:space="preserve">4.1.1 tasks</w:t>
      </w:r>
    </w:p>
    <w:p>
      <w:pPr>
        <w:pStyle w:val="FirstParagraph"/>
      </w:pPr>
      <w:r>
        <w:rPr>
          <w:bCs/>
          <w:b/>
        </w:rPr>
        <w:t xml:space="preserve">Collection Statistics</w:t>
      </w:r>
    </w:p>
    <w:p>
      <w:pPr>
        <w:numPr>
          <w:ilvl w:val="0"/>
          <w:numId w:val="1003"/>
        </w:numPr>
        <w:pStyle w:val="Compact"/>
      </w:pPr>
      <w:r>
        <w:t xml:space="preserve">Document Count: 5,523</w:t>
      </w:r>
    </w:p>
    <w:p>
      <w:pPr>
        <w:numPr>
          <w:ilvl w:val="0"/>
          <w:numId w:val="1003"/>
        </w:numPr>
        <w:pStyle w:val="Compact"/>
      </w:pPr>
      <w:r>
        <w:t xml:space="preserve">Size: 0.99 MB</w:t>
      </w:r>
    </w:p>
    <w:p>
      <w:pPr>
        <w:numPr>
          <w:ilvl w:val="0"/>
          <w:numId w:val="1003"/>
        </w:numPr>
        <w:pStyle w:val="Compact"/>
      </w:pPr>
      <w:r>
        <w:t xml:space="preserve">Average Document Size: 0.18 KB</w:t>
      </w:r>
    </w:p>
    <w:p>
      <w:pPr>
        <w:pStyle w:val="FirstParagraph"/>
      </w:pPr>
      <w:r>
        <w:rPr>
          <w:bCs/>
          <w:b/>
        </w:rPr>
        <w:t xml:space="preserve">Field Structure</w:t>
      </w:r>
      <w:r>
        <w:t xml:space="preserve"> </w:t>
      </w:r>
      <w:r>
        <w:t xml:space="preserve">| Field Name | Data Type | Description |</w:t>
      </w:r>
      <w:r>
        <w:t xml:space="preserve"> </w:t>
      </w:r>
      <w:r>
        <w:t xml:space="preserve">| :--------- | :-------- | :---------- |</w:t>
      </w:r>
      <w:r>
        <w:t xml:space="preserve"> </w:t>
      </w:r>
      <w:r>
        <w:t xml:space="preserve">| _id | objectId | Unique identifier |</w:t>
      </w:r>
      <w:r>
        <w:t xml:space="preserve"> </w:t>
      </w:r>
      <w:r>
        <w:t xml:space="preserve">| application | objectId | Reference to application |</w:t>
      </w:r>
      <w:r>
        <w:t xml:space="preserve"> </w:t>
      </w:r>
      <w:r>
        <w:t xml:space="preserve">| createdAt | date | Creation timestamp |</w:t>
      </w:r>
      <w:r>
        <w:t xml:space="preserve"> </w:t>
      </w:r>
      <w:r>
        <w:t xml:space="preserve">| status | string | Task status |</w:t>
      </w:r>
      <w:r>
        <w:t xml:space="preserve"> </w:t>
      </w:r>
      <w:r>
        <w:t xml:space="preserve">| submissionCase | objectId | Reference to submission case |</w:t>
      </w:r>
      <w:r>
        <w:t xml:space="preserve"> </w:t>
      </w:r>
      <w:r>
        <w:t xml:space="preserve">| taskType | string | Type of task |</w:t>
      </w:r>
      <w:r>
        <w:t xml:space="preserve"> </w:t>
      </w:r>
      <w:r>
        <w:t xml:space="preserve">| team | string | Team assigned to the task |</w:t>
      </w:r>
      <w:r>
        <w:t xml:space="preserve"> </w:t>
      </w:r>
      <w:r>
        <w:t xml:space="preserve">| user | string/objectId | User assigned to the task |</w:t>
      </w:r>
      <w:r>
        <w:t xml:space="preserve"> </w:t>
      </w:r>
      <w:r>
        <w:t xml:space="preserve">| __v | int | Version number |</w:t>
      </w:r>
    </w:p>
    <w:bookmarkEnd w:id="27"/>
    <w:bookmarkStart w:id="28" w:name="X8d9c2fe5dc83c9dc5827c4f1d09fcb5d11d6bad"/>
    <w:p>
      <w:pPr>
        <w:pStyle w:val="Heading3"/>
      </w:pPr>
      <w:r>
        <w:t xml:space="preserve">4.1.2 eminutes</w:t>
      </w:r>
    </w:p>
    <w:p>
      <w:pPr>
        <w:pStyle w:val="FirstParagraph"/>
      </w:pPr>
      <w:r>
        <w:rPr>
          <w:bCs/>
          <w:b/>
        </w:rPr>
        <w:t xml:space="preserve">Collection Statistics</w:t>
      </w:r>
    </w:p>
    <w:p>
      <w:pPr>
        <w:numPr>
          <w:ilvl w:val="0"/>
          <w:numId w:val="1004"/>
        </w:numPr>
        <w:pStyle w:val="Compact"/>
      </w:pPr>
      <w:r>
        <w:t xml:space="preserve">Document Count: 133</w:t>
      </w:r>
    </w:p>
    <w:p>
      <w:pPr>
        <w:numPr>
          <w:ilvl w:val="0"/>
          <w:numId w:val="1004"/>
        </w:numPr>
        <w:pStyle w:val="Compact"/>
      </w:pPr>
      <w:r>
        <w:t xml:space="preserve">Size: 0.03 MB</w:t>
      </w:r>
    </w:p>
    <w:p>
      <w:pPr>
        <w:numPr>
          <w:ilvl w:val="0"/>
          <w:numId w:val="1004"/>
        </w:numPr>
        <w:pStyle w:val="Compact"/>
      </w:pPr>
      <w:r>
        <w:t xml:space="preserve">Average Document Size: 0.24 KB</w:t>
      </w:r>
    </w:p>
    <w:p>
      <w:pPr>
        <w:pStyle w:val="FirstParagraph"/>
      </w:pPr>
      <w:r>
        <w:rPr>
          <w:bCs/>
          <w:b/>
        </w:rPr>
        <w:t xml:space="preserve">Field Structure</w:t>
      </w:r>
      <w:r>
        <w:t xml:space="preserve"> </w:t>
      </w:r>
      <w:r>
        <w:t xml:space="preserve">| Field Name | Data Type | Description |</w:t>
      </w:r>
      <w:r>
        <w:t xml:space="preserve"> </w:t>
      </w:r>
      <w:r>
        <w:t xml:space="preserve">| :--------- | :-------- | :---------- |</w:t>
      </w:r>
      <w:r>
        <w:t xml:space="preserve"> </w:t>
      </w:r>
      <w:r>
        <w:t xml:space="preserve">| _id | objectId | Unique identifier |</w:t>
      </w:r>
      <w:r>
        <w:t xml:space="preserve"> </w:t>
      </w:r>
      <w:r>
        <w:t xml:space="preserve">| comment | string | Comment text |</w:t>
      </w:r>
      <w:r>
        <w:t xml:space="preserve"> </w:t>
      </w:r>
      <w:r>
        <w:t xml:space="preserve">| content | string | Main content |</w:t>
      </w:r>
      <w:r>
        <w:t xml:space="preserve"> </w:t>
      </w:r>
      <w:r>
        <w:t xml:space="preserve">| createdAt | date | Creation timestamp |</w:t>
      </w:r>
      <w:r>
        <w:t xml:space="preserve"> </w:t>
      </w:r>
      <w:r>
        <w:t xml:space="preserve">| efolio | string | Electronic folio reference |</w:t>
      </w:r>
      <w:r>
        <w:t xml:space="preserve"> </w:t>
      </w:r>
      <w:r>
        <w:t xml:space="preserve">| eminuteId | string | Minute identifier |</w:t>
      </w:r>
      <w:r>
        <w:t xml:space="preserve"> </w:t>
      </w:r>
      <w:r>
        <w:t xml:space="preserve">| from | objectId/string | Sender reference |</w:t>
      </w:r>
      <w:r>
        <w:t xml:space="preserve"> </w:t>
      </w:r>
      <w:r>
        <w:t xml:space="preserve">| status | string | Status of the minute |</w:t>
      </w:r>
      <w:r>
        <w:t xml:space="preserve"> </w:t>
      </w:r>
      <w:r>
        <w:t xml:space="preserve">| subject | string | Subject of the minute |</w:t>
      </w:r>
      <w:r>
        <w:t xml:space="preserve"> </w:t>
      </w:r>
      <w:r>
        <w:t xml:space="preserve">| submissionCase | objectId | Reference to submission case |</w:t>
      </w:r>
      <w:r>
        <w:t xml:space="preserve"> </w:t>
      </w:r>
      <w:r>
        <w:t xml:space="preserve">| sysFileRefId | string | System file reference ID |</w:t>
      </w:r>
      <w:r>
        <w:t xml:space="preserve"> </w:t>
      </w:r>
      <w:r>
        <w:t xml:space="preserve">| to | objectId/string | Recipient reference |</w:t>
      </w:r>
      <w:r>
        <w:t xml:space="preserve"> </w:t>
      </w:r>
      <w:r>
        <w:t xml:space="preserve">| __v | int | Version number |</w:t>
      </w:r>
    </w:p>
    <w:bookmarkEnd w:id="28"/>
    <w:bookmarkStart w:id="29" w:name="X2c8a7cabed7dc058f9ccc54f9099eff5004085c"/>
    <w:p>
      <w:pPr>
        <w:pStyle w:val="Heading3"/>
      </w:pPr>
      <w:r>
        <w:t xml:space="preserve">4.1.3 submissions</w:t>
      </w:r>
    </w:p>
    <w:p>
      <w:pPr>
        <w:pStyle w:val="FirstParagraph"/>
      </w:pPr>
      <w:r>
        <w:rPr>
          <w:bCs/>
          <w:b/>
        </w:rPr>
        <w:t xml:space="preserve">Collection Statistics</w:t>
      </w:r>
    </w:p>
    <w:p>
      <w:pPr>
        <w:numPr>
          <w:ilvl w:val="0"/>
          <w:numId w:val="1005"/>
        </w:numPr>
        <w:pStyle w:val="Compact"/>
      </w:pPr>
      <w:r>
        <w:t xml:space="preserve">Document Count: 0</w:t>
      </w:r>
    </w:p>
    <w:p>
      <w:pPr>
        <w:numPr>
          <w:ilvl w:val="0"/>
          <w:numId w:val="1005"/>
        </w:numPr>
        <w:pStyle w:val="Compact"/>
      </w:pPr>
      <w:r>
        <w:t xml:space="preserve">Size: 0.00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0.00 KB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This collection exists but currently contains no documents.</w:t>
      </w:r>
    </w:p>
    <w:bookmarkEnd w:id="29"/>
    <w:bookmarkStart w:id="30" w:name="Xa556aae3e35eac6310ffcfe6aa32ef82f9261b6"/>
    <w:p>
      <w:pPr>
        <w:pStyle w:val="Heading3"/>
      </w:pPr>
      <w:r>
        <w:t xml:space="preserve">4.1.4 applications</w:t>
      </w:r>
    </w:p>
    <w:p>
      <w:pPr>
        <w:pStyle w:val="FirstParagraph"/>
      </w:pPr>
      <w:r>
        <w:rPr>
          <w:bCs/>
          <w:b/>
        </w:rPr>
        <w:t xml:space="preserve">Collection Statistics</w:t>
      </w:r>
    </w:p>
    <w:p>
      <w:pPr>
        <w:numPr>
          <w:ilvl w:val="0"/>
          <w:numId w:val="1006"/>
        </w:numPr>
        <w:pStyle w:val="Compact"/>
      </w:pPr>
      <w:r>
        <w:t xml:space="preserve">Document Count: 381</w:t>
      </w:r>
    </w:p>
    <w:p>
      <w:pPr>
        <w:numPr>
          <w:ilvl w:val="0"/>
          <w:numId w:val="1006"/>
        </w:numPr>
        <w:pStyle w:val="Compact"/>
      </w:pPr>
      <w:r>
        <w:t xml:space="preserve">Size: 0.36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0.96 KB</w:t>
      </w:r>
    </w:p>
    <w:p>
      <w:pPr>
        <w:pStyle w:val="FirstParagraph"/>
      </w:pPr>
      <w:r>
        <w:rPr>
          <w:bCs/>
          <w:b/>
        </w:rPr>
        <w:t xml:space="preserve">Field Structure</w:t>
      </w:r>
      <w:r>
        <w:t xml:space="preserve"> </w:t>
      </w:r>
      <w:r>
        <w:t xml:space="preserve">| Field Name | Data Type | Description |</w:t>
      </w:r>
      <w:r>
        <w:t xml:space="preserve"> </w:t>
      </w:r>
      <w:r>
        <w:t xml:space="preserve">| :--------- | :-------- | :---------- |</w:t>
      </w:r>
      <w:r>
        <w:t xml:space="preserve"> </w:t>
      </w:r>
      <w:r>
        <w:t xml:space="preserve">| _id | objectId | Unique identifier |</w:t>
      </w:r>
      <w:r>
        <w:t xml:space="preserve"> </w:t>
      </w:r>
      <w:r>
        <w:t xml:space="preserve">| APP13 | object/array | APP13 form information |</w:t>
      </w:r>
      <w:r>
        <w:t xml:space="preserve"> </w:t>
      </w:r>
      <w:r>
        <w:t xml:space="preserve">| AddressOfPremiseCN | string | Premises address (Chinese) |</w:t>
      </w:r>
      <w:r>
        <w:t xml:space="preserve"> </w:t>
      </w:r>
      <w:r>
        <w:t xml:space="preserve">| AddressOfPremiseEN | string | Premises address (English) |</w:t>
      </w:r>
      <w:r>
        <w:t xml:space="preserve"> </w:t>
      </w:r>
      <w:r>
        <w:t xml:space="preserve">| ApplicationNo | string | Application number |</w:t>
      </w:r>
      <w:r>
        <w:t xml:space="preserve"> </w:t>
      </w:r>
      <w:r>
        <w:t xml:space="preserve">| ApplicationType | string | Type of application |</w:t>
      </w:r>
      <w:r>
        <w:t xml:space="preserve"> </w:t>
      </w:r>
      <w:r>
        <w:t xml:space="preserve">| NameOfSchoolCN | string | School name (Chinese) |</w:t>
      </w:r>
      <w:r>
        <w:t xml:space="preserve"> </w:t>
      </w:r>
      <w:r>
        <w:t xml:space="preserve">| NameOfSchoolEN | string | School name (English) |</w:t>
      </w:r>
      <w:r>
        <w:t xml:space="preserve"> </w:t>
      </w:r>
      <w:r>
        <w:t xml:space="preserve">| assignedBS | objectId/string | Assigned Building Surveyor |</w:t>
      </w:r>
      <w:r>
        <w:t xml:space="preserve"> </w:t>
      </w:r>
      <w:r>
        <w:t xml:space="preserve">| assignedGR | objectId | Assigned General Registry |</w:t>
      </w:r>
      <w:r>
        <w:t xml:space="preserve"> </w:t>
      </w:r>
      <w:r>
        <w:t xml:space="preserve">| assignedSBS | string | Assigned Senior Building Surveyor |</w:t>
      </w:r>
      <w:r>
        <w:t xml:space="preserve"> </w:t>
      </w:r>
      <w:r>
        <w:t xml:space="preserve">| createdAt | date | Creation timestamp |</w:t>
      </w:r>
      <w:r>
        <w:t xml:space="preserve"> </w:t>
      </w:r>
      <w:r>
        <w:t xml:space="preserve">| updatedAt | date | Last update timestamp |</w:t>
      </w:r>
      <w:r>
        <w:t xml:space="preserve"> </w:t>
      </w:r>
      <w:r>
        <w:t xml:space="preserve">| __v | int | Version number |</w:t>
      </w:r>
      <w:r>
        <w:t xml:space="preserve"> </w:t>
      </w:r>
      <w:r>
        <w:t xml:space="preserve">| ... | ... | (Additional fields omitted for brevity) |</w:t>
      </w:r>
    </w:p>
    <w:bookmarkEnd w:id="30"/>
    <w:bookmarkEnd w:id="31"/>
    <w:bookmarkStart w:id="37" w:name="Xc8474a81720284f2ed4a458f24b365f2739780f"/>
    <w:p>
      <w:pPr>
        <w:pStyle w:val="Heading2"/>
      </w:pPr>
      <w:r>
        <w:t xml:space="preserve">4.2 MSSQL Tables</w:t>
      </w:r>
    </w:p>
    <w:p>
      <w:pPr>
        <w:pStyle w:val="FirstParagraph"/>
      </w:pPr>
      <w:r>
        <w:t xml:space="preserve">MSSQL database (bd_scs) contains the following tables in the dbo schema:</w:t>
      </w:r>
    </w:p>
    <w:bookmarkStart w:id="32" w:name="Xf7ffd8173820d3942e997a7395190115f25b983"/>
    <w:p>
      <w:pPr>
        <w:pStyle w:val="Heading3"/>
      </w:pPr>
      <w:r>
        <w:t xml:space="preserve">4.2.1 __EFMigrationsHistory</w:t>
      </w:r>
    </w:p>
    <w:p>
      <w:pPr>
        <w:pStyle w:val="FirstParagraph"/>
      </w:pPr>
      <w:r>
        <w:rPr>
          <w:bCs/>
          <w:b/>
        </w:rPr>
        <w:t xml:space="preserve">Description</w:t>
      </w:r>
      <w:r>
        <w:t xml:space="preserve">: Stores Entity Framework migrations history</w:t>
      </w:r>
    </w:p>
    <w:p>
      <w:pPr>
        <w:pStyle w:val="BodyText"/>
      </w:pPr>
      <w:r>
        <w:rPr>
          <w:bCs/>
          <w:b/>
        </w:rPr>
        <w:t xml:space="preserve">Table Structure</w:t>
      </w:r>
      <w:r>
        <w:t xml:space="preserve"> </w:t>
      </w:r>
      <w:r>
        <w:t xml:space="preserve">| Column Name | Data Type | Length | Nullable | PK | Description |</w:t>
      </w:r>
      <w:r>
        <w:t xml:space="preserve"> </w:t>
      </w:r>
      <w:r>
        <w:t xml:space="preserve">| :---------- | :-------- | :----- | :------- | :- | :---------- |</w:t>
      </w:r>
      <w:r>
        <w:t xml:space="preserve"> </w:t>
      </w:r>
      <w:r>
        <w:t xml:space="preserve">| MigrationId | nvarchar | 300 | No | Yes | Migration identifier |</w:t>
      </w:r>
      <w:r>
        <w:t xml:space="preserve"> </w:t>
      </w:r>
      <w:r>
        <w:t xml:space="preserve">| ProductVersion | nvarchar | 64 | No | No | EF Core product version |</w:t>
      </w:r>
    </w:p>
    <w:bookmarkEnd w:id="32"/>
    <w:bookmarkStart w:id="33" w:name="Xadf20c8a70b64ee2256c51a51e14030c3c5cd3a"/>
    <w:p>
      <w:pPr>
        <w:pStyle w:val="Heading3"/>
      </w:pPr>
      <w:r>
        <w:t xml:space="preserve">4.2.2 AdrBlk</w:t>
      </w:r>
    </w:p>
    <w:p>
      <w:pPr>
        <w:pStyle w:val="FirstParagraph"/>
      </w:pPr>
      <w:r>
        <w:rPr>
          <w:bCs/>
          <w:b/>
        </w:rPr>
        <w:t xml:space="preserve">Description</w:t>
      </w:r>
      <w:r>
        <w:t xml:space="preserve">: Stores building address information</w:t>
      </w:r>
    </w:p>
    <w:p>
      <w:pPr>
        <w:pStyle w:val="BodyText"/>
      </w:pPr>
      <w:r>
        <w:rPr>
          <w:bCs/>
          <w:b/>
        </w:rPr>
        <w:t xml:space="preserve">Table Structure</w:t>
      </w:r>
      <w:r>
        <w:t xml:space="preserve"> </w:t>
      </w:r>
      <w:r>
        <w:t xml:space="preserve">| Column Name | Data Type | Length | Nullable | PK | Description |</w:t>
      </w:r>
      <w:r>
        <w:t xml:space="preserve"> </w:t>
      </w:r>
      <w:r>
        <w:t xml:space="preserve">| :---------- | :-------- | :----- | :------- | :- | :---------- |</w:t>
      </w:r>
      <w:r>
        <w:t xml:space="preserve"> </w:t>
      </w:r>
      <w:r>
        <w:t xml:space="preserve">| ADR_BLK_ID | bigint | 8 | No | Yes | Address block ID |</w:t>
      </w:r>
      <w:r>
        <w:t xml:space="preserve"> </w:t>
      </w:r>
      <w:r>
        <w:t xml:space="preserve">| BLK_TYPE_ID | bigint | 8 | Yes | No | Block type ID |</w:t>
      </w:r>
      <w:r>
        <w:t xml:space="preserve"> </w:t>
      </w:r>
      <w:r>
        <w:t xml:space="preserve">| BLDG_CAT_ID | bigint | 8 | Yes | No | Building category ID |</w:t>
      </w:r>
      <w:r>
        <w:t xml:space="preserve"> </w:t>
      </w:r>
      <w:r>
        <w:t xml:space="preserve">| BLDG_USAGE_ID | bigint | 8 | Yes | No | Building usage ID |</w:t>
      </w:r>
      <w:r>
        <w:t xml:space="preserve"> </w:t>
      </w:r>
      <w:r>
        <w:t xml:space="preserve">| SYS_REGION_ID | bigint | 8 | Yes | No | System region ID |</w:t>
      </w:r>
      <w:r>
        <w:t xml:space="preserve"> </w:t>
      </w:r>
      <w:r>
        <w:t xml:space="preserve">| SYS_DISTRICT_ID | bigint | 8 | Yes | No | System district ID |</w:t>
      </w:r>
      <w:r>
        <w:t xml:space="preserve"> </w:t>
      </w:r>
      <w:r>
        <w:t xml:space="preserve">| AREA_ID | bigint | 8 | Yes | No | Area ID |</w:t>
      </w:r>
      <w:r>
        <w:t xml:space="preserve"> </w:t>
      </w:r>
      <w:r>
        <w:t xml:space="preserve">| BLK_DESC_E_ID | bigint | 8 | Yes | No | Block description English ID |</w:t>
      </w:r>
      <w:r>
        <w:t xml:space="preserve"> </w:t>
      </w:r>
      <w:r>
        <w:t xml:space="preserve">| BLK_NO_NUM | int | 4 | Yes | No | Block number (numeric) |</w:t>
      </w:r>
      <w:r>
        <w:t xml:space="preserve"> </w:t>
      </w:r>
      <w:r>
        <w:t xml:space="preserve">| BLK_NO_ALPHA | nvarchar | 20 | Yes | No | Block number (alphanumeric) |</w:t>
      </w:r>
      <w:r>
        <w:t xml:space="preserve"> </w:t>
      </w:r>
      <w:r>
        <w:t xml:space="preserve">| BLDG_NAME_E1 | nvarchar | 90 | Yes | No | Building name English 1 |</w:t>
      </w:r>
      <w:r>
        <w:t xml:space="preserve"> </w:t>
      </w:r>
      <w:r>
        <w:t xml:space="preserve">| BLDG_NAME_E2 | nvarchar | 90 | Yes | No | Building name English 2 |</w:t>
      </w:r>
      <w:r>
        <w:t xml:space="preserve"> </w:t>
      </w:r>
      <w:r>
        <w:t xml:space="preserve">| BLDG_NAME_E3 | nvarchar | 90 | Yes | No | Building name English 3 |</w:t>
      </w:r>
      <w:r>
        <w:t xml:space="preserve"> </w:t>
      </w:r>
      <w:r>
        <w:t xml:space="preserve">| BLDG_NAME_C1 | nvarchar | 160 | Yes | No | Building name Chinese 1 |</w:t>
      </w:r>
      <w:r>
        <w:t xml:space="preserve"> </w:t>
      </w:r>
      <w:r>
        <w:t xml:space="preserve">| BLDG_NAME_C2 | nvarchar | 160 | Yes | No | Building name Chinese 2 |</w:t>
      </w:r>
      <w:r>
        <w:t xml:space="preserve"> </w:t>
      </w:r>
      <w:r>
        <w:t xml:space="preserve">| BLDG_NAME_C3 | nvarchar | 160 | Yes | No | Building name Chinese 3 |</w:t>
      </w:r>
      <w:r>
        <w:t xml:space="preserve"> </w:t>
      </w:r>
      <w:r>
        <w:t xml:space="preserve">| OSADR_E1 | nvarchar | 90 | Yes | No | Original source address English 1 |</w:t>
      </w:r>
      <w:r>
        <w:t xml:space="preserve"> </w:t>
      </w:r>
      <w:r>
        <w:t xml:space="preserve">| ... | ... | ... | ... | ... | ... |</w:t>
      </w:r>
      <w:r>
        <w:t xml:space="preserve"> </w:t>
      </w:r>
      <w:r>
        <w:t xml:space="preserve">| OBSOLETE | nvarchar | 160 | Yes | No | Obsolete flag |</w:t>
      </w:r>
      <w:r>
        <w:t xml:space="preserve"> </w:t>
      </w:r>
      <w:r>
        <w:t xml:space="preserve">| CreatedAt | datetime2 | 8 | Yes | No | Creation timestamp |</w:t>
      </w:r>
      <w:r>
        <w:t xml:space="preserve"> </w:t>
      </w:r>
      <w:r>
        <w:t xml:space="preserve">| UpdatedAt | datetime2 | 8 | Yes | No | Last update timestamp |</w:t>
      </w:r>
    </w:p>
    <w:bookmarkEnd w:id="33"/>
    <w:bookmarkStart w:id="34" w:name="Xc95b3d4b8aead0cebd6b6fab357edfafa3a9d4d"/>
    <w:p>
      <w:pPr>
        <w:pStyle w:val="Heading3"/>
      </w:pPr>
      <w:r>
        <w:t xml:space="preserve">4.2.3 AdrBlk_T</w:t>
      </w:r>
    </w:p>
    <w:p>
      <w:pPr>
        <w:pStyle w:val="FirstParagraph"/>
      </w:pPr>
      <w:r>
        <w:rPr>
          <w:bCs/>
          <w:b/>
        </w:rPr>
        <w:t xml:space="preserve">Description</w:t>
      </w:r>
      <w:r>
        <w:t xml:space="preserve">: Temporary table for building address information</w:t>
      </w:r>
    </w:p>
    <w:p>
      <w:pPr>
        <w:pStyle w:val="BodyText"/>
      </w:pPr>
      <w:r>
        <w:rPr>
          <w:bCs/>
          <w:b/>
        </w:rPr>
        <w:t xml:space="preserve">Table Structure</w:t>
      </w:r>
      <w:r>
        <w:t xml:space="preserve"> </w:t>
      </w:r>
      <w:r>
        <w:t xml:space="preserve">| Column Name | Data Type | Length | Nullable | PK | Description |</w:t>
      </w:r>
      <w:r>
        <w:t xml:space="preserve"> </w:t>
      </w:r>
      <w:r>
        <w:t xml:space="preserve">| :---------- | :-------- | :----- | :------- | :- | :---------- |</w:t>
      </w:r>
      <w:r>
        <w:t xml:space="preserve"> </w:t>
      </w:r>
      <w:r>
        <w:t xml:space="preserve">| ADR_BLK_ID | bigint | 8 | No | Yes | Address block ID (identity) |</w:t>
      </w:r>
      <w:r>
        <w:t xml:space="preserve"> </w:t>
      </w:r>
      <w:r>
        <w:t xml:space="preserve">| BLK_TYPE_ID | bigint | 8 | Yes | No | Block type ID |</w:t>
      </w:r>
      <w:r>
        <w:t xml:space="preserve"> </w:t>
      </w:r>
      <w:r>
        <w:t xml:space="preserve">| BLDG_CAT_ID | bigint | 8 | Yes | No | Building category ID |</w:t>
      </w:r>
      <w:r>
        <w:t xml:space="preserve"> </w:t>
      </w:r>
      <w:r>
        <w:t xml:space="preserve">| ... | ... | ... | ... | ... | ... |</w:t>
      </w:r>
      <w:r>
        <w:t xml:space="preserve"> </w:t>
      </w:r>
      <w:r>
        <w:t xml:space="preserve">| createdAt | datetimeoffset | 10 | No | No | Creation timestamp |</w:t>
      </w:r>
      <w:r>
        <w:t xml:space="preserve"> </w:t>
      </w:r>
      <w:r>
        <w:t xml:space="preserve">| updatedAt | datetimeoffset | 10 | No | No | Last update timestamp |</w:t>
      </w:r>
    </w:p>
    <w:bookmarkEnd w:id="34"/>
    <w:bookmarkStart w:id="35" w:name="X3b4d75e0bb95fd568189dc2a42545eb6954b18b"/>
    <w:p>
      <w:pPr>
        <w:pStyle w:val="Heading3"/>
      </w:pPr>
      <w:r>
        <w:t xml:space="preserve">4.2.4 ApplicationCases</w:t>
      </w:r>
    </w:p>
    <w:p>
      <w:pPr>
        <w:pStyle w:val="FirstParagraph"/>
      </w:pPr>
      <w:r>
        <w:rPr>
          <w:bCs/>
          <w:b/>
        </w:rPr>
        <w:t xml:space="preserve">Description</w:t>
      </w:r>
      <w:r>
        <w:t xml:space="preserve">: Stores application case information</w:t>
      </w:r>
    </w:p>
    <w:p>
      <w:pPr>
        <w:pStyle w:val="BodyText"/>
      </w:pPr>
      <w:r>
        <w:rPr>
          <w:bCs/>
          <w:b/>
        </w:rPr>
        <w:t xml:space="preserve">Table Structure</w:t>
      </w:r>
      <w:r>
        <w:t xml:space="preserve"> </w:t>
      </w:r>
      <w:r>
        <w:t xml:space="preserve">| Column Name | Data Type | Length | Nullable | PK | Description |</w:t>
      </w:r>
      <w:r>
        <w:t xml:space="preserve"> </w:t>
      </w:r>
      <w:r>
        <w:t xml:space="preserve">| :---------- | :-------- | :----- | :------- | :- | :---------- |</w:t>
      </w:r>
      <w:r>
        <w:t xml:space="preserve"> </w:t>
      </w:r>
      <w:r>
        <w:t xml:space="preserve">| Id | bigint | 8 | No | Yes | Case ID (identity) |</w:t>
      </w:r>
      <w:r>
        <w:t xml:space="preserve"> </w:t>
      </w:r>
      <w:r>
        <w:t xml:space="preserve">| ApplicationNo | nvarchar | 30 | Yes | No | Application number |</w:t>
      </w:r>
      <w:r>
        <w:t xml:space="preserve"> </w:t>
      </w:r>
      <w:r>
        <w:t xml:space="preserve">| CreatedAt | datetime2 | 8 | Yes | No | Creation timestamp |</w:t>
      </w:r>
      <w:r>
        <w:t xml:space="preserve"> </w:t>
      </w:r>
      <w:r>
        <w:t xml:space="preserve">| CreatedBy | nvarchar | 200 | Yes | No | Creator |</w:t>
      </w:r>
      <w:r>
        <w:t xml:space="preserve"> </w:t>
      </w:r>
      <w:r>
        <w:t xml:space="preserve">| UpdatedAt | datetime2 | 8 | Yes | No | Last update timestamp |</w:t>
      </w:r>
      <w:r>
        <w:t xml:space="preserve"> </w:t>
      </w:r>
      <w:r>
        <w:t xml:space="preserve">| UpdatedBy | nvarchar | 200 | Yes | No | Last updater |</w:t>
      </w:r>
      <w:r>
        <w:t xml:space="preserve"> </w:t>
      </w:r>
      <w:r>
        <w:t xml:space="preserve">| FromId | bigint | 8 | Yes | No | Source ID |</w:t>
      </w:r>
      <w:r>
        <w:t xml:space="preserve"> </w:t>
      </w:r>
      <w:r>
        <w:t xml:space="preserve">| FileDate | datetime2 | 8 | Yes | No | File date |</w:t>
      </w:r>
    </w:p>
    <w:bookmarkEnd w:id="35"/>
    <w:bookmarkStart w:id="36" w:name="X62816d78054593bcdccc6eedc9784e8fabc7fc4"/>
    <w:p>
      <w:pPr>
        <w:pStyle w:val="Heading3"/>
      </w:pPr>
      <w:r>
        <w:t xml:space="preserve">4.2.5 ApplicationFiles</w:t>
      </w:r>
    </w:p>
    <w:p>
      <w:pPr>
        <w:pStyle w:val="FirstParagraph"/>
      </w:pPr>
      <w:r>
        <w:rPr>
          <w:bCs/>
          <w:b/>
        </w:rPr>
        <w:t xml:space="preserve">Description</w:t>
      </w:r>
      <w:r>
        <w:t xml:space="preserve">: Stores application file information</w:t>
      </w:r>
    </w:p>
    <w:p>
      <w:pPr>
        <w:pStyle w:val="BodyText"/>
      </w:pPr>
      <w:r>
        <w:rPr>
          <w:bCs/>
          <w:b/>
        </w:rPr>
        <w:t xml:space="preserve">Table Structure</w:t>
      </w:r>
      <w:r>
        <w:t xml:space="preserve"> </w:t>
      </w:r>
      <w:r>
        <w:t xml:space="preserve">| Column Name | Data Type | Length | Nullable | PK | Description |</w:t>
      </w:r>
      <w:r>
        <w:t xml:space="preserve"> </w:t>
      </w:r>
      <w:r>
        <w:t xml:space="preserve">| :---------- | :-------- | :----- | :------- | :- | :---------- |</w:t>
      </w:r>
      <w:r>
        <w:t xml:space="preserve"> </w:t>
      </w:r>
      <w:r>
        <w:t xml:space="preserve">| Id | bigint | 8 | No | Yes | File ID (identity) |</w:t>
      </w:r>
      <w:r>
        <w:t xml:space="preserve"> </w:t>
      </w:r>
      <w:r>
        <w:t xml:space="preserve">| FileName | nvarchar | 200 | Yes | No | File name |</w:t>
      </w:r>
      <w:r>
        <w:t xml:space="preserve"> </w:t>
      </w:r>
      <w:r>
        <w:t xml:space="preserve">| DocumentType | nvarchar | 40 | Yes | No | Document type |</w:t>
      </w:r>
      <w:r>
        <w:t xml:space="preserve"> </w:t>
      </w:r>
      <w:r>
        <w:t xml:space="preserve">| SignType | nvarchar | 60 | Yes | No | Sign type |</w:t>
      </w:r>
      <w:r>
        <w:t xml:space="preserve"> </w:t>
      </w:r>
      <w:r>
        <w:t xml:space="preserve">| FilePath | nvarchar | 510 | Yes | No | File path |</w:t>
      </w:r>
      <w:r>
        <w:t xml:space="preserve"> </w:t>
      </w:r>
      <w:r>
        <w:t xml:space="preserve">| CreatedAt | datetime2 | 8 | Yes | No | Creation timestamp |</w:t>
      </w:r>
      <w:r>
        <w:t xml:space="preserve"> </w:t>
      </w:r>
      <w:r>
        <w:t xml:space="preserve">| ... | ... | ... | ... | ... | ... |</w:t>
      </w:r>
      <w:r>
        <w:t xml:space="preserve"> </w:t>
      </w:r>
      <w:r>
        <w:t xml:space="preserve">| RemoveStatus | nvarchar | 100 | Yes | No | Remove status |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2025-04-14T06:58:39Z</dcterms:created>
  <dcterms:modified xsi:type="dcterms:W3CDTF">2025-04-14T06:58:39Z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