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7E9C64">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lang w:val="en-US"/>
        </w:rPr>
      </w:pPr>
      <w:r>
        <w:rPr>
          <w:rFonts w:hint="eastAsia" w:ascii="Times New Roman" w:hAnsi="Times New Roman" w:cs="Times New Roman"/>
          <w:b/>
          <w:bCs/>
          <w:sz w:val="24"/>
          <w:szCs w:val="24"/>
          <w:lang w:val="en-US" w:eastAsia="zh-CN"/>
        </w:rPr>
        <w:t xml:space="preserve">Ha4 Report: </w:t>
      </w:r>
      <w:r>
        <w:rPr>
          <w:rFonts w:hint="default" w:ascii="Times New Roman" w:hAnsi="Times New Roman" w:cs="Times New Roman"/>
          <w:b/>
          <w:bCs/>
          <w:sz w:val="24"/>
          <w:szCs w:val="24"/>
        </w:rPr>
        <w:t xml:space="preserve">Image Classification Using Pre-trained </w:t>
      </w:r>
      <w:r>
        <w:rPr>
          <w:rFonts w:hint="eastAsia" w:ascii="Times New Roman" w:hAnsi="Times New Roman" w:cs="Times New Roman"/>
          <w:b/>
          <w:bCs/>
          <w:sz w:val="24"/>
          <w:szCs w:val="24"/>
          <w:lang w:val="en-US" w:eastAsia="zh-CN"/>
        </w:rPr>
        <w:t>CNNs</w:t>
      </w:r>
    </w:p>
    <w:p w14:paraId="7C4B6F8B">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p>
    <w:p w14:paraId="54B3A38F">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21194672 ZHANG Zimeng</w:t>
      </w:r>
    </w:p>
    <w:p w14:paraId="64CC5395">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p>
    <w:p w14:paraId="7E74E122">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1 Introduction</w:t>
      </w:r>
    </w:p>
    <w:p w14:paraId="65E08253">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p>
    <w:p w14:paraId="1F2E47B1">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Six pre-trained models for image classification task</w:t>
      </w:r>
      <w:r>
        <w:rPr>
          <w:rFonts w:hint="eastAsia" w:ascii="Times New Roman" w:hAnsi="Times New Roman" w:cs="Times New Roman"/>
          <w:sz w:val="24"/>
          <w:szCs w:val="24"/>
          <w:lang w:val="en-US" w:eastAsia="zh-CN"/>
        </w:rPr>
        <w:t xml:space="preserve">s, including </w:t>
      </w:r>
      <w:r>
        <w:rPr>
          <w:rFonts w:hint="default" w:ascii="Times New Roman" w:hAnsi="Times New Roman" w:cs="Times New Roman"/>
          <w:sz w:val="24"/>
          <w:szCs w:val="24"/>
        </w:rPr>
        <w:t>AlexNet, VGG16, ResNet50, Inception V3, DenseNet121, and MobileNetV</w:t>
      </w:r>
      <w:r>
        <w:rPr>
          <w:rFonts w:hint="eastAsia" w:ascii="Times New Roman" w:hAnsi="Times New Roman" w:cs="Times New Roman"/>
          <w:sz w:val="24"/>
          <w:szCs w:val="24"/>
          <w:lang w:val="en-US" w:eastAsia="zh-CN"/>
        </w:rPr>
        <w:t xml:space="preserve">2, </w:t>
      </w:r>
      <w:r>
        <w:rPr>
          <w:rFonts w:hint="default" w:ascii="Times New Roman" w:hAnsi="Times New Roman" w:cs="Times New Roman"/>
          <w:sz w:val="24"/>
          <w:szCs w:val="24"/>
        </w:rPr>
        <w:t>are</w:t>
      </w:r>
      <w:r>
        <w:rPr>
          <w:rFonts w:hint="eastAsia" w:ascii="Times New Roman" w:hAnsi="Times New Roman" w:cs="Times New Roman"/>
          <w:sz w:val="24"/>
          <w:szCs w:val="24"/>
          <w:lang w:val="en-US" w:eastAsia="zh-CN"/>
        </w:rPr>
        <w:t xml:space="preserve"> evaluated on ten </w:t>
      </w:r>
      <w:r>
        <w:rPr>
          <w:rFonts w:hint="default" w:ascii="Times New Roman" w:hAnsi="Times New Roman" w:cs="Times New Roman"/>
          <w:sz w:val="24"/>
          <w:szCs w:val="24"/>
        </w:rPr>
        <w:t>test images from the ImageNet dataset</w:t>
      </w:r>
      <w:r>
        <w:rPr>
          <w:rFonts w:hint="eastAsia" w:ascii="Times New Roman" w:hAnsi="Times New Roman" w:cs="Times New Roman"/>
          <w:sz w:val="24"/>
          <w:szCs w:val="24"/>
          <w:lang w:val="en-US" w:eastAsia="zh-CN"/>
        </w:rPr>
        <w:t>. By observing the results, we get a clearer look into how model architectures and image constructions might probably influence the prediction performances.</w:t>
      </w:r>
    </w:p>
    <w:p w14:paraId="24AD5BF2">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p>
    <w:p w14:paraId="7ADCECC0">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2 Methodology</w:t>
      </w:r>
    </w:p>
    <w:p w14:paraId="51FF9A7B">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p>
    <w:p w14:paraId="7E32CFBC">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2.1 Experimental Setup</w:t>
      </w:r>
    </w:p>
    <w:p w14:paraId="2E8E4A88">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p>
    <w:p w14:paraId="62E8AF52">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imes New Roman" w:hAnsi="Times New Roman" w:cs="Times New Roman"/>
          <w:color w:val="auto"/>
          <w:sz w:val="24"/>
          <w:szCs w:val="24"/>
          <w:lang w:val="en-US" w:eastAsia="zh-CN"/>
        </w:rPr>
      </w:pPr>
      <w:r>
        <w:rPr>
          <w:rFonts w:hint="default" w:ascii="Times New Roman" w:hAnsi="Times New Roman" w:cs="Times New Roman"/>
          <w:color w:val="auto"/>
          <w:sz w:val="24"/>
          <w:szCs w:val="24"/>
        </w:rPr>
        <w:t xml:space="preserve">PyTorch was used to deploy the pre-trained models from torchvision to implement the evaluation framework. </w:t>
      </w:r>
      <w:r>
        <w:rPr>
          <w:rFonts w:hint="default" w:ascii="Times New Roman" w:hAnsi="Times New Roman" w:cs="Times New Roman"/>
          <w:color w:val="auto"/>
          <w:sz w:val="24"/>
          <w:szCs w:val="24"/>
          <w:highlight w:val="yellow"/>
        </w:rPr>
        <w:t xml:space="preserve">To ensure the consistency of reasoning behavior, all models were loaded with ImageNet pre-trained weights and set to evaluation mode, as the "pretrained=True" parameter has been deprecated. The implementation included image preprocessing pipelines suitable for the initial </w:t>
      </w:r>
      <w:r>
        <w:rPr>
          <w:rFonts w:hint="eastAsia" w:ascii="Times New Roman" w:hAnsi="Times New Roman" w:cs="Times New Roman"/>
          <w:color w:val="auto"/>
          <w:sz w:val="24"/>
          <w:szCs w:val="24"/>
          <w:highlight w:val="yellow"/>
          <w:lang w:val="en-US" w:eastAsia="zh-CN"/>
        </w:rPr>
        <w:t xml:space="preserve">model </w:t>
      </w:r>
      <w:r>
        <w:rPr>
          <w:rFonts w:hint="default" w:ascii="Times New Roman" w:hAnsi="Times New Roman" w:cs="Times New Roman"/>
          <w:color w:val="auto"/>
          <w:sz w:val="24"/>
          <w:szCs w:val="24"/>
          <w:highlight w:val="yellow"/>
        </w:rPr>
        <w:t>training configurati</w:t>
      </w:r>
      <w:r>
        <w:rPr>
          <w:rFonts w:hint="eastAsia" w:ascii="Times New Roman" w:hAnsi="Times New Roman" w:cs="Times New Roman"/>
          <w:color w:val="auto"/>
          <w:sz w:val="24"/>
          <w:szCs w:val="24"/>
          <w:highlight w:val="yellow"/>
          <w:lang w:val="en-US" w:eastAsia="zh-CN"/>
        </w:rPr>
        <w:t>ons</w:t>
      </w:r>
      <w:r>
        <w:rPr>
          <w:rFonts w:hint="default" w:ascii="Times New Roman" w:hAnsi="Times New Roman" w:cs="Times New Roman"/>
          <w:color w:val="auto"/>
          <w:sz w:val="24"/>
          <w:szCs w:val="24"/>
          <w:highlight w:val="yellow"/>
        </w:rPr>
        <w:t>, including cropping, resizing, and normalization techniques.</w:t>
      </w:r>
      <w:r>
        <w:rPr>
          <w:rFonts w:hint="eastAsia" w:ascii="Times New Roman" w:hAnsi="Times New Roman" w:cs="Times New Roman"/>
          <w:color w:val="auto"/>
          <w:sz w:val="24"/>
          <w:szCs w:val="24"/>
          <w:highlight w:val="yellow"/>
          <w:lang w:val="en-US" w:eastAsia="zh-CN"/>
        </w:rPr>
        <w:t xml:space="preserve"> </w:t>
      </w:r>
      <w:r>
        <w:rPr>
          <w:rFonts w:hint="eastAsia" w:ascii="Times New Roman" w:hAnsi="Times New Roman" w:cs="Times New Roman"/>
          <w:color w:val="auto"/>
          <w:sz w:val="24"/>
          <w:szCs w:val="24"/>
          <w:lang w:val="en-US" w:eastAsia="zh-CN"/>
        </w:rPr>
        <w:t>The model loading codes are (these two don</w:t>
      </w:r>
      <w:r>
        <w:rPr>
          <w:rFonts w:hint="default" w:ascii="Times New Roman" w:hAnsi="Times New Roman" w:cs="Times New Roman"/>
          <w:color w:val="auto"/>
          <w:sz w:val="24"/>
          <w:szCs w:val="24"/>
          <w:lang w:val="en-US" w:eastAsia="zh-CN"/>
        </w:rPr>
        <w:t>’</w:t>
      </w:r>
      <w:r>
        <w:rPr>
          <w:rFonts w:hint="eastAsia" w:ascii="Times New Roman" w:hAnsi="Times New Roman" w:cs="Times New Roman"/>
          <w:color w:val="auto"/>
          <w:sz w:val="24"/>
          <w:szCs w:val="24"/>
          <w:lang w:val="en-US" w:eastAsia="zh-CN"/>
        </w:rPr>
        <w:t>t result in difference in classfication resutls, but the results are produced by a more proper way as shown in comments):</w:t>
      </w:r>
    </w:p>
    <w:p w14:paraId="4836CEF4">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sz w:val="24"/>
          <w:szCs w:val="24"/>
        </w:rPr>
        <w:drawing>
          <wp:inline distT="0" distB="0" distL="114300" distR="114300">
            <wp:extent cx="5267325" cy="993775"/>
            <wp:effectExtent l="0" t="0" r="3175" b="635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4"/>
                    <a:stretch>
                      <a:fillRect/>
                    </a:stretch>
                  </pic:blipFill>
                  <pic:spPr>
                    <a:xfrm>
                      <a:off x="0" y="0"/>
                      <a:ext cx="5267325" cy="993775"/>
                    </a:xfrm>
                    <a:prstGeom prst="rect">
                      <a:avLst/>
                    </a:prstGeom>
                    <a:noFill/>
                    <a:ln>
                      <a:noFill/>
                    </a:ln>
                  </pic:spPr>
                </pic:pic>
              </a:graphicData>
            </a:graphic>
          </wp:inline>
        </w:drawing>
      </w:r>
    </w:p>
    <w:p w14:paraId="71D2E6DB">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p>
    <w:p w14:paraId="38769994">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2.2 Data Processing</w:t>
      </w:r>
    </w:p>
    <w:p w14:paraId="0859FCD3">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p>
    <w:p w14:paraId="3C0BA24A">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eastAsiaTheme="minorEastAsia"/>
          <w:color w:val="0000FF"/>
          <w:sz w:val="24"/>
          <w:szCs w:val="24"/>
          <w:lang w:val="en-US" w:eastAsia="zh-CN"/>
        </w:rPr>
      </w:pPr>
      <w:r>
        <w:rPr>
          <w:rFonts w:hint="default" w:ascii="Times New Roman" w:hAnsi="Times New Roman" w:cs="Times New Roman"/>
          <w:sz w:val="24"/>
          <w:szCs w:val="24"/>
        </w:rPr>
        <w:t>Ten differen</w:t>
      </w:r>
      <w:r>
        <w:rPr>
          <w:rFonts w:hint="eastAsia" w:ascii="Times New Roman" w:hAnsi="Times New Roman" w:cs="Times New Roman"/>
          <w:sz w:val="24"/>
          <w:szCs w:val="24"/>
          <w:lang w:val="en-US" w:eastAsia="zh-CN"/>
        </w:rPr>
        <w:t xml:space="preserve">t test </w:t>
      </w:r>
      <w:r>
        <w:rPr>
          <w:rFonts w:hint="default" w:ascii="Times New Roman" w:hAnsi="Times New Roman" w:cs="Times New Roman"/>
          <w:sz w:val="24"/>
          <w:szCs w:val="24"/>
        </w:rPr>
        <w:t>image</w:t>
      </w:r>
      <w:r>
        <w:rPr>
          <w:rFonts w:hint="eastAsia" w:ascii="Times New Roman" w:hAnsi="Times New Roman" w:cs="Times New Roman"/>
          <w:sz w:val="24"/>
          <w:szCs w:val="24"/>
          <w:lang w:val="en-US" w:eastAsia="zh-CN"/>
        </w:rPr>
        <w:t>s</w:t>
      </w:r>
      <w:r>
        <w:rPr>
          <w:rFonts w:hint="default" w:ascii="Times New Roman" w:hAnsi="Times New Roman" w:cs="Times New Roman"/>
          <w:sz w:val="24"/>
          <w:szCs w:val="24"/>
        </w:rPr>
        <w:t xml:space="preserve"> </w:t>
      </w:r>
      <w:r>
        <w:rPr>
          <w:rFonts w:hint="eastAsia" w:ascii="Times New Roman" w:hAnsi="Times New Roman" w:cs="Times New Roman"/>
          <w:sz w:val="24"/>
          <w:szCs w:val="24"/>
          <w:lang w:val="en-US" w:eastAsia="zh-CN"/>
        </w:rPr>
        <w:t xml:space="preserve">from a variety of categories </w:t>
      </w:r>
      <w:r>
        <w:rPr>
          <w:rFonts w:hint="default" w:ascii="Times New Roman" w:hAnsi="Times New Roman" w:cs="Times New Roman"/>
          <w:sz w:val="24"/>
          <w:szCs w:val="24"/>
        </w:rPr>
        <w:t xml:space="preserve">was subjected to standardized preprocessing, which included normalization using ImageNet statistics and resizing to the proper dimensions (Inception </w:t>
      </w:r>
      <w:r>
        <w:rPr>
          <w:rFonts w:hint="eastAsia" w:ascii="Times New Roman" w:hAnsi="Times New Roman" w:cs="Times New Roman"/>
          <w:sz w:val="24"/>
          <w:szCs w:val="24"/>
          <w:lang w:val="en-US" w:eastAsia="zh-CN"/>
        </w:rPr>
        <w:t>299/</w:t>
      </w:r>
      <w:r>
        <w:rPr>
          <w:rFonts w:hint="default" w:ascii="Times New Roman" w:hAnsi="Times New Roman" w:cs="Times New Roman"/>
          <w:sz w:val="24"/>
          <w:szCs w:val="24"/>
        </w:rPr>
        <w:t>299 and others 256/224).</w:t>
      </w:r>
      <w:r>
        <w:rPr>
          <w:rFonts w:hint="eastAsia" w:ascii="Times New Roman" w:hAnsi="Times New Roman" w:cs="Times New Roman"/>
          <w:sz w:val="24"/>
          <w:szCs w:val="24"/>
          <w:lang w:val="en-US" w:eastAsia="zh-CN"/>
        </w:rPr>
        <w:t xml:space="preserve"> The results are turned into human-readble contents by a json file, and compared on all 6 models, 60 results in total.</w:t>
      </w:r>
    </w:p>
    <w:p w14:paraId="19F929E5">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color w:val="0000FF"/>
          <w:sz w:val="24"/>
          <w:szCs w:val="24"/>
        </w:rPr>
      </w:pPr>
    </w:p>
    <w:p w14:paraId="6F7314EE">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2.3 Me</w:t>
      </w:r>
      <w:r>
        <w:rPr>
          <w:rFonts w:hint="eastAsia" w:ascii="Times New Roman" w:hAnsi="Times New Roman" w:cs="Times New Roman"/>
          <w:color w:val="auto"/>
          <w:sz w:val="24"/>
          <w:szCs w:val="24"/>
          <w:lang w:val="en-US" w:eastAsia="zh-CN"/>
        </w:rPr>
        <w:t>trics</w:t>
      </w:r>
      <w:r>
        <w:rPr>
          <w:rFonts w:hint="default" w:ascii="Times New Roman" w:hAnsi="Times New Roman" w:cs="Times New Roman"/>
          <w:color w:val="auto"/>
          <w:sz w:val="24"/>
          <w:szCs w:val="24"/>
        </w:rPr>
        <w:t xml:space="preserve"> of Evaluation</w:t>
      </w:r>
    </w:p>
    <w:p w14:paraId="490738F9">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color w:val="auto"/>
          <w:sz w:val="24"/>
          <w:szCs w:val="24"/>
        </w:rPr>
      </w:pPr>
    </w:p>
    <w:p w14:paraId="4B74751A">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color w:val="auto"/>
          <w:sz w:val="24"/>
          <w:szCs w:val="24"/>
        </w:rPr>
      </w:pPr>
      <w:r>
        <w:rPr>
          <w:rFonts w:hint="eastAsia" w:ascii="Times New Roman" w:hAnsi="Times New Roman" w:cs="Times New Roman"/>
          <w:color w:val="auto"/>
          <w:sz w:val="24"/>
          <w:szCs w:val="24"/>
          <w:lang w:val="en-US" w:eastAsia="zh-CN"/>
        </w:rPr>
        <w:t>M</w:t>
      </w:r>
      <w:r>
        <w:rPr>
          <w:rFonts w:hint="default" w:ascii="Times New Roman" w:hAnsi="Times New Roman" w:cs="Times New Roman"/>
          <w:color w:val="auto"/>
          <w:sz w:val="24"/>
          <w:szCs w:val="24"/>
        </w:rPr>
        <w:t>ode</w:t>
      </w:r>
      <w:r>
        <w:rPr>
          <w:rFonts w:hint="eastAsia" w:ascii="Times New Roman" w:hAnsi="Times New Roman" w:cs="Times New Roman"/>
          <w:color w:val="auto"/>
          <w:sz w:val="24"/>
          <w:szCs w:val="24"/>
          <w:lang w:val="en-US" w:eastAsia="zh-CN"/>
        </w:rPr>
        <w:t>l</w:t>
      </w:r>
      <w:r>
        <w:rPr>
          <w:rFonts w:hint="default" w:ascii="Times New Roman" w:hAnsi="Times New Roman" w:cs="Times New Roman"/>
          <w:color w:val="auto"/>
          <w:sz w:val="24"/>
          <w:szCs w:val="24"/>
        </w:rPr>
        <w:t xml:space="preserve"> performance</w:t>
      </w:r>
      <w:r>
        <w:rPr>
          <w:rFonts w:hint="eastAsia" w:ascii="Times New Roman" w:hAnsi="Times New Roman" w:cs="Times New Roman"/>
          <w:color w:val="auto"/>
          <w:sz w:val="24"/>
          <w:szCs w:val="24"/>
          <w:lang w:val="en-US" w:eastAsia="zh-CN"/>
        </w:rPr>
        <w:t>s</w:t>
      </w:r>
      <w:r>
        <w:rPr>
          <w:rFonts w:hint="default" w:ascii="Times New Roman" w:hAnsi="Times New Roman" w:cs="Times New Roman"/>
          <w:color w:val="auto"/>
          <w:sz w:val="24"/>
          <w:szCs w:val="24"/>
        </w:rPr>
        <w:t xml:space="preserve"> w</w:t>
      </w:r>
      <w:r>
        <w:rPr>
          <w:rFonts w:hint="eastAsia" w:ascii="Times New Roman" w:hAnsi="Times New Roman" w:cs="Times New Roman"/>
          <w:color w:val="auto"/>
          <w:sz w:val="24"/>
          <w:szCs w:val="24"/>
          <w:lang w:val="en-US" w:eastAsia="zh-CN"/>
        </w:rPr>
        <w:t>ere</w:t>
      </w:r>
      <w:r>
        <w:rPr>
          <w:rFonts w:hint="default" w:ascii="Times New Roman" w:hAnsi="Times New Roman" w:cs="Times New Roman"/>
          <w:color w:val="auto"/>
          <w:sz w:val="24"/>
          <w:szCs w:val="24"/>
        </w:rPr>
        <w:t xml:space="preserve"> assessed </w:t>
      </w:r>
      <w:r>
        <w:rPr>
          <w:rFonts w:hint="eastAsia" w:ascii="Times New Roman" w:hAnsi="Times New Roman" w:cs="Times New Roman"/>
          <w:color w:val="auto"/>
          <w:sz w:val="24"/>
          <w:szCs w:val="24"/>
          <w:lang w:val="en-US" w:eastAsia="zh-CN"/>
        </w:rPr>
        <w:t>by</w:t>
      </w:r>
      <w:r>
        <w:rPr>
          <w:rFonts w:hint="default" w:ascii="Times New Roman" w:hAnsi="Times New Roman" w:cs="Times New Roman"/>
          <w:color w:val="auto"/>
          <w:sz w:val="24"/>
          <w:szCs w:val="24"/>
        </w:rPr>
        <w:t xml:space="preserve"> a variety of metrics, including classification accuracy and model agreement rate</w:t>
      </w:r>
      <w:r>
        <w:rPr>
          <w:rFonts w:hint="eastAsia" w:ascii="Times New Roman" w:hAnsi="Times New Roman" w:cs="Times New Roman"/>
          <w:color w:val="auto"/>
          <w:sz w:val="24"/>
          <w:szCs w:val="24"/>
          <w:lang w:val="en-US" w:eastAsia="zh-CN"/>
        </w:rPr>
        <w:t>s, with each images</w:t>
      </w:r>
      <w:r>
        <w:rPr>
          <w:rFonts w:hint="default" w:ascii="Times New Roman" w:hAnsi="Times New Roman" w:cs="Times New Roman"/>
          <w:color w:val="auto"/>
          <w:sz w:val="24"/>
          <w:szCs w:val="24"/>
          <w:lang w:val="en-US" w:eastAsia="zh-CN"/>
        </w:rPr>
        <w:t>’</w:t>
      </w:r>
      <w:r>
        <w:rPr>
          <w:rFonts w:hint="eastAsia" w:ascii="Times New Roman" w:hAnsi="Times New Roman" w:cs="Times New Roman"/>
          <w:color w:val="auto"/>
          <w:sz w:val="24"/>
          <w:szCs w:val="24"/>
          <w:lang w:val="en-US" w:eastAsia="zh-CN"/>
        </w:rPr>
        <w:t>s class prediction probabilities and predicted class saved respectivelt to get a clearer view of the results</w:t>
      </w:r>
      <w:r>
        <w:rPr>
          <w:rFonts w:hint="default" w:ascii="Times New Roman" w:hAnsi="Times New Roman" w:cs="Times New Roman"/>
          <w:color w:val="auto"/>
          <w:sz w:val="24"/>
          <w:szCs w:val="24"/>
        </w:rPr>
        <w:t xml:space="preserve">. </w:t>
      </w:r>
      <w:r>
        <w:rPr>
          <w:rFonts w:hint="eastAsia" w:ascii="Times New Roman" w:hAnsi="Times New Roman" w:cs="Times New Roman"/>
          <w:color w:val="auto"/>
          <w:sz w:val="24"/>
          <w:szCs w:val="24"/>
          <w:lang w:val="en-US" w:eastAsia="zh-CN"/>
        </w:rPr>
        <w:t>A</w:t>
      </w:r>
      <w:r>
        <w:rPr>
          <w:rFonts w:hint="default" w:ascii="Times New Roman" w:hAnsi="Times New Roman" w:cs="Times New Roman"/>
          <w:color w:val="auto"/>
          <w:sz w:val="24"/>
          <w:szCs w:val="24"/>
        </w:rPr>
        <w:t>nalysis encompassed both qualitative observations and quantitative measurements of error patterns across different model architectures.</w:t>
      </w:r>
    </w:p>
    <w:p w14:paraId="3C6E2C37">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color w:val="0000FF"/>
          <w:sz w:val="24"/>
          <w:szCs w:val="24"/>
        </w:rPr>
      </w:pPr>
    </w:p>
    <w:p w14:paraId="405A3262">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3 Results and Analysis</w:t>
      </w:r>
    </w:p>
    <w:p w14:paraId="746BB602">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p>
    <w:p w14:paraId="31552871">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3.1 Comparison of Overall Performance</w:t>
      </w:r>
    </w:p>
    <w:p w14:paraId="54FDA644">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p>
    <w:p w14:paraId="019691B4">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There were n</w:t>
      </w:r>
      <w:r>
        <w:rPr>
          <w:rFonts w:hint="default" w:ascii="Times New Roman" w:hAnsi="Times New Roman" w:cs="Times New Roman"/>
          <w:sz w:val="24"/>
          <w:szCs w:val="24"/>
        </w:rPr>
        <w:t>otable variations in models' performance</w:t>
      </w:r>
      <w:r>
        <w:rPr>
          <w:rFonts w:hint="eastAsia" w:ascii="Times New Roman" w:hAnsi="Times New Roman" w:cs="Times New Roman"/>
          <w:sz w:val="24"/>
          <w:szCs w:val="24"/>
          <w:lang w:val="en-US" w:eastAsia="zh-CN"/>
        </w:rPr>
        <w:t>s</w:t>
      </w:r>
      <w:r>
        <w:rPr>
          <w:rFonts w:hint="default" w:ascii="Times New Roman" w:hAnsi="Times New Roman" w:cs="Times New Roman"/>
          <w:sz w:val="24"/>
          <w:szCs w:val="24"/>
        </w:rPr>
        <w:t>. There were notable variations in models' performances.With the highest accuracy of 0.9, DenseNet121, Inception V3, MobileNetV2, and VGG16 were able to correctly classify nine out of ten images. AlexNet performed the worst with an accuracy of 0.7, while ResNet50 came in second with an accuracy of 0.8.</w:t>
      </w:r>
    </w:p>
    <w:p w14:paraId="2840F3A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Times New Roman" w:hAnsi="Times New Roman" w:cs="Times New Roman" w:eastAsiaTheme="minorEastAsia"/>
          <w:sz w:val="24"/>
          <w:szCs w:val="24"/>
          <w:lang w:val="en-US" w:eastAsia="zh-CN"/>
        </w:rPr>
      </w:pPr>
      <w:r>
        <w:rPr>
          <w:rFonts w:hint="default" w:ascii="Times New Roman" w:hAnsi="Times New Roman" w:cs="Times New Roman"/>
          <w:sz w:val="24"/>
          <w:szCs w:val="24"/>
        </w:rPr>
        <w:t xml:space="preserve">Table 1: </w:t>
      </w:r>
      <w:r>
        <w:rPr>
          <w:rFonts w:hint="eastAsia" w:ascii="Times New Roman" w:hAnsi="Times New Roman" w:cs="Times New Roman"/>
          <w:sz w:val="24"/>
          <w:szCs w:val="24"/>
          <w:lang w:val="en-US" w:eastAsia="zh-CN"/>
        </w:rPr>
        <w:t xml:space="preserve">Summary of </w:t>
      </w:r>
      <w:r>
        <w:rPr>
          <w:rFonts w:hint="default" w:ascii="Times New Roman" w:hAnsi="Times New Roman" w:cs="Times New Roman"/>
          <w:sz w:val="24"/>
          <w:szCs w:val="24"/>
        </w:rPr>
        <w:t>Model Performance</w:t>
      </w:r>
      <w:r>
        <w:rPr>
          <w:rFonts w:hint="eastAsia" w:ascii="Times New Roman" w:hAnsi="Times New Roman" w:cs="Times New Roman"/>
          <w:sz w:val="24"/>
          <w:szCs w:val="24"/>
          <w:lang w:val="en-US" w:eastAsia="zh-CN"/>
        </w:rPr>
        <w:t>s</w:t>
      </w:r>
    </w:p>
    <w:p w14:paraId="38EA5A5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sz w:val="24"/>
          <w:szCs w:val="24"/>
        </w:rPr>
      </w:pPr>
      <w:r>
        <w:rPr>
          <w:sz w:val="24"/>
          <w:szCs w:val="24"/>
        </w:rPr>
        <w:drawing>
          <wp:inline distT="0" distB="0" distL="114300" distR="114300">
            <wp:extent cx="3288665" cy="833755"/>
            <wp:effectExtent l="0" t="0" r="1333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3288665" cy="833755"/>
                    </a:xfrm>
                    <a:prstGeom prst="rect">
                      <a:avLst/>
                    </a:prstGeom>
                    <a:noFill/>
                    <a:ln>
                      <a:noFill/>
                    </a:ln>
                  </pic:spPr>
                </pic:pic>
              </a:graphicData>
            </a:graphic>
          </wp:inline>
        </w:drawing>
      </w:r>
      <w:r>
        <w:rPr>
          <w:rFonts w:hint="eastAsia" w:ascii="Times New Roman" w:hAnsi="Times New Roman" w:cs="Times New Roman" w:eastAsiaTheme="minorEastAsia"/>
          <w:sz w:val="24"/>
          <w:szCs w:val="24"/>
          <w:lang w:eastAsia="zh-CN"/>
        </w:rPr>
        <w:drawing>
          <wp:inline distT="0" distB="0" distL="114300" distR="114300">
            <wp:extent cx="2778125" cy="1828165"/>
            <wp:effectExtent l="0" t="0" r="0" b="13335"/>
            <wp:docPr id="8" name="图片 8" descr="model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model_accuracy"/>
                    <pic:cNvPicPr>
                      <a:picLocks noChangeAspect="1"/>
                    </pic:cNvPicPr>
                  </pic:nvPicPr>
                  <pic:blipFill>
                    <a:blip r:embed="rId6"/>
                    <a:stretch>
                      <a:fillRect/>
                    </a:stretch>
                  </pic:blipFill>
                  <pic:spPr>
                    <a:xfrm>
                      <a:off x="0" y="0"/>
                      <a:ext cx="2778125" cy="1828165"/>
                    </a:xfrm>
                    <a:prstGeom prst="rect">
                      <a:avLst/>
                    </a:prstGeom>
                  </pic:spPr>
                </pic:pic>
              </a:graphicData>
            </a:graphic>
          </wp:inline>
        </w:drawing>
      </w:r>
    </w:p>
    <w:p w14:paraId="01163FDE">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The performance variations can be attributed to the following architectural</w:t>
      </w:r>
      <w:r>
        <w:rPr>
          <w:rFonts w:hint="eastAsia" w:ascii="Times New Roman" w:hAnsi="Times New Roman" w:cs="Times New Roman"/>
          <w:sz w:val="24"/>
          <w:szCs w:val="24"/>
          <w:lang w:val="en-US" w:eastAsia="zh-CN"/>
        </w:rPr>
        <w:t xml:space="preserve"> variations</w:t>
      </w:r>
      <w:bookmarkStart w:id="0" w:name="_GoBack"/>
      <w:bookmarkEnd w:id="0"/>
      <w:r>
        <w:rPr>
          <w:rFonts w:hint="default" w:ascii="Times New Roman" w:hAnsi="Times New Roman" w:cs="Times New Roman"/>
          <w:sz w:val="24"/>
          <w:szCs w:val="24"/>
        </w:rPr>
        <w:t>:</w:t>
      </w:r>
    </w:p>
    <w:p w14:paraId="386D8CE6">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1. DenseNet121's and InceptionV3's superior performance is likely due to their efficient feature reuse and multi-scale processing capabilities, respectively. The remarkable performance of MobileNetV2 demonstrates that effective architectures can compete with computationally intensive models while maintaining parameter efficiency, whereas VGG16 was able to maintain strong performance due to its deep, uniform architecture.</w:t>
      </w:r>
    </w:p>
    <w:p w14:paraId="60AD293F">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2. Despite introducing revolutionary residual connections, ResNet50's performance in this evaluation was surprisingly poorer than that of more recent architectures. This could be because of its relative age and later architectural advancements.</w:t>
      </w:r>
    </w:p>
    <w:p w14:paraId="2DBC8E7A">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3. With three incorrect classifications for water bottle, golf cart, and desktop computer, respectively, AlexNet </w:t>
      </w:r>
      <w:r>
        <w:rPr>
          <w:rFonts w:hint="eastAsia" w:ascii="Times New Roman" w:hAnsi="Times New Roman" w:cs="Times New Roman"/>
          <w:sz w:val="24"/>
          <w:szCs w:val="24"/>
          <w:lang w:val="en-US" w:eastAsia="zh-CN"/>
        </w:rPr>
        <w:t>had</w:t>
      </w:r>
      <w:r>
        <w:rPr>
          <w:rFonts w:hint="default" w:ascii="Times New Roman" w:hAnsi="Times New Roman" w:cs="Times New Roman"/>
          <w:sz w:val="24"/>
          <w:szCs w:val="24"/>
        </w:rPr>
        <w:t xml:space="preserve"> the worst performance. It is evident that AlexNet's capacity to learn intricate hierarchical representations is limited by its comparatively shallow 8-layer architecture and smaller receptive fields in comparison to contemporary networks.</w:t>
      </w:r>
    </w:p>
    <w:p w14:paraId="004C3247">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imes New Roman" w:hAnsi="Times New Roman" w:cs="Times New Roman"/>
          <w:sz w:val="24"/>
          <w:szCs w:val="24"/>
          <w:lang w:eastAsia="zh-CN"/>
        </w:rPr>
      </w:pPr>
    </w:p>
    <w:p w14:paraId="5D72C966">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3.2 Confidence Analysis</w:t>
      </w:r>
    </w:p>
    <w:p w14:paraId="7703A63F">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p>
    <w:p w14:paraId="08CD3CE9">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rPr>
        <w:t>The analysis of the confidence distribution showed some intriguing trends in the behavior of the model. With an average confidence score of 0.847, Inception V3 outperformed DenseNet121 and VGG16. Interestingly, although confidence did not always perfectly correlate with accuracy, models with higher accuracy tended to maintain higher confidence levels. In difficult situations like the classification of water bottles, some models showed an excessive amount of confidence in inaccurate predictions.</w:t>
      </w:r>
    </w:p>
    <w:p w14:paraId="0831E9A4">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Times New Roman" w:hAnsi="Times New Roman" w:cs="Times New Roman" w:eastAsiaTheme="minorEastAsia"/>
          <w:sz w:val="24"/>
          <w:szCs w:val="24"/>
          <w:lang w:eastAsia="zh-CN"/>
        </w:rPr>
      </w:pPr>
      <w:r>
        <w:rPr>
          <w:rFonts w:hint="eastAsia" w:ascii="Times New Roman" w:hAnsi="Times New Roman" w:cs="Times New Roman" w:eastAsiaTheme="minorEastAsia"/>
          <w:sz w:val="24"/>
          <w:szCs w:val="24"/>
          <w:lang w:eastAsia="zh-CN"/>
        </w:rPr>
        <w:drawing>
          <wp:inline distT="0" distB="0" distL="114300" distR="114300">
            <wp:extent cx="2647315" cy="1739900"/>
            <wp:effectExtent l="0" t="0" r="3810" b="6350"/>
            <wp:docPr id="7" name="图片 7" descr="confidenc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onfidence_distribution"/>
                    <pic:cNvPicPr>
                      <a:picLocks noChangeAspect="1"/>
                    </pic:cNvPicPr>
                  </pic:nvPicPr>
                  <pic:blipFill>
                    <a:blip r:embed="rId7"/>
                    <a:stretch>
                      <a:fillRect/>
                    </a:stretch>
                  </pic:blipFill>
                  <pic:spPr>
                    <a:xfrm>
                      <a:off x="0" y="0"/>
                      <a:ext cx="2647315" cy="1739900"/>
                    </a:xfrm>
                    <a:prstGeom prst="rect">
                      <a:avLst/>
                    </a:prstGeom>
                  </pic:spPr>
                </pic:pic>
              </a:graphicData>
            </a:graphic>
          </wp:inline>
        </w:drawing>
      </w:r>
    </w:p>
    <w:p w14:paraId="53AC74B7">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3.3 Image-wise Performance Variability</w:t>
      </w:r>
    </w:p>
    <w:p w14:paraId="61407AA8">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p>
    <w:p w14:paraId="2E737FCD">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rPr>
        <w:t>The performance across different images showed substantial variation</w:t>
      </w:r>
      <w:r>
        <w:rPr>
          <w:rFonts w:hint="eastAsia" w:ascii="Times New Roman" w:hAnsi="Times New Roman" w:cs="Times New Roman"/>
          <w:sz w:val="24"/>
          <w:szCs w:val="24"/>
          <w:lang w:val="en-US" w:eastAsia="zh-CN"/>
        </w:rPr>
        <w:t>, which are shown in the following graph:</w:t>
      </w:r>
    </w:p>
    <w:p w14:paraId="3442203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drawing>
          <wp:inline distT="0" distB="0" distL="114300" distR="114300">
            <wp:extent cx="3003550" cy="1979295"/>
            <wp:effectExtent l="0" t="0" r="12700" b="5080"/>
            <wp:docPr id="5" name="图片 5" descr="performance_by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erformance_by_image"/>
                    <pic:cNvPicPr>
                      <a:picLocks noChangeAspect="1"/>
                    </pic:cNvPicPr>
                  </pic:nvPicPr>
                  <pic:blipFill>
                    <a:blip r:embed="rId8"/>
                    <a:stretch>
                      <a:fillRect/>
                    </a:stretch>
                  </pic:blipFill>
                  <pic:spPr>
                    <a:xfrm>
                      <a:off x="0" y="0"/>
                      <a:ext cx="3003550" cy="1979295"/>
                    </a:xfrm>
                    <a:prstGeom prst="rect">
                      <a:avLst/>
                    </a:prstGeom>
                  </pic:spPr>
                </pic:pic>
              </a:graphicData>
            </a:graphic>
          </wp:inline>
        </w:drawing>
      </w:r>
    </w:p>
    <w:p w14:paraId="69E3F882">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From the results, we can see that 7 images such as </w:t>
      </w:r>
      <w:r>
        <w:rPr>
          <w:rFonts w:hint="default" w:ascii="Times New Roman" w:hAnsi="Times New Roman" w:cs="Times New Roman"/>
          <w:sz w:val="24"/>
          <w:szCs w:val="24"/>
        </w:rPr>
        <w:t>carousel, zebra, school bus, pillow, and fireboat achieved perfect classification across all models, indicating these categories are well-learned and ea</w:t>
      </w:r>
      <w:r>
        <w:rPr>
          <w:rFonts w:hint="eastAsia" w:ascii="Times New Roman" w:hAnsi="Times New Roman" w:cs="Times New Roman"/>
          <w:sz w:val="24"/>
          <w:szCs w:val="24"/>
          <w:lang w:val="en-US" w:eastAsia="zh-CN"/>
        </w:rPr>
        <w:t>sy to distinguish. While</w:t>
      </w:r>
      <w:r>
        <w:rPr>
          <w:rFonts w:hint="default" w:ascii="Times New Roman" w:hAnsi="Times New Roman" w:cs="Times New Roman"/>
          <w:sz w:val="24"/>
          <w:szCs w:val="24"/>
        </w:rPr>
        <w:t xml:space="preserve"> golf cart (Image 1), water bottle (Image 2), and desktop computer (Image 5) </w:t>
      </w:r>
      <w:r>
        <w:rPr>
          <w:rFonts w:hint="eastAsia" w:ascii="Times New Roman" w:hAnsi="Times New Roman" w:cs="Times New Roman"/>
          <w:sz w:val="24"/>
          <w:szCs w:val="24"/>
          <w:lang w:val="en-US" w:eastAsia="zh-CN"/>
        </w:rPr>
        <w:t>had</w:t>
      </w:r>
      <w:r>
        <w:rPr>
          <w:rFonts w:hint="default" w:ascii="Times New Roman" w:hAnsi="Times New Roman" w:cs="Times New Roman"/>
          <w:sz w:val="24"/>
          <w:szCs w:val="24"/>
        </w:rPr>
        <w:t xml:space="preserve"> classification challenges, </w:t>
      </w:r>
      <w:r>
        <w:rPr>
          <w:rFonts w:hint="eastAsia" w:ascii="Times New Roman" w:hAnsi="Times New Roman" w:cs="Times New Roman"/>
          <w:sz w:val="24"/>
          <w:szCs w:val="24"/>
          <w:lang w:val="en-US" w:eastAsia="zh-CN"/>
        </w:rPr>
        <w:t xml:space="preserve">with an correct calssification accuracy of 2/3, 1/2, and 1/3 respectively, </w:t>
      </w:r>
      <w:r>
        <w:rPr>
          <w:rFonts w:hint="default" w:ascii="Times New Roman" w:hAnsi="Times New Roman" w:cs="Times New Roman"/>
          <w:sz w:val="24"/>
          <w:szCs w:val="24"/>
        </w:rPr>
        <w:t>revealin</w:t>
      </w:r>
      <w:r>
        <w:rPr>
          <w:rFonts w:hint="eastAsia" w:ascii="Times New Roman" w:hAnsi="Times New Roman" w:cs="Times New Roman"/>
          <w:sz w:val="24"/>
          <w:szCs w:val="24"/>
          <w:lang w:val="en-US" w:eastAsia="zh-CN"/>
        </w:rPr>
        <w:t>g</w:t>
      </w:r>
      <w:r>
        <w:rPr>
          <w:rFonts w:hint="default" w:ascii="Times New Roman" w:hAnsi="Times New Roman" w:cs="Times New Roman"/>
          <w:sz w:val="24"/>
          <w:szCs w:val="24"/>
        </w:rPr>
        <w:t xml:space="preserve"> limitations</w:t>
      </w:r>
      <w:r>
        <w:rPr>
          <w:rFonts w:hint="eastAsia" w:ascii="Times New Roman" w:hAnsi="Times New Roman" w:cs="Times New Roman"/>
          <w:sz w:val="24"/>
          <w:szCs w:val="24"/>
          <w:lang w:val="en-US" w:eastAsia="zh-CN"/>
        </w:rPr>
        <w:t xml:space="preserve"> in some of the models, which we will analyse later.</w:t>
      </w:r>
    </w:p>
    <w:p w14:paraId="33313683">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imes New Roman" w:hAnsi="Times New Roman" w:cs="Times New Roman"/>
          <w:sz w:val="24"/>
          <w:szCs w:val="24"/>
          <w:lang w:val="en-US" w:eastAsia="zh-CN"/>
        </w:rPr>
      </w:pPr>
    </w:p>
    <w:p w14:paraId="49D2AD3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Figure: Misclassified images with their predicted probabilities </w:t>
      </w:r>
    </w:p>
    <w:p w14:paraId="66DFDC5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sz w:val="24"/>
          <w:szCs w:val="24"/>
        </w:rPr>
      </w:pPr>
      <w:r>
        <w:rPr>
          <w:sz w:val="24"/>
          <w:szCs w:val="24"/>
        </w:rPr>
        <w:drawing>
          <wp:inline distT="0" distB="0" distL="114300" distR="114300">
            <wp:extent cx="2647950" cy="949960"/>
            <wp:effectExtent l="0" t="0" r="317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2647950" cy="949960"/>
                    </a:xfrm>
                    <a:prstGeom prst="rect">
                      <a:avLst/>
                    </a:prstGeom>
                    <a:noFill/>
                    <a:ln>
                      <a:noFill/>
                    </a:ln>
                  </pic:spPr>
                </pic:pic>
              </a:graphicData>
            </a:graphic>
          </wp:inline>
        </w:drawing>
      </w:r>
      <w:r>
        <w:rPr>
          <w:sz w:val="24"/>
          <w:szCs w:val="24"/>
        </w:rPr>
        <w:drawing>
          <wp:inline distT="0" distB="0" distL="114300" distR="114300">
            <wp:extent cx="2528570" cy="892810"/>
            <wp:effectExtent l="0" t="0" r="11430"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2528570" cy="892810"/>
                    </a:xfrm>
                    <a:prstGeom prst="rect">
                      <a:avLst/>
                    </a:prstGeom>
                    <a:noFill/>
                    <a:ln>
                      <a:noFill/>
                    </a:ln>
                  </pic:spPr>
                </pic:pic>
              </a:graphicData>
            </a:graphic>
          </wp:inline>
        </w:drawing>
      </w:r>
    </w:p>
    <w:p w14:paraId="0F30DBD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sz w:val="24"/>
          <w:szCs w:val="24"/>
        </w:rPr>
      </w:pPr>
      <w:r>
        <w:rPr>
          <w:sz w:val="24"/>
          <w:szCs w:val="24"/>
        </w:rPr>
        <w:drawing>
          <wp:inline distT="0" distB="0" distL="114300" distR="114300">
            <wp:extent cx="2695575" cy="957580"/>
            <wp:effectExtent l="0" t="0" r="3175"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2695575" cy="957580"/>
                    </a:xfrm>
                    <a:prstGeom prst="rect">
                      <a:avLst/>
                    </a:prstGeom>
                    <a:noFill/>
                    <a:ln>
                      <a:noFill/>
                    </a:ln>
                  </pic:spPr>
                </pic:pic>
              </a:graphicData>
            </a:graphic>
          </wp:inline>
        </w:drawing>
      </w:r>
    </w:p>
    <w:p w14:paraId="1AD7E6F1">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eastAsiaTheme="minorEastAsia"/>
          <w:sz w:val="24"/>
          <w:szCs w:val="24"/>
          <w:lang w:val="en-US" w:eastAsia="zh-CN"/>
        </w:rPr>
      </w:pPr>
    </w:p>
    <w:p w14:paraId="6A1FE84E">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The details for misclassification are as follows:</w:t>
      </w:r>
    </w:p>
    <w:p w14:paraId="7E19ADA4">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imes New Roman" w:hAnsi="Times New Roman" w:cs="Times New Roman" w:eastAsiaTheme="minorEastAsia"/>
          <w:sz w:val="24"/>
          <w:szCs w:val="24"/>
          <w:lang w:val="en-US" w:eastAsia="zh-CN"/>
        </w:rPr>
      </w:pPr>
      <w:r>
        <w:rPr>
          <w:rFonts w:hint="default" w:ascii="Times New Roman" w:hAnsi="Times New Roman" w:cs="Times New Roman"/>
          <w:sz w:val="24"/>
          <w:szCs w:val="24"/>
        </w:rPr>
        <w:t>Image 1 (golfcart)</w:t>
      </w:r>
      <w:r>
        <w:rPr>
          <w:rFonts w:hint="eastAsia" w:ascii="Times New Roman" w:hAnsi="Times New Roman" w:cs="Times New Roman"/>
          <w:sz w:val="24"/>
          <w:szCs w:val="24"/>
          <w:lang w:val="en-US" w:eastAsia="zh-CN"/>
        </w:rPr>
        <w:t>: This image was misclassfied by</w:t>
      </w:r>
      <w:r>
        <w:rPr>
          <w:rFonts w:hint="default" w:ascii="Times New Roman" w:hAnsi="Times New Roman" w:cs="Times New Roman"/>
          <w:sz w:val="24"/>
          <w:szCs w:val="24"/>
        </w:rPr>
        <w:t xml:space="preserve"> AlexNet and ResNet50 as "sunscreen" and "barrow" respectively, indicating that these models</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 weakess in</w:t>
      </w:r>
      <w:r>
        <w:rPr>
          <w:rFonts w:hint="default" w:ascii="Times New Roman" w:hAnsi="Times New Roman" w:cs="Times New Roman"/>
          <w:sz w:val="24"/>
          <w:szCs w:val="24"/>
        </w:rPr>
        <w:t xml:space="preserve"> recognizing vehicles </w:t>
      </w:r>
      <w:r>
        <w:rPr>
          <w:rFonts w:hint="eastAsia" w:ascii="Times New Roman" w:hAnsi="Times New Roman" w:cs="Times New Roman"/>
          <w:sz w:val="24"/>
          <w:szCs w:val="24"/>
          <w:lang w:val="en-US" w:eastAsia="zh-CN"/>
        </w:rPr>
        <w:t>under</w:t>
      </w:r>
      <w:r>
        <w:rPr>
          <w:rFonts w:hint="default" w:ascii="Times New Roman" w:hAnsi="Times New Roman" w:cs="Times New Roman"/>
          <w:sz w:val="24"/>
          <w:szCs w:val="24"/>
        </w:rPr>
        <w:t xml:space="preserve"> particular situations.</w:t>
      </w:r>
      <w:r>
        <w:rPr>
          <w:rFonts w:hint="eastAsia" w:ascii="Times New Roman" w:hAnsi="Times New Roman" w:cs="Times New Roman"/>
          <w:sz w:val="24"/>
          <w:szCs w:val="24"/>
          <w:lang w:val="en-US" w:eastAsia="zh-CN"/>
        </w:rPr>
        <w:t xml:space="preserve"> </w:t>
      </w:r>
    </w:p>
    <w:p w14:paraId="2CA27C34">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Image 2 (</w:t>
      </w:r>
      <w:r>
        <w:rPr>
          <w:rFonts w:hint="eastAsia" w:ascii="Times New Roman" w:hAnsi="Times New Roman" w:cs="Times New Roman"/>
          <w:sz w:val="24"/>
          <w:szCs w:val="24"/>
          <w:lang w:val="en-US" w:eastAsia="zh-CN"/>
        </w:rPr>
        <w:t>w</w:t>
      </w:r>
      <w:r>
        <w:rPr>
          <w:rFonts w:hint="default" w:ascii="Times New Roman" w:hAnsi="Times New Roman" w:cs="Times New Roman"/>
          <w:sz w:val="24"/>
          <w:szCs w:val="24"/>
        </w:rPr>
        <w:t>ater</w:t>
      </w:r>
      <w:r>
        <w:rPr>
          <w:rFonts w:hint="eastAsia" w:ascii="Times New Roman" w:hAnsi="Times New Roman" w:cs="Times New Roman"/>
          <w:sz w:val="24"/>
          <w:szCs w:val="24"/>
          <w:lang w:val="en-US" w:eastAsia="zh-CN"/>
        </w:rPr>
        <w:t>_b</w:t>
      </w:r>
      <w:r>
        <w:rPr>
          <w:rFonts w:hint="default" w:ascii="Times New Roman" w:hAnsi="Times New Roman" w:cs="Times New Roman"/>
          <w:sz w:val="24"/>
          <w:szCs w:val="24"/>
        </w:rPr>
        <w:t xml:space="preserve">ottle): </w:t>
      </w:r>
      <w:r>
        <w:rPr>
          <w:rFonts w:hint="eastAsia" w:ascii="Times New Roman" w:hAnsi="Times New Roman" w:cs="Times New Roman"/>
          <w:sz w:val="24"/>
          <w:szCs w:val="24"/>
          <w:lang w:val="en-US" w:eastAsia="zh-CN"/>
        </w:rPr>
        <w:t>This image has a classification accuracy of 50%, with 3 models</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 predictions wrong, showcasing its difficulty. </w:t>
      </w:r>
      <w:r>
        <w:rPr>
          <w:rFonts w:hint="default" w:ascii="Times New Roman" w:hAnsi="Times New Roman" w:cs="Times New Roman"/>
          <w:sz w:val="24"/>
          <w:szCs w:val="24"/>
        </w:rPr>
        <w:t>AlexNet mistook it for "pop_bottle," VGG16 for "vacuum," and MobileNetV2 for "tennis_ball," demonstrating sensitivity to contextual features and shape similarities.</w:t>
      </w:r>
    </w:p>
    <w:p w14:paraId="3B39944D">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Image 5</w:t>
      </w:r>
      <w:r>
        <w:rPr>
          <w:rFonts w:hint="eastAsia" w:ascii="Times New Roman" w:hAnsi="Times New Roman" w:cs="Times New Roman"/>
          <w:sz w:val="24"/>
          <w:szCs w:val="24"/>
          <w:lang w:val="en-US" w:eastAsia="zh-CN"/>
        </w:rPr>
        <w:t>(desktop_computer)</w:t>
      </w:r>
      <w:r>
        <w:rPr>
          <w:rFonts w:hint="default" w:ascii="Times New Roman" w:hAnsi="Times New Roman" w:cs="Times New Roman"/>
          <w:sz w:val="24"/>
          <w:szCs w:val="24"/>
        </w:rPr>
        <w:t xml:space="preserve">: </w:t>
      </w:r>
      <w:r>
        <w:rPr>
          <w:rFonts w:hint="eastAsia" w:ascii="Times New Roman" w:hAnsi="Times New Roman" w:cs="Times New Roman"/>
          <w:sz w:val="24"/>
          <w:szCs w:val="24"/>
          <w:lang w:val="en-US" w:eastAsia="zh-CN"/>
        </w:rPr>
        <w:t>This image is the most challenging case, with o</w:t>
      </w:r>
      <w:r>
        <w:rPr>
          <w:rFonts w:hint="default" w:ascii="Times New Roman" w:hAnsi="Times New Roman" w:cs="Times New Roman"/>
          <w:sz w:val="24"/>
          <w:szCs w:val="24"/>
        </w:rPr>
        <w:t xml:space="preserve">nly VGG16 and MobileNetV2 able to classify </w:t>
      </w:r>
      <w:r>
        <w:rPr>
          <w:rFonts w:hint="eastAsia" w:ascii="Times New Roman" w:hAnsi="Times New Roman" w:cs="Times New Roman"/>
          <w:sz w:val="24"/>
          <w:szCs w:val="24"/>
          <w:lang w:val="en-US" w:eastAsia="zh-CN"/>
        </w:rPr>
        <w:t xml:space="preserve">it into the true </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desktop_computer</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 class. </w:t>
      </w:r>
      <w:r>
        <w:rPr>
          <w:rFonts w:hint="default" w:ascii="Times New Roman" w:hAnsi="Times New Roman" w:cs="Times New Roman"/>
          <w:sz w:val="24"/>
          <w:szCs w:val="24"/>
        </w:rPr>
        <w:t>Other models mistakenly identified it as an "oscilloscope," "desk," or "notebook." This is likely due to the background selection, with a notebook nearby and a desk beneath the computer. Despite the age of this desktop computer, it could still be mistaken for an oscilloscope.</w:t>
      </w:r>
    </w:p>
    <w:p w14:paraId="1A461F0C">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A closer look at the image reveals reasonable results, consistent with the potential failure scenarios highlighted in the image pattern. However, the error pattern suggests that the model struggles to make subtle distinctions between similar object categories, objects with different contextual appearances, and categories with significant intra-class variation.</w:t>
      </w:r>
      <w:r>
        <w:rPr>
          <w:rFonts w:hint="eastAsia" w:ascii="Times New Roman" w:hAnsi="Times New Roman" w:cs="Times New Roman"/>
          <w:sz w:val="24"/>
          <w:szCs w:val="24"/>
          <w:lang w:val="en-US" w:eastAsia="zh-CN"/>
        </w:rPr>
        <w:t xml:space="preserve"> By observing the correctly classifed images, we can find that in most of those images, all 6 models performed well with a pretty high confidence(probability score), only for image 3 </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library</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models like AlexNet and ResNet50 are not giving a high confidence, showing their weaknesses in image classification.</w:t>
      </w:r>
    </w:p>
    <w:p w14:paraId="326E9744">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p>
    <w:p w14:paraId="728ABA1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Figure: Correctly classified images and their predicted probabilities</w:t>
      </w:r>
    </w:p>
    <w:p w14:paraId="72F4817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Times New Roman" w:hAnsi="Times New Roman" w:cs="Times New Roman"/>
          <w:sz w:val="24"/>
          <w:szCs w:val="24"/>
          <w:lang w:val="en-US" w:eastAsia="zh-CN"/>
        </w:rPr>
      </w:pPr>
      <w:r>
        <w:rPr>
          <w:sz w:val="24"/>
          <w:szCs w:val="24"/>
        </w:rPr>
        <w:drawing>
          <wp:inline distT="0" distB="0" distL="114300" distR="114300">
            <wp:extent cx="2558415" cy="2107565"/>
            <wp:effectExtent l="0" t="0" r="13335" b="381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2"/>
                    <a:stretch>
                      <a:fillRect/>
                    </a:stretch>
                  </pic:blipFill>
                  <pic:spPr>
                    <a:xfrm>
                      <a:off x="0" y="0"/>
                      <a:ext cx="2558415" cy="2107565"/>
                    </a:xfrm>
                    <a:prstGeom prst="rect">
                      <a:avLst/>
                    </a:prstGeom>
                    <a:noFill/>
                    <a:ln>
                      <a:noFill/>
                    </a:ln>
                  </pic:spPr>
                </pic:pic>
              </a:graphicData>
            </a:graphic>
          </wp:inline>
        </w:drawing>
      </w:r>
      <w:r>
        <w:rPr>
          <w:sz w:val="24"/>
          <w:szCs w:val="24"/>
        </w:rPr>
        <w:drawing>
          <wp:inline distT="0" distB="0" distL="114300" distR="114300">
            <wp:extent cx="2696845" cy="962660"/>
            <wp:effectExtent l="0" t="0" r="1905" b="571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3"/>
                    <a:stretch>
                      <a:fillRect/>
                    </a:stretch>
                  </pic:blipFill>
                  <pic:spPr>
                    <a:xfrm>
                      <a:off x="0" y="0"/>
                      <a:ext cx="2696845" cy="962660"/>
                    </a:xfrm>
                    <a:prstGeom prst="rect">
                      <a:avLst/>
                    </a:prstGeom>
                    <a:noFill/>
                    <a:ln>
                      <a:noFill/>
                    </a:ln>
                  </pic:spPr>
                </pic:pic>
              </a:graphicData>
            </a:graphic>
          </wp:inline>
        </w:drawing>
      </w:r>
    </w:p>
    <w:p w14:paraId="7CB78BB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sz w:val="24"/>
          <w:szCs w:val="24"/>
        </w:rPr>
      </w:pPr>
      <w:r>
        <w:rPr>
          <w:sz w:val="24"/>
          <w:szCs w:val="24"/>
        </w:rPr>
        <w:drawing>
          <wp:inline distT="0" distB="0" distL="114300" distR="114300">
            <wp:extent cx="2581910" cy="2005330"/>
            <wp:effectExtent l="0" t="0" r="5715" b="1079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4"/>
                    <a:stretch>
                      <a:fillRect/>
                    </a:stretch>
                  </pic:blipFill>
                  <pic:spPr>
                    <a:xfrm>
                      <a:off x="0" y="0"/>
                      <a:ext cx="2581910" cy="2005330"/>
                    </a:xfrm>
                    <a:prstGeom prst="rect">
                      <a:avLst/>
                    </a:prstGeom>
                    <a:noFill/>
                    <a:ln>
                      <a:noFill/>
                    </a:ln>
                  </pic:spPr>
                </pic:pic>
              </a:graphicData>
            </a:graphic>
          </wp:inline>
        </w:drawing>
      </w:r>
      <w:r>
        <w:rPr>
          <w:sz w:val="24"/>
          <w:szCs w:val="24"/>
        </w:rPr>
        <w:drawing>
          <wp:inline distT="0" distB="0" distL="114300" distR="114300">
            <wp:extent cx="2414905" cy="1908810"/>
            <wp:effectExtent l="0" t="0" r="13970" b="1206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5"/>
                    <a:stretch>
                      <a:fillRect/>
                    </a:stretch>
                  </pic:blipFill>
                  <pic:spPr>
                    <a:xfrm>
                      <a:off x="0" y="0"/>
                      <a:ext cx="2414905" cy="1908810"/>
                    </a:xfrm>
                    <a:prstGeom prst="rect">
                      <a:avLst/>
                    </a:prstGeom>
                    <a:noFill/>
                    <a:ln>
                      <a:noFill/>
                    </a:ln>
                  </pic:spPr>
                </pic:pic>
              </a:graphicData>
            </a:graphic>
          </wp:inline>
        </w:drawing>
      </w:r>
    </w:p>
    <w:p w14:paraId="0D75F7DB">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3.5 Between Model Analysis</w:t>
      </w:r>
    </w:p>
    <w:p w14:paraId="5AD4E28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2839720" cy="2282190"/>
            <wp:effectExtent l="0" t="0" r="0" b="3810"/>
            <wp:docPr id="9" name="图片 9" descr="model_agre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model_agreement"/>
                    <pic:cNvPicPr>
                      <a:picLocks noChangeAspect="1"/>
                    </pic:cNvPicPr>
                  </pic:nvPicPr>
                  <pic:blipFill>
                    <a:blip r:embed="rId16"/>
                    <a:stretch>
                      <a:fillRect/>
                    </a:stretch>
                  </pic:blipFill>
                  <pic:spPr>
                    <a:xfrm>
                      <a:off x="0" y="0"/>
                      <a:ext cx="2839720" cy="2282190"/>
                    </a:xfrm>
                    <a:prstGeom prst="rect">
                      <a:avLst/>
                    </a:prstGeom>
                  </pic:spPr>
                </pic:pic>
              </a:graphicData>
            </a:graphic>
          </wp:inline>
        </w:drawing>
      </w:r>
    </w:p>
    <w:p w14:paraId="46FAA755">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From this figure, we can see that the consistency between DenseNet121 and InceptionV3 is 1.0, indicating that they make exactly the same class predictions on the provided test set. VGG and MobileNetV2 achieve the second-highest consistency score of 0.9.</w:t>
      </w:r>
    </w:p>
    <w:p w14:paraId="1BB1D6E0">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p>
    <w:p w14:paraId="37ED4272">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 xml:space="preserve">4 </w:t>
      </w:r>
      <w:r>
        <w:rPr>
          <w:rFonts w:hint="default" w:ascii="Times New Roman" w:hAnsi="Times New Roman" w:cs="Times New Roman"/>
          <w:b/>
          <w:bCs/>
          <w:sz w:val="24"/>
          <w:szCs w:val="24"/>
        </w:rPr>
        <w:t>Conclusion</w:t>
      </w:r>
      <w:r>
        <w:rPr>
          <w:rFonts w:hint="eastAsia" w:ascii="Times New Roman" w:hAnsi="Times New Roman" w:cs="Times New Roman"/>
          <w:b/>
          <w:bCs/>
          <w:sz w:val="24"/>
          <w:szCs w:val="24"/>
          <w:lang w:val="en-US" w:eastAsia="zh-CN"/>
        </w:rPr>
        <w:t>s and Future Work</w:t>
      </w:r>
    </w:p>
    <w:p w14:paraId="37F7CF46">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lang w:val="en-US" w:eastAsia="zh-CN"/>
        </w:rPr>
      </w:pPr>
    </w:p>
    <w:p w14:paraId="5D6F2AA4">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In this assignment, we evaluated 10 test images labeled with name strings from another folder, which served as ground truth. By evaluating six different models on a test image set, we explored the importance of model choice and discussed possible reasons behind the results related to model architecture. The results show that architectural improvements to DenseNet121 and InceptionV3 significantly outperform previous model designs; however, some object categories remain difficult to recognize across various architectures, suggesting the need for further development. We also visualized the results to provide a clearer understanding of performance. Future work could expand testing to larger datasets or use fine-tuning to improve model performance. It could also test recent models such as ViT to see if they provide better results.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F5A88"/>
    <w:rsid w:val="05BE7E8B"/>
    <w:rsid w:val="0ED77A49"/>
    <w:rsid w:val="1201316C"/>
    <w:rsid w:val="12C744E4"/>
    <w:rsid w:val="306E7B96"/>
    <w:rsid w:val="3CB27A44"/>
    <w:rsid w:val="44C379A3"/>
    <w:rsid w:val="5DCD7847"/>
    <w:rsid w:val="6C154E0E"/>
    <w:rsid w:val="72D921B3"/>
    <w:rsid w:val="73A62B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1048</Words>
  <Characters>6451</Characters>
  <Lines>0</Lines>
  <Paragraphs>0</Paragraphs>
  <TotalTime>2</TotalTime>
  <ScaleCrop>false</ScaleCrop>
  <LinksUpToDate>false</LinksUpToDate>
  <CharactersWithSpaces>7467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2025-10-23T07:04:00Z</dcterms:created>
  <dc:creator>29524</dc:creator>
  <cp:lastModifiedBy>小千世界</cp:lastModifiedBy>
  <dcterms:modified xsi:type="dcterms:W3CDTF">2025-10-24T03:42:11Z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eyJoZGlkIjoiOTdlNTFlMmY5ZTljNGI2MmU0ZTY4YTI5ODVjNjQ2YzciLCJ1c2VySWQiOiI5ODY3ODAzMjYifQ==</vt:lpwstr>
  </property>
  <property fmtid="{D5CDD505-2E9C-101B-9397-08002B2CF9AE}" pid="4" name="ICV">
    <vt:lpwstr>94D08B2A58314C83A9383B80DF6666E4_12</vt:lpwstr>
  </property>
</Properties>
</file>