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</w:rPr>
              <w:t>МИНИСТЕРСТВО НАУКИ И ВЫСШЕГО ОБРАЗОВАНИЯ РОССИЙСКОЙ ФЕДЕРАЦИИ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ФЕДЕРАЛЬНОЕ ГОСУДАРСТВЕННОЕ АВТОНОМНОЕ ОБРАЗОВАТЕЛЬНОЕ УЧРЕЖДЕНИЕ ВЫСШЕГО ОБРАЗОВАНИЯ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«МОСКОВСКИЙ ПОЛИТЕХНИЧЕСКИЙ УНИВЕРСИТЕТ»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  <w:lang w:val="en-US"/>
              </w:rPr>
              <w:t>(</w:t>
            </w:r>
            <w:r>
              <w:rPr>
                <w:rFonts w:eastAsia="Calibri"/>
                <w:b/>
              </w:rPr>
              <w:t xml:space="preserve">МОСКОВСКИЙ ПОЛИТЕХ) </w:t>
            </w:r>
          </w:p>
          <w:p>
            <w:pPr>
              <w:spacing w:line="240" w:lineRule="auto"/>
              <w:jc w:val="center"/>
              <w:rPr>
                <w:rFonts w:eastAsia="Calibri"/>
                <w:b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shd w:val="clear" w:color="auto" w:fill="auto"/>
          </w:tcPr>
          <w:p>
            <w:pPr>
              <w:spacing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Факультет информационных технологий </w:t>
            </w:r>
          </w:p>
        </w:tc>
      </w:tr>
    </w:tbl>
    <w:p>
      <w:pPr>
        <w:tabs>
          <w:tab w:val="left" w:pos="9000"/>
        </w:tabs>
        <w:spacing w:line="240" w:lineRule="auto"/>
        <w:ind w:firstLine="0"/>
      </w:pPr>
    </w:p>
    <w:p>
      <w:pPr>
        <w:tabs>
          <w:tab w:val="left" w:pos="9000"/>
          <w:tab w:val="left" w:pos="9360"/>
        </w:tabs>
        <w:spacing w:line="240" w:lineRule="auto"/>
        <w:rPr>
          <w:sz w:val="24"/>
          <w:szCs w:val="24"/>
          <w:u w:val="single"/>
        </w:rPr>
      </w:pPr>
    </w:p>
    <w:p>
      <w:pPr>
        <w:pStyle w:val="14"/>
        <w:rPr>
          <w:b/>
        </w:rPr>
      </w:pPr>
    </w:p>
    <w:p>
      <w:pPr>
        <w:pStyle w:val="14"/>
        <w:rPr>
          <w:b/>
        </w:rPr>
      </w:pPr>
    </w:p>
    <w:p>
      <w:pPr>
        <w:pStyle w:val="14"/>
        <w:rPr>
          <w:b/>
        </w:rPr>
      </w:pPr>
      <w:r>
        <w:rPr>
          <w:b/>
        </w:rPr>
        <w:t>ОТЧЕТ</w:t>
      </w:r>
    </w:p>
    <w:p>
      <w:pPr>
        <w:pStyle w:val="14"/>
        <w:rPr>
          <w:b/>
          <w:bCs/>
        </w:rPr>
      </w:pPr>
      <w:r>
        <w:rPr>
          <w:b/>
          <w:bCs/>
        </w:rPr>
        <w:t>о выполнении лабораторной работы №5</w:t>
      </w:r>
    </w:p>
    <w:p>
      <w:pPr>
        <w:pStyle w:val="14"/>
        <w:ind w:firstLine="0"/>
        <w:jc w:val="both"/>
        <w:rPr>
          <w:b/>
        </w:rPr>
      </w:pPr>
    </w:p>
    <w:p>
      <w:pPr>
        <w:pStyle w:val="14"/>
        <w:ind w:firstLine="0"/>
        <w:jc w:val="both"/>
        <w:rPr>
          <w:b/>
        </w:rPr>
      </w:pPr>
    </w:p>
    <w:p>
      <w:pPr>
        <w:pStyle w:val="14"/>
        <w:rPr>
          <w:b/>
        </w:rPr>
      </w:pPr>
      <w:r>
        <w:rPr>
          <w:b/>
        </w:rPr>
        <w:t>по дисциплине</w:t>
      </w:r>
    </w:p>
    <w:p>
      <w:pPr>
        <w:pStyle w:val="14"/>
        <w:rPr>
          <w:b/>
        </w:rPr>
      </w:pPr>
      <w:r>
        <w:rPr>
          <w:b/>
        </w:rPr>
        <w:t>«Хранилища данных»</w:t>
      </w:r>
    </w:p>
    <w:p>
      <w:pPr>
        <w:pStyle w:val="14"/>
        <w:rPr>
          <w:b/>
        </w:rPr>
      </w:pPr>
    </w:p>
    <w:p>
      <w:pPr>
        <w:pStyle w:val="14"/>
        <w:rPr>
          <w:b/>
          <w:bCs/>
        </w:rPr>
      </w:pPr>
    </w:p>
    <w:p>
      <w:pPr>
        <w:pStyle w:val="14"/>
        <w:rPr>
          <w:b/>
          <w:bCs/>
        </w:rPr>
      </w:pPr>
    </w:p>
    <w:p>
      <w:pPr>
        <w:pStyle w:val="14"/>
        <w:rPr>
          <w:b/>
          <w:bCs/>
        </w:rPr>
      </w:pPr>
    </w:p>
    <w:p>
      <w:pPr>
        <w:pStyle w:val="14"/>
        <w:ind w:firstLine="0"/>
      </w:pPr>
    </w:p>
    <w:p>
      <w:pPr>
        <w:pStyle w:val="14"/>
        <w:ind w:firstLine="0"/>
      </w:pPr>
    </w:p>
    <w:p>
      <w:pPr>
        <w:pStyle w:val="14"/>
        <w:ind w:firstLine="0"/>
        <w:rPr>
          <w:sz w:val="24"/>
          <w:szCs w:val="24"/>
        </w:rPr>
      </w:pPr>
      <w:r>
        <w:t xml:space="preserve">Студент                                ______________________              </w:t>
      </w:r>
      <w:r>
        <w:tab/>
        <w:t/>
      </w:r>
      <w:r>
        <w:tab/>
        <w:t/>
      </w:r>
      <w:r>
        <w:tab/>
      </w:r>
      <w:r>
        <w:t xml:space="preserve"> (</w:t>
      </w:r>
      <w:r>
        <w:t>Б.Ю. Манджиев</w:t>
      </w:r>
      <w:r>
        <w:t xml:space="preserve">) </w:t>
      </w:r>
    </w:p>
    <w:p>
      <w:pPr>
        <w:pStyle w:val="1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(личная 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(И.О. Фамилия)</w:t>
      </w: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</w:pPr>
    </w:p>
    <w:p>
      <w:pPr>
        <w:pStyle w:val="14"/>
        <w:rPr>
          <w:b/>
        </w:rPr>
      </w:pPr>
      <w:r>
        <w:rPr>
          <w:b/>
        </w:rPr>
        <w:t>Москва 2021</w:t>
      </w:r>
    </w:p>
    <w:p>
      <w:pPr>
        <w:suppressAutoHyphens w:val="0"/>
        <w:spacing w:after="160" w:line="259" w:lineRule="auto"/>
        <w:ind w:right="0" w:firstLine="0"/>
        <w:jc w:val="left"/>
        <w:rPr>
          <w:b/>
          <w:lang w:eastAsia="ru-RU"/>
        </w:rPr>
      </w:pPr>
      <w:r>
        <w:rPr>
          <w:b/>
        </w:rPr>
        <w:br w:type="page"/>
      </w:r>
    </w:p>
    <w:p>
      <w:pPr>
        <w:pStyle w:val="14"/>
        <w:rPr>
          <w:b/>
        </w:rPr>
      </w:pPr>
      <w:r>
        <w:rPr>
          <w:b/>
        </w:rPr>
        <w:t>СОДЕРЖАНИЕ</w:t>
      </w:r>
    </w:p>
    <w:sdt>
      <w:sdtPr>
        <w:rPr>
          <w:rFonts w:ascii="Times New Roman" w:hAnsi="Times New Roman" w:cs="Times New Roman" w:eastAsiaTheme="minorHAnsi"/>
          <w:color w:val="auto"/>
          <w:sz w:val="28"/>
          <w:szCs w:val="28"/>
          <w:lang w:eastAsia="en-US"/>
        </w:rPr>
        <w:id w:val="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  <w:lang w:eastAsia="en-US"/>
        </w:rPr>
      </w:sdtEndPr>
      <w:sdtContent>
        <w:p>
          <w:pPr>
            <w:pStyle w:val="19"/>
          </w:pPr>
        </w:p>
        <w:p>
          <w:pPr>
            <w:pStyle w:val="7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"_Toc81945487" </w:instrText>
          </w:r>
          <w:r>
            <w:fldChar w:fldCharType="separate"/>
          </w:r>
          <w:r>
            <w:rPr>
              <w:rStyle w:val="11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_Toc81945487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"_Toc81945488" </w:instrText>
          </w:r>
          <w:r>
            <w:fldChar w:fldCharType="separate"/>
          </w:r>
          <w:r>
            <w:rPr>
              <w:rStyle w:val="11"/>
            </w:rPr>
            <w:t>1 ПРАКТИЧЕСКАЯ ЧАСТЬ</w:t>
          </w:r>
          <w:r>
            <w:tab/>
          </w:r>
          <w:r>
            <w:fldChar w:fldCharType="begin"/>
          </w:r>
          <w:r>
            <w:instrText xml:space="preserve"> PAGEREF _Toc81945488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"_Toc81945489" </w:instrText>
          </w:r>
          <w:r>
            <w:fldChar w:fldCharType="separate"/>
          </w:r>
          <w:r>
            <w:rPr>
              <w:rStyle w:val="11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_Toc81945489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pStyle w:val="14"/>
        <w:rPr>
          <w:b/>
        </w:rPr>
      </w:pPr>
    </w:p>
    <w:p>
      <w:pPr>
        <w:suppressAutoHyphens w:val="0"/>
        <w:spacing w:after="160" w:line="259" w:lineRule="auto"/>
        <w:ind w:right="0" w:firstLine="0"/>
        <w:jc w:val="left"/>
        <w:rPr>
          <w:b/>
          <w:lang w:eastAsia="ru-RU"/>
        </w:rPr>
      </w:pPr>
      <w:r>
        <w:rPr>
          <w:b/>
        </w:rPr>
        <w:br w:type="page"/>
      </w:r>
    </w:p>
    <w:p>
      <w:pPr>
        <w:pStyle w:val="2"/>
        <w:spacing w:line="480" w:lineRule="auto"/>
        <w:ind w:right="62"/>
      </w:pPr>
      <w:bookmarkStart w:id="0" w:name="_Toc65961474"/>
      <w:bookmarkStart w:id="1" w:name="_Toc81945487"/>
      <w:r>
        <w:t>ВВЕДЕНИЕ</w:t>
      </w:r>
      <w:bookmarkEnd w:id="0"/>
      <w:bookmarkEnd w:id="1"/>
    </w:p>
    <w:p>
      <w:pPr>
        <w:suppressAutoHyphens w:val="0"/>
        <w:ind w:right="0"/>
      </w:pPr>
      <w:r>
        <w:t xml:space="preserve">Данная лабораторная работа направлена на ознакомление студентов с методами и технологиями работы с графовой базой данных </w:t>
      </w: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 xml:space="preserve">. </w:t>
      </w:r>
    </w:p>
    <w:p>
      <w:pPr>
        <w:suppressAutoHyphens w:val="0"/>
        <w:ind w:right="0"/>
      </w:pPr>
      <w:r>
        <w:t>Neo4j является ведущей в мире графической базой данных. Он</w:t>
      </w:r>
      <w:r>
        <w:t>а</w:t>
      </w:r>
      <w:bookmarkStart w:id="5" w:name="_GoBack"/>
      <w:bookmarkEnd w:id="5"/>
      <w:r>
        <w:t xml:space="preserve"> легко масштабируется и не содержит схем. Граф представляет собой графическое представление набора объектов, где некоторые пары объектов связаны ссылками. Он состоит из двух элементов — узлов (вершин) и отношений (ребер). База данных графиков — это база данных, используемая для моделирования данных в форме графиков. Здесь узлы графа изображают сущности, в то время как отношения изображают ассоциацию этих узлов.</w:t>
      </w:r>
    </w:p>
    <w:p>
      <w:pPr>
        <w:suppressAutoHyphens w:val="0"/>
        <w:ind w:right="0"/>
      </w:pPr>
      <w:r>
        <w:t xml:space="preserve">Цель работы – произвести первичное ознакомление с </w:t>
      </w: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>.</w:t>
      </w:r>
      <w:r>
        <w:br w:type="page"/>
      </w:r>
    </w:p>
    <w:p>
      <w:pPr>
        <w:pStyle w:val="2"/>
      </w:pPr>
      <w:bookmarkStart w:id="2" w:name="_Toc81945488"/>
      <w:r>
        <w:t>1 ПРАКТИЧЕСКАЯ ЧАСТЬ</w:t>
      </w:r>
      <w:bookmarkEnd w:id="2"/>
    </w:p>
    <w:p>
      <w:r>
        <w:t xml:space="preserve">В ходе лабораторной работы необходимо разработать структуру социального графа в соответствии с презентацией. В презентации присутствует указания о необходимой информации, которую должен хранить в себе персонаж. К этой информации относятся имя, фотография и дополнительные атрибуты. </w:t>
      </w:r>
    </w:p>
    <w:p>
      <w:pPr>
        <w:ind w:firstLine="708"/>
      </w:pPr>
      <w:r>
        <w:t xml:space="preserve">В ходе разработки структуры базы данных был предложен социальный граф, отражающий персонажей, их места работы, межличностные и межюридические отношения. Была предложена следующая схема персонажа </w:t>
      </w:r>
      <w:r>
        <w:rPr>
          <w:lang w:val="en-US"/>
        </w:rPr>
        <w:t>Person</w:t>
      </w:r>
      <w:r>
        <w:t xml:space="preserve"> – имя </w:t>
      </w:r>
      <w:r>
        <w:rPr>
          <w:lang w:val="en-US"/>
        </w:rPr>
        <w:t>firstName</w:t>
      </w:r>
      <w:r>
        <w:t xml:space="preserve">, фамилия </w:t>
      </w:r>
      <w:r>
        <w:rPr>
          <w:lang w:val="en-US"/>
        </w:rPr>
        <w:t>lastName</w:t>
      </w:r>
      <w:r>
        <w:t xml:space="preserve">, возраст </w:t>
      </w:r>
      <w:r>
        <w:rPr>
          <w:lang w:val="en-US"/>
        </w:rPr>
        <w:t>age</w:t>
      </w:r>
      <w:r>
        <w:t xml:space="preserve">, фотография, хранящаяся в виде ссылки на фото </w:t>
      </w:r>
      <w:r>
        <w:rPr>
          <w:lang w:val="en-US"/>
        </w:rPr>
        <w:t>photo</w:t>
      </w:r>
      <w:r>
        <w:t xml:space="preserve">, и дополнительная информация </w:t>
      </w:r>
      <w:r>
        <w:rPr>
          <w:lang w:val="en-US"/>
        </w:rPr>
        <w:t>info</w:t>
      </w:r>
      <w:r>
        <w:t>. Пример одного из персонажей представлен на рисунке 1.</w:t>
      </w:r>
    </w:p>
    <w:p>
      <w:pPr>
        <w:jc w:val="center"/>
      </w:pPr>
      <w:r>
        <w:drawing>
          <wp:inline distT="0" distB="0" distL="0" distR="0">
            <wp:extent cx="1876425" cy="476313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Рисунок 1 – </w:t>
      </w:r>
      <w:r>
        <w:rPr>
          <w:lang w:val="en-US"/>
        </w:rPr>
        <w:t xml:space="preserve">Person </w:t>
      </w:r>
    </w:p>
    <w:p>
      <w:r>
        <w:t xml:space="preserve">Далее в качестве узла выступает рабочее место </w:t>
      </w:r>
      <w:r>
        <w:rPr>
          <w:lang w:val="en-US"/>
        </w:rPr>
        <w:t>Workplace</w:t>
      </w:r>
      <w:r>
        <w:t xml:space="preserve">. Его структура выглядит следующим образом: название </w:t>
      </w:r>
      <w:r>
        <w:rPr>
          <w:lang w:val="en-US"/>
        </w:rPr>
        <w:t>name</w:t>
      </w:r>
      <w:r>
        <w:t xml:space="preserve">, город </w:t>
      </w:r>
      <w:r>
        <w:rPr>
          <w:lang w:val="en-US"/>
        </w:rPr>
        <w:t>city</w:t>
      </w:r>
      <w:r>
        <w:t xml:space="preserve">, улица и дом расположения помещения </w:t>
      </w:r>
      <w:r>
        <w:rPr>
          <w:lang w:val="en-US"/>
        </w:rPr>
        <w:t>adress</w:t>
      </w:r>
      <w:r>
        <w:t xml:space="preserve"> и некоторая дополнительная информация </w:t>
      </w:r>
      <w:r>
        <w:rPr>
          <w:lang w:val="en-US"/>
        </w:rPr>
        <w:t>info</w:t>
      </w:r>
      <w:r>
        <w:t>. Пример одного из рабочих мест представлен на рисунке 2.</w:t>
      </w:r>
    </w:p>
    <w:p>
      <w:pPr>
        <w:jc w:val="center"/>
      </w:pPr>
      <w:r>
        <w:drawing>
          <wp:inline distT="0" distB="0" distL="0" distR="0">
            <wp:extent cx="1914525" cy="421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lang w:val="en-US"/>
        </w:rPr>
      </w:pPr>
      <w:r>
        <w:t>Рисунок 2</w:t>
      </w:r>
      <w:r>
        <w:rPr>
          <w:lang w:val="en-US"/>
        </w:rPr>
        <w:t xml:space="preserve"> – Workplace</w:t>
      </w:r>
    </w:p>
    <w:p>
      <w:r>
        <w:t xml:space="preserve">В ходе работы было получено 12 узлов: 6 персонажей и 6 рабочих мест и 31 отношение, среди которых отношение женатства </w:t>
      </w:r>
      <w:r>
        <w:rPr>
          <w:lang w:val="en-US"/>
        </w:rPr>
        <w:t>MARRIED</w:t>
      </w:r>
      <w:r>
        <w:t xml:space="preserve"> (2), отношение дружбы </w:t>
      </w:r>
      <w:r>
        <w:rPr>
          <w:lang w:val="en-US"/>
        </w:rPr>
        <w:t>FRIEND</w:t>
      </w:r>
      <w:r>
        <w:t xml:space="preserve"> (5), отношение принадлежности к рабочему месту </w:t>
      </w:r>
      <w:r>
        <w:rPr>
          <w:lang w:val="en-US"/>
        </w:rPr>
        <w:t>WORKS</w:t>
      </w:r>
      <w:r>
        <w:t>_</w:t>
      </w:r>
      <w:r>
        <w:rPr>
          <w:lang w:val="en-US"/>
        </w:rPr>
        <w:t>IN</w:t>
      </w:r>
      <w:r>
        <w:t xml:space="preserve"> (6), отношение былой принадлежности к рабочему месту </w:t>
      </w:r>
      <w:r>
        <w:rPr>
          <w:lang w:val="en-US"/>
        </w:rPr>
        <w:t>WORKED</w:t>
      </w:r>
      <w:r>
        <w:t>_</w:t>
      </w:r>
      <w:r>
        <w:rPr>
          <w:lang w:val="en-US"/>
        </w:rPr>
        <w:t>BEFORE</w:t>
      </w:r>
      <w:r>
        <w:t xml:space="preserve"> (3), отношение любви к какому-то человеку </w:t>
      </w:r>
      <w:r>
        <w:rPr>
          <w:lang w:val="en-US"/>
        </w:rPr>
        <w:t>LIKE</w:t>
      </w:r>
      <w:r>
        <w:t xml:space="preserve"> (1), отношение любви к пицце </w:t>
      </w:r>
      <w:r>
        <w:rPr>
          <w:lang w:val="en-US"/>
        </w:rPr>
        <w:t>LIKES</w:t>
      </w:r>
      <w:r>
        <w:t>_</w:t>
      </w:r>
      <w:r>
        <w:rPr>
          <w:lang w:val="en-US"/>
        </w:rPr>
        <w:t>PIZZA</w:t>
      </w:r>
      <w:r>
        <w:t xml:space="preserve"> (3), отношение любви к выпечке </w:t>
      </w:r>
      <w:r>
        <w:rPr>
          <w:lang w:val="en-US"/>
        </w:rPr>
        <w:t>LIKES</w:t>
      </w:r>
      <w:r>
        <w:t>_</w:t>
      </w:r>
      <w:r>
        <w:rPr>
          <w:lang w:val="en-US"/>
        </w:rPr>
        <w:t>BAKERY</w:t>
      </w:r>
      <w:r>
        <w:t xml:space="preserve"> (1), отношение шефства над кем-то </w:t>
      </w:r>
      <w:r>
        <w:rPr>
          <w:lang w:val="en-US"/>
        </w:rPr>
        <w:t>CHIEF</w:t>
      </w:r>
      <w:r>
        <w:t>_</w:t>
      </w:r>
      <w:r>
        <w:rPr>
          <w:lang w:val="en-US"/>
        </w:rPr>
        <w:t>OF</w:t>
      </w:r>
      <w:r>
        <w:t xml:space="preserve"> (2), отношение ненависти </w:t>
      </w:r>
      <w:r>
        <w:rPr>
          <w:lang w:val="en-US"/>
        </w:rPr>
        <w:t>HATE</w:t>
      </w:r>
      <w:r>
        <w:t xml:space="preserve"> (1), отношение обслуживания </w:t>
      </w:r>
      <w:r>
        <w:rPr>
          <w:lang w:val="en-US"/>
        </w:rPr>
        <w:t>SERVICE</w:t>
      </w:r>
      <w:r>
        <w:t xml:space="preserve"> (3), отношение сбора налогов </w:t>
      </w:r>
      <w:r>
        <w:rPr>
          <w:lang w:val="en-US"/>
        </w:rPr>
        <w:t>TAXING</w:t>
      </w:r>
      <w:r>
        <w:t xml:space="preserve"> (4). Итоговый результат представлен в виде графа на рисунке 3.</w:t>
      </w:r>
    </w:p>
    <w:p>
      <w:pPr>
        <w:ind w:firstLine="0"/>
        <w:jc w:val="center"/>
      </w:pPr>
      <w:r>
        <w:drawing>
          <wp:inline distT="0" distB="0" distL="0" distR="0">
            <wp:extent cx="6007735" cy="3035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1510" cy="30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</w:t>
      </w:r>
      <w:r>
        <w:rPr>
          <w:lang w:val="en-US"/>
        </w:rPr>
        <w:t xml:space="preserve"> – </w:t>
      </w:r>
      <w:r>
        <w:t>Итоговый граф</w:t>
      </w:r>
    </w:p>
    <w:p>
      <w:pPr>
        <w:widowControl w:val="0"/>
        <w:autoSpaceDE w:val="0"/>
        <w:autoSpaceDN w:val="0"/>
        <w:adjustRightInd w:val="0"/>
        <w:ind w:right="62"/>
        <w:rPr>
          <w:rFonts w:eastAsiaTheme="majorEastAsia"/>
          <w:bCs/>
        </w:rPr>
      </w:pPr>
      <w:r>
        <w:rPr>
          <w:rFonts w:eastAsiaTheme="majorEastAsia"/>
          <w:bCs/>
        </w:rPr>
        <w:br w:type="page"/>
      </w:r>
    </w:p>
    <w:p>
      <w:pPr>
        <w:pStyle w:val="2"/>
        <w:spacing w:line="480" w:lineRule="auto"/>
        <w:ind w:right="0"/>
      </w:pPr>
      <w:bookmarkStart w:id="3" w:name="_Toc81945489"/>
      <w:bookmarkStart w:id="4" w:name="_Toc65961479"/>
      <w:r>
        <w:t>ЗАКЛЮЧЕНИЕ</w:t>
      </w:r>
      <w:bookmarkEnd w:id="3"/>
      <w:bookmarkEnd w:id="4"/>
    </w:p>
    <w:p>
      <w:pPr>
        <w:ind w:right="0"/>
      </w:pPr>
      <w:r>
        <w:t xml:space="preserve">В ходе лабораторной работы было произведено первичное ознакомление со средствами работы с графовой базой </w:t>
      </w:r>
      <w:r>
        <w:rPr>
          <w:lang w:val="en-US"/>
        </w:rPr>
        <w:t>Neo</w:t>
      </w:r>
      <w:r>
        <w:t>4</w:t>
      </w:r>
      <w:r>
        <w:rPr>
          <w:lang w:val="en-US"/>
        </w:rPr>
        <w:t>j</w:t>
      </w:r>
      <w:r>
        <w:t>. Были освоены и опробованы базовые команды для работы, сделаны некоторые типовые задачи, такие как добавление, редактирование и удаление узла, установка связей между узлами. Как итог был получен социальный граф, состоящий из 12 узлов и 31 отношения.</w:t>
      </w:r>
    </w:p>
    <w:p>
      <w:pPr>
        <w:ind w:right="0"/>
      </w:pPr>
      <w:r>
        <w:t>По результатам работы были отмечены удобство и наглядность работы с данной платформой.</w:t>
      </w:r>
    </w:p>
    <w:p>
      <w:pPr>
        <w:ind w:right="0"/>
      </w:pPr>
    </w:p>
    <w:sectPr>
      <w:footerReference r:id="rId3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urce Han Sans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ource Han Sans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ource Han Sans CN">
    <w:panose1 w:val="020B0600000000000000"/>
    <w:charset w:val="86"/>
    <w:family w:val="auto"/>
    <w:pitch w:val="default"/>
    <w:sig w:usb0="20000083" w:usb1="2ADF3C10" w:usb2="00000016" w:usb3="00000000" w:csb0="60060107" w:csb1="00000000"/>
  </w:font>
  <w:font w:name="SimSun">
    <w:altName w:val="Source Han Sans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">
    <w:altName w:val="Pothana20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CC"/>
    <w:family w:val="roman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thana2000">
    <w:panose1 w:val="00000400000000000000"/>
    <w:charset w:val="00"/>
    <w:family w:val="auto"/>
    <w:pitch w:val="default"/>
    <w:sig w:usb0="002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0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67"/>
    <w:rsid w:val="00061036"/>
    <w:rsid w:val="00091240"/>
    <w:rsid w:val="000A4D12"/>
    <w:rsid w:val="00136FC4"/>
    <w:rsid w:val="00167FD5"/>
    <w:rsid w:val="001E2C2C"/>
    <w:rsid w:val="001F1BB0"/>
    <w:rsid w:val="002100AD"/>
    <w:rsid w:val="0024541E"/>
    <w:rsid w:val="00250167"/>
    <w:rsid w:val="002813E5"/>
    <w:rsid w:val="002E35B7"/>
    <w:rsid w:val="0030074C"/>
    <w:rsid w:val="00305383"/>
    <w:rsid w:val="00327B82"/>
    <w:rsid w:val="00341D36"/>
    <w:rsid w:val="003712C0"/>
    <w:rsid w:val="003B2669"/>
    <w:rsid w:val="003C3317"/>
    <w:rsid w:val="003E1655"/>
    <w:rsid w:val="004721EA"/>
    <w:rsid w:val="004901B7"/>
    <w:rsid w:val="004D0067"/>
    <w:rsid w:val="00525ACB"/>
    <w:rsid w:val="005B0356"/>
    <w:rsid w:val="005B4CD2"/>
    <w:rsid w:val="005D7F5E"/>
    <w:rsid w:val="005E752B"/>
    <w:rsid w:val="00604ADD"/>
    <w:rsid w:val="00643F97"/>
    <w:rsid w:val="006450F6"/>
    <w:rsid w:val="006508A7"/>
    <w:rsid w:val="006508F2"/>
    <w:rsid w:val="006618BA"/>
    <w:rsid w:val="006F2548"/>
    <w:rsid w:val="00704D0E"/>
    <w:rsid w:val="00756DE6"/>
    <w:rsid w:val="00762200"/>
    <w:rsid w:val="00786085"/>
    <w:rsid w:val="007A2A47"/>
    <w:rsid w:val="007F2561"/>
    <w:rsid w:val="00824AC3"/>
    <w:rsid w:val="00863992"/>
    <w:rsid w:val="00890C89"/>
    <w:rsid w:val="008B0109"/>
    <w:rsid w:val="008E2D02"/>
    <w:rsid w:val="00915AF5"/>
    <w:rsid w:val="00940172"/>
    <w:rsid w:val="00974CB3"/>
    <w:rsid w:val="009E229D"/>
    <w:rsid w:val="00A12A5C"/>
    <w:rsid w:val="00A131F9"/>
    <w:rsid w:val="00A14054"/>
    <w:rsid w:val="00A207D5"/>
    <w:rsid w:val="00A25B36"/>
    <w:rsid w:val="00A74023"/>
    <w:rsid w:val="00B61F66"/>
    <w:rsid w:val="00B7188D"/>
    <w:rsid w:val="00B91859"/>
    <w:rsid w:val="00BB1FE8"/>
    <w:rsid w:val="00BF3D2A"/>
    <w:rsid w:val="00C10062"/>
    <w:rsid w:val="00C2411B"/>
    <w:rsid w:val="00C26466"/>
    <w:rsid w:val="00D556AE"/>
    <w:rsid w:val="00D848EE"/>
    <w:rsid w:val="00DA2532"/>
    <w:rsid w:val="00DA4490"/>
    <w:rsid w:val="00DD7184"/>
    <w:rsid w:val="00E27D5B"/>
    <w:rsid w:val="00E32DBD"/>
    <w:rsid w:val="00E40FBC"/>
    <w:rsid w:val="00E50E34"/>
    <w:rsid w:val="00E637F3"/>
    <w:rsid w:val="00E70EC6"/>
    <w:rsid w:val="00E83A9F"/>
    <w:rsid w:val="00E94717"/>
    <w:rsid w:val="00EA4E00"/>
    <w:rsid w:val="00F14331"/>
    <w:rsid w:val="00F73B2E"/>
    <w:rsid w:val="00F7547D"/>
    <w:rsid w:val="00FA5524"/>
    <w:rsid w:val="00FA7FCE"/>
    <w:rsid w:val="00FC1F84"/>
    <w:rsid w:val="00FC74A6"/>
    <w:rsid w:val="00FE526D"/>
    <w:rsid w:val="33FD8712"/>
    <w:rsid w:val="E7FFE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360" w:lineRule="auto"/>
      <w:ind w:right="60" w:firstLine="709"/>
      <w:jc w:val="both"/>
    </w:pPr>
    <w:rPr>
      <w:rFonts w:ascii="Times New Roman" w:hAnsi="Times New Roman" w:cs="Times New Roman" w:eastAsiaTheme="minorHAnsi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1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6">
    <w:name w:val="header"/>
    <w:basedOn w:val="1"/>
    <w:link w:val="20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7">
    <w:name w:val="toc 1"/>
    <w:basedOn w:val="1"/>
    <w:next w:val="1"/>
    <w:unhideWhenUsed/>
    <w:uiPriority w:val="39"/>
    <w:pPr>
      <w:spacing w:after="100"/>
    </w:pPr>
  </w:style>
  <w:style w:type="paragraph" w:styleId="8">
    <w:name w:val="toc 2"/>
    <w:basedOn w:val="1"/>
    <w:next w:val="1"/>
    <w:unhideWhenUsed/>
    <w:uiPriority w:val="39"/>
    <w:pPr>
      <w:spacing w:after="100"/>
      <w:ind w:left="280"/>
    </w:pPr>
  </w:style>
  <w:style w:type="character" w:styleId="10">
    <w:name w:val="FollowedHyperlink"/>
    <w:basedOn w:val="9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Заголовок 1 Знак"/>
    <w:basedOn w:val="9"/>
    <w:link w:val="2"/>
    <w:qFormat/>
    <w:uiPriority w:val="9"/>
    <w:rPr>
      <w:rFonts w:ascii="Times New Roman" w:hAnsi="Times New Roman" w:eastAsiaTheme="majorEastAsia" w:cstheme="majorBidi"/>
      <w:b/>
      <w:sz w:val="28"/>
      <w:szCs w:val="32"/>
    </w:rPr>
  </w:style>
  <w:style w:type="paragraph" w:customStyle="1" w:styleId="14">
    <w:name w:val="Титул1"/>
    <w:basedOn w:val="1"/>
    <w:qFormat/>
    <w:uiPriority w:val="0"/>
    <w:pPr>
      <w:jc w:val="center"/>
    </w:pPr>
    <w:rPr>
      <w:lang w:eastAsia="ru-RU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2 Знак"/>
    <w:basedOn w:val="9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7">
    <w:name w:val="Заголовок 3 Знак"/>
    <w:basedOn w:val="9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8">
    <w:name w:val="Неразрешенное упоминание1"/>
    <w:basedOn w:val="9"/>
    <w:semiHidden/>
    <w:unhideWhenUsed/>
    <w:uiPriority w:val="99"/>
    <w:rPr>
      <w:color w:val="605E5C"/>
      <w:shd w:val="clear" w:color="auto" w:fill="E1DFDD"/>
    </w:rPr>
  </w:style>
  <w:style w:type="paragraph" w:customStyle="1" w:styleId="19">
    <w:name w:val="TOC Heading"/>
    <w:basedOn w:val="2"/>
    <w:next w:val="1"/>
    <w:unhideWhenUsed/>
    <w:qFormat/>
    <w:uiPriority w:val="39"/>
    <w:pPr>
      <w:suppressAutoHyphens w:val="0"/>
      <w:spacing w:before="240" w:line="259" w:lineRule="auto"/>
      <w:ind w:right="0" w:firstLine="0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  <w:lang w:eastAsia="ru-RU"/>
    </w:rPr>
  </w:style>
  <w:style w:type="character" w:customStyle="1" w:styleId="20">
    <w:name w:val="Верхний колонтитул Знак"/>
    <w:basedOn w:val="9"/>
    <w:link w:val="6"/>
    <w:uiPriority w:val="99"/>
    <w:rPr>
      <w:rFonts w:ascii="Times New Roman" w:hAnsi="Times New Roman" w:cs="Times New Roman"/>
      <w:sz w:val="28"/>
      <w:szCs w:val="28"/>
    </w:rPr>
  </w:style>
  <w:style w:type="character" w:customStyle="1" w:styleId="21">
    <w:name w:val="Нижний колонтитул Знак"/>
    <w:basedOn w:val="9"/>
    <w:link w:val="5"/>
    <w:uiPriority w:val="99"/>
    <w:rPr>
      <w:rFonts w:ascii="Times New Roman" w:hAnsi="Times New Roman" w:cs="Times New Roman"/>
      <w:sz w:val="28"/>
      <w:szCs w:val="28"/>
    </w:rPr>
  </w:style>
  <w:style w:type="character" w:styleId="22">
    <w:name w:val="Placeholder Text"/>
    <w:basedOn w:val="9"/>
    <w:semiHidden/>
    <w:uiPriority w:val="99"/>
    <w:rPr>
      <w:color w:val="808080"/>
    </w:rPr>
  </w:style>
  <w:style w:type="character" w:customStyle="1" w:styleId="23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551</Words>
  <Characters>3144</Characters>
  <Lines>26</Lines>
  <Paragraphs>7</Paragraphs>
  <TotalTime>974</TotalTime>
  <ScaleCrop>false</ScaleCrop>
  <LinksUpToDate>false</LinksUpToDate>
  <CharactersWithSpaces>3688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2021-03-06T13:19:00Z</dcterms:created>
  <dc:creator>Xelxeim</dc:creator>
  <cp:lastModifiedBy>lemon</cp:lastModifiedBy>
  <dcterms:modified xsi:type="dcterms:W3CDTF">2021-12-22T07:58:57Z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