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936EC2" w14:textId="5DFCF59D" w:rsidR="005A57C1" w:rsidRPr="00095737" w:rsidRDefault="00095737" w:rsidP="00230567">
      <w:pPr>
        <w:jc w:val="center"/>
        <w:rPr>
          <w:rFonts w:ascii="Times New Roman" w:hAnsi="Times New Roman" w:cs="Times New Roman"/>
          <w:b/>
          <w:bCs/>
          <w:color w:val="4472C4" w:themeColor="accent5"/>
          <w:sz w:val="32"/>
          <w:szCs w:val="28"/>
        </w:rPr>
      </w:pPr>
      <w:r w:rsidRPr="00095737">
        <w:rPr>
          <w:rFonts w:ascii="Times New Roman" w:hAnsi="Times New Roman" w:cs="Times New Roman"/>
          <w:b/>
          <w:bCs/>
          <w:color w:val="4472C4" w:themeColor="accent5"/>
          <w:sz w:val="32"/>
          <w:szCs w:val="28"/>
        </w:rPr>
        <w:t>INSURANCE PREMIUM AND RISK ANALYSIS</w:t>
      </w:r>
    </w:p>
    <w:p w14:paraId="7B64CCAB" w14:textId="2C95315C" w:rsidR="008E1D11" w:rsidRDefault="005A57C1" w:rsidP="00230567">
      <w:pPr>
        <w:jc w:val="center"/>
        <w:rPr>
          <w:rFonts w:ascii="Times New Roman" w:hAnsi="Times New Roman" w:cs="Times New Roman"/>
          <w:sz w:val="24"/>
          <w:szCs w:val="22"/>
        </w:rPr>
      </w:pPr>
      <w:r w:rsidRPr="005A57C1">
        <w:rPr>
          <w:rFonts w:ascii="Times New Roman" w:hAnsi="Times New Roman" w:cs="Times New Roman"/>
          <w:sz w:val="24"/>
          <w:szCs w:val="22"/>
        </w:rPr>
        <w:t>Data Analytics Project Report</w:t>
      </w:r>
    </w:p>
    <w:p w14:paraId="2865ABF3" w14:textId="77777777" w:rsidR="00230567" w:rsidRDefault="00230567" w:rsidP="00230567">
      <w:pPr>
        <w:jc w:val="center"/>
        <w:rPr>
          <w:rFonts w:ascii="Times New Roman" w:hAnsi="Times New Roman" w:cs="Times New Roman"/>
          <w:sz w:val="24"/>
          <w:szCs w:val="22"/>
        </w:rPr>
      </w:pPr>
    </w:p>
    <w:p w14:paraId="7C1CB54D" w14:textId="5FA0C2A1" w:rsidR="00ED4CCE" w:rsidRPr="00095737" w:rsidRDefault="00ED4CCE" w:rsidP="00230567">
      <w:pPr>
        <w:jc w:val="both"/>
        <w:rPr>
          <w:rFonts w:ascii="Times New Roman" w:hAnsi="Times New Roman" w:cs="Times New Roman"/>
          <w:b/>
          <w:bCs/>
          <w:color w:val="000000" w:themeColor="text1"/>
          <w:sz w:val="24"/>
          <w:szCs w:val="22"/>
        </w:rPr>
      </w:pPr>
      <w:r w:rsidRPr="00095737">
        <w:rPr>
          <w:rFonts w:ascii="Times New Roman" w:hAnsi="Times New Roman" w:cs="Times New Roman"/>
          <w:b/>
          <w:bCs/>
          <w:color w:val="000000" w:themeColor="text1"/>
          <w:sz w:val="24"/>
          <w:szCs w:val="22"/>
        </w:rPr>
        <w:t>1.INTRODUCTION:</w:t>
      </w:r>
    </w:p>
    <w:p w14:paraId="5EB288D3" w14:textId="674278AF" w:rsidR="00ED4CCE" w:rsidRDefault="00ED4CCE" w:rsidP="00230567">
      <w:pPr>
        <w:ind w:firstLine="720"/>
        <w:jc w:val="both"/>
      </w:pPr>
      <w:r w:rsidRPr="00ED4CCE">
        <w:rPr>
          <w:rFonts w:ascii="Times New Roman" w:hAnsi="Times New Roman" w:cs="Times New Roman"/>
        </w:rPr>
        <w:t xml:space="preserve">The insurance industry needs to understand customer risk and medical costs to improve pricing and profitability. This project focuses on analyzing insurance customer data to identify key factors that affect insurance charges and risk levels. The analysis was performed using </w:t>
      </w:r>
      <w:r w:rsidRPr="00ED4CCE">
        <w:rPr>
          <w:rStyle w:val="Strong"/>
          <w:rFonts w:ascii="Times New Roman" w:hAnsi="Times New Roman" w:cs="Times New Roman"/>
        </w:rPr>
        <w:t>Python, SQL, and Power BI</w:t>
      </w:r>
      <w:r>
        <w:t>.</w:t>
      </w:r>
    </w:p>
    <w:p w14:paraId="797510E6" w14:textId="77777777" w:rsidR="00ED4CCE" w:rsidRDefault="00ED4CCE" w:rsidP="00230567">
      <w:pPr>
        <w:ind w:firstLine="720"/>
        <w:jc w:val="both"/>
      </w:pPr>
    </w:p>
    <w:p w14:paraId="7866DF3E" w14:textId="77777777" w:rsidR="00ED4CCE" w:rsidRPr="008401FD" w:rsidRDefault="00ED4CCE" w:rsidP="00230567">
      <w:pPr>
        <w:jc w:val="both"/>
        <w:rPr>
          <w:rFonts w:ascii="Times New Roman" w:hAnsi="Times New Roman" w:cs="Times New Roman"/>
          <w:b/>
          <w:bCs/>
          <w:sz w:val="24"/>
          <w:szCs w:val="22"/>
        </w:rPr>
      </w:pPr>
      <w:r w:rsidRPr="008401FD">
        <w:rPr>
          <w:rFonts w:ascii="Times New Roman" w:hAnsi="Times New Roman" w:cs="Times New Roman"/>
          <w:b/>
          <w:bCs/>
          <w:sz w:val="24"/>
          <w:szCs w:val="22"/>
        </w:rPr>
        <w:t>2. PROBLEM STATEMENT:</w:t>
      </w:r>
    </w:p>
    <w:p w14:paraId="79A8E40F" w14:textId="77777777" w:rsidR="00ED4CCE" w:rsidRPr="00ED4CCE" w:rsidRDefault="00ED4CCE" w:rsidP="00095737">
      <w:pPr>
        <w:spacing w:after="0"/>
        <w:ind w:firstLine="360"/>
        <w:jc w:val="both"/>
        <w:rPr>
          <w:rFonts w:ascii="Times New Roman" w:hAnsi="Times New Roman" w:cs="Times New Roman"/>
        </w:rPr>
      </w:pPr>
      <w:r w:rsidRPr="00ED4CCE">
        <w:rPr>
          <w:rFonts w:ascii="Times New Roman" w:hAnsi="Times New Roman" w:cs="Times New Roman"/>
        </w:rPr>
        <w:t>The main objectives of this project are:</w:t>
      </w:r>
    </w:p>
    <w:p w14:paraId="47010762" w14:textId="0EE3BB12" w:rsidR="00ED4CCE" w:rsidRDefault="00ED4CCE" w:rsidP="00230567">
      <w:pPr>
        <w:pStyle w:val="ListParagraph"/>
        <w:numPr>
          <w:ilvl w:val="0"/>
          <w:numId w:val="3"/>
        </w:numPr>
        <w:spacing w:after="0"/>
        <w:jc w:val="both"/>
        <w:rPr>
          <w:rFonts w:ascii="Times New Roman" w:hAnsi="Times New Roman" w:cs="Times New Roman"/>
        </w:rPr>
      </w:pPr>
      <w:r w:rsidRPr="00ED4CCE">
        <w:rPr>
          <w:rFonts w:ascii="Times New Roman" w:hAnsi="Times New Roman" w:cs="Times New Roman"/>
        </w:rPr>
        <w:t xml:space="preserve">To understand what </w:t>
      </w:r>
      <w:r w:rsidR="00230567" w:rsidRPr="00ED4CCE">
        <w:rPr>
          <w:rFonts w:ascii="Times New Roman" w:hAnsi="Times New Roman" w:cs="Times New Roman"/>
        </w:rPr>
        <w:t>factors,</w:t>
      </w:r>
      <w:r w:rsidRPr="00ED4CCE">
        <w:rPr>
          <w:rFonts w:ascii="Times New Roman" w:hAnsi="Times New Roman" w:cs="Times New Roman"/>
        </w:rPr>
        <w:t xml:space="preserve"> increase insurance charges</w:t>
      </w:r>
    </w:p>
    <w:p w14:paraId="2193ACCB" w14:textId="77777777" w:rsidR="00ED4CCE" w:rsidRDefault="00ED4CCE" w:rsidP="00230567">
      <w:pPr>
        <w:pStyle w:val="ListParagraph"/>
        <w:numPr>
          <w:ilvl w:val="0"/>
          <w:numId w:val="3"/>
        </w:numPr>
        <w:spacing w:after="0"/>
        <w:jc w:val="both"/>
        <w:rPr>
          <w:rFonts w:ascii="Times New Roman" w:hAnsi="Times New Roman" w:cs="Times New Roman"/>
        </w:rPr>
      </w:pPr>
      <w:r w:rsidRPr="00ED4CCE">
        <w:rPr>
          <w:rFonts w:ascii="Times New Roman" w:hAnsi="Times New Roman" w:cs="Times New Roman"/>
        </w:rPr>
        <w:t>To identify high-risk and low-risk customers</w:t>
      </w:r>
    </w:p>
    <w:p w14:paraId="5F0A5171" w14:textId="77777777" w:rsidR="00ED4CCE" w:rsidRPr="00ED4CCE" w:rsidRDefault="00ED4CCE" w:rsidP="00230567">
      <w:pPr>
        <w:pStyle w:val="ListParagraph"/>
        <w:numPr>
          <w:ilvl w:val="0"/>
          <w:numId w:val="3"/>
        </w:numPr>
        <w:spacing w:after="0"/>
        <w:jc w:val="both"/>
        <w:rPr>
          <w:rStyle w:val="Strong"/>
          <w:rFonts w:ascii="Times New Roman" w:hAnsi="Times New Roman" w:cs="Times New Roman"/>
          <w:b w:val="0"/>
          <w:bCs w:val="0"/>
        </w:rPr>
      </w:pPr>
      <w:r w:rsidRPr="00ED4CCE">
        <w:rPr>
          <w:rFonts w:ascii="Times New Roman" w:hAnsi="Times New Roman" w:cs="Times New Roman"/>
        </w:rPr>
        <w:t xml:space="preserve">To analyze the impact of </w:t>
      </w:r>
      <w:r w:rsidRPr="00230567">
        <w:rPr>
          <w:rStyle w:val="Strong"/>
          <w:rFonts w:ascii="Times New Roman" w:hAnsi="Times New Roman" w:cs="Times New Roman"/>
          <w:b w:val="0"/>
          <w:bCs w:val="0"/>
        </w:rPr>
        <w:t>age, BMI, smoking, children, gender, and region</w:t>
      </w:r>
    </w:p>
    <w:p w14:paraId="426BE6B7" w14:textId="66AB91EE" w:rsidR="00ED4CCE" w:rsidRDefault="00ED4CCE" w:rsidP="00230567">
      <w:pPr>
        <w:pStyle w:val="ListParagraph"/>
        <w:numPr>
          <w:ilvl w:val="0"/>
          <w:numId w:val="3"/>
        </w:numPr>
        <w:spacing w:after="0"/>
        <w:jc w:val="both"/>
        <w:rPr>
          <w:rFonts w:ascii="Times New Roman" w:hAnsi="Times New Roman" w:cs="Times New Roman"/>
        </w:rPr>
      </w:pPr>
      <w:r w:rsidRPr="00ED4CCE">
        <w:rPr>
          <w:rFonts w:ascii="Times New Roman" w:hAnsi="Times New Roman" w:cs="Times New Roman"/>
        </w:rPr>
        <w:t>To support better decision-making for insurance premium and risk management</w:t>
      </w:r>
    </w:p>
    <w:p w14:paraId="74015255" w14:textId="77777777" w:rsidR="008401FD" w:rsidRDefault="008401FD" w:rsidP="00230567">
      <w:pPr>
        <w:pStyle w:val="ListParagraph"/>
        <w:spacing w:after="0"/>
        <w:jc w:val="both"/>
        <w:rPr>
          <w:rFonts w:ascii="Times New Roman" w:hAnsi="Times New Roman" w:cs="Times New Roman"/>
        </w:rPr>
      </w:pPr>
    </w:p>
    <w:p w14:paraId="16D4FEEF" w14:textId="77777777" w:rsidR="008401FD" w:rsidRPr="008401FD" w:rsidRDefault="008401FD" w:rsidP="00230567">
      <w:pPr>
        <w:spacing w:after="0"/>
        <w:jc w:val="both"/>
        <w:rPr>
          <w:rFonts w:ascii="Times New Roman" w:hAnsi="Times New Roman" w:cs="Times New Roman"/>
        </w:rPr>
      </w:pPr>
    </w:p>
    <w:p w14:paraId="7FC089D8" w14:textId="77777777" w:rsidR="00230567" w:rsidRDefault="008401FD" w:rsidP="00230567">
      <w:pPr>
        <w:spacing w:after="0"/>
        <w:jc w:val="both"/>
        <w:rPr>
          <w:rFonts w:ascii="Times New Roman" w:hAnsi="Times New Roman" w:cs="Times New Roman"/>
          <w:b/>
          <w:bCs/>
          <w:sz w:val="24"/>
          <w:szCs w:val="22"/>
        </w:rPr>
      </w:pPr>
      <w:r w:rsidRPr="008401FD">
        <w:rPr>
          <w:rFonts w:ascii="Times New Roman" w:hAnsi="Times New Roman" w:cs="Times New Roman"/>
          <w:b/>
          <w:bCs/>
          <w:sz w:val="24"/>
          <w:szCs w:val="22"/>
        </w:rPr>
        <w:t>3.DATASET DESCRIPTION</w:t>
      </w:r>
      <w:r>
        <w:rPr>
          <w:rFonts w:ascii="Times New Roman" w:hAnsi="Times New Roman" w:cs="Times New Roman"/>
          <w:b/>
          <w:bCs/>
          <w:sz w:val="24"/>
          <w:szCs w:val="22"/>
        </w:rPr>
        <w:t>:</w:t>
      </w:r>
    </w:p>
    <w:p w14:paraId="0111A77E" w14:textId="07C08525" w:rsidR="008401FD" w:rsidRPr="00230567" w:rsidRDefault="008401FD" w:rsidP="00095737">
      <w:pPr>
        <w:spacing w:after="0"/>
        <w:ind w:firstLine="360"/>
        <w:jc w:val="both"/>
        <w:rPr>
          <w:rFonts w:ascii="Times New Roman" w:hAnsi="Times New Roman" w:cs="Times New Roman"/>
          <w:b/>
          <w:bCs/>
          <w:sz w:val="24"/>
          <w:szCs w:val="22"/>
        </w:rPr>
      </w:pPr>
      <w:r w:rsidRPr="00230567">
        <w:rPr>
          <w:rFonts w:ascii="Times New Roman" w:hAnsi="Times New Roman" w:cs="Times New Roman"/>
        </w:rPr>
        <w:t>The dataset contains information about insurance customers, including:</w:t>
      </w:r>
    </w:p>
    <w:p w14:paraId="1D5344BF" w14:textId="77777777" w:rsidR="008401FD" w:rsidRDefault="008401FD" w:rsidP="00230567">
      <w:pPr>
        <w:pStyle w:val="NormalWeb"/>
        <w:numPr>
          <w:ilvl w:val="0"/>
          <w:numId w:val="4"/>
        </w:numPr>
        <w:jc w:val="both"/>
      </w:pPr>
      <w:r>
        <w:rPr>
          <w:rStyle w:val="Strong"/>
          <w:rFonts w:eastAsiaTheme="majorEastAsia"/>
        </w:rPr>
        <w:t>age</w:t>
      </w:r>
      <w:r>
        <w:t xml:space="preserve"> – customer age</w:t>
      </w:r>
    </w:p>
    <w:p w14:paraId="1E81212A" w14:textId="77777777" w:rsidR="008401FD" w:rsidRDefault="008401FD" w:rsidP="00230567">
      <w:pPr>
        <w:pStyle w:val="NormalWeb"/>
        <w:numPr>
          <w:ilvl w:val="0"/>
          <w:numId w:val="4"/>
        </w:numPr>
        <w:jc w:val="both"/>
      </w:pPr>
      <w:r>
        <w:rPr>
          <w:rStyle w:val="Strong"/>
          <w:rFonts w:eastAsiaTheme="majorEastAsia"/>
        </w:rPr>
        <w:t>gender</w:t>
      </w:r>
      <w:r>
        <w:t xml:space="preserve"> – male or female</w:t>
      </w:r>
    </w:p>
    <w:p w14:paraId="5AE21C10" w14:textId="77777777" w:rsidR="008401FD" w:rsidRDefault="008401FD" w:rsidP="00230567">
      <w:pPr>
        <w:pStyle w:val="NormalWeb"/>
        <w:numPr>
          <w:ilvl w:val="0"/>
          <w:numId w:val="4"/>
        </w:numPr>
        <w:jc w:val="both"/>
      </w:pPr>
      <w:r>
        <w:rPr>
          <w:rStyle w:val="Strong"/>
          <w:rFonts w:eastAsiaTheme="majorEastAsia"/>
        </w:rPr>
        <w:t>bmi</w:t>
      </w:r>
      <w:r>
        <w:t xml:space="preserve"> – body mass index</w:t>
      </w:r>
    </w:p>
    <w:p w14:paraId="2F5B852A" w14:textId="77777777" w:rsidR="008401FD" w:rsidRDefault="008401FD" w:rsidP="00230567">
      <w:pPr>
        <w:pStyle w:val="NormalWeb"/>
        <w:numPr>
          <w:ilvl w:val="0"/>
          <w:numId w:val="4"/>
        </w:numPr>
        <w:jc w:val="both"/>
      </w:pPr>
      <w:r>
        <w:rPr>
          <w:rStyle w:val="Strong"/>
          <w:rFonts w:eastAsiaTheme="majorEastAsia"/>
        </w:rPr>
        <w:t>children</w:t>
      </w:r>
      <w:r>
        <w:t xml:space="preserve"> – number of dependents</w:t>
      </w:r>
    </w:p>
    <w:p w14:paraId="65107B44" w14:textId="77777777" w:rsidR="008401FD" w:rsidRDefault="008401FD" w:rsidP="00230567">
      <w:pPr>
        <w:pStyle w:val="NormalWeb"/>
        <w:numPr>
          <w:ilvl w:val="0"/>
          <w:numId w:val="4"/>
        </w:numPr>
        <w:jc w:val="both"/>
      </w:pPr>
      <w:r>
        <w:rPr>
          <w:rStyle w:val="Strong"/>
          <w:rFonts w:eastAsiaTheme="majorEastAsia"/>
        </w:rPr>
        <w:t>smoker</w:t>
      </w:r>
      <w:r>
        <w:t xml:space="preserve"> – smoking status (yes/no)</w:t>
      </w:r>
    </w:p>
    <w:p w14:paraId="4455C5D5" w14:textId="77777777" w:rsidR="008401FD" w:rsidRDefault="008401FD" w:rsidP="00230567">
      <w:pPr>
        <w:pStyle w:val="NormalWeb"/>
        <w:numPr>
          <w:ilvl w:val="0"/>
          <w:numId w:val="4"/>
        </w:numPr>
        <w:jc w:val="both"/>
      </w:pPr>
      <w:r>
        <w:rPr>
          <w:rStyle w:val="Strong"/>
          <w:rFonts w:eastAsiaTheme="majorEastAsia"/>
        </w:rPr>
        <w:t>region</w:t>
      </w:r>
      <w:r>
        <w:t xml:space="preserve"> – residential area</w:t>
      </w:r>
    </w:p>
    <w:p w14:paraId="299345F6" w14:textId="77777777" w:rsidR="008401FD" w:rsidRDefault="008401FD" w:rsidP="00230567">
      <w:pPr>
        <w:pStyle w:val="NormalWeb"/>
        <w:numPr>
          <w:ilvl w:val="0"/>
          <w:numId w:val="4"/>
        </w:numPr>
        <w:jc w:val="both"/>
      </w:pPr>
      <w:r>
        <w:rPr>
          <w:rStyle w:val="Strong"/>
          <w:rFonts w:eastAsiaTheme="majorEastAsia"/>
        </w:rPr>
        <w:t>charges</w:t>
      </w:r>
      <w:r>
        <w:t xml:space="preserve"> – medical insurance charges</w:t>
      </w:r>
    </w:p>
    <w:p w14:paraId="1517C5A8" w14:textId="762CB1D0" w:rsidR="008401FD" w:rsidRDefault="008401FD" w:rsidP="00095737">
      <w:pPr>
        <w:pStyle w:val="NormalWeb"/>
        <w:ind w:firstLine="360"/>
        <w:jc w:val="both"/>
      </w:pPr>
      <w:r>
        <w:t xml:space="preserve">Total records: </w:t>
      </w:r>
      <w:r w:rsidR="00230567">
        <w:t>-</w:t>
      </w:r>
      <w:r>
        <w:t>1</w:t>
      </w:r>
      <w:r w:rsidR="00095737">
        <w:t>,337</w:t>
      </w:r>
      <w:r>
        <w:t xml:space="preserve"> customers</w:t>
      </w:r>
    </w:p>
    <w:p w14:paraId="128008F3" w14:textId="334029FC" w:rsidR="008401FD" w:rsidRPr="008401FD" w:rsidRDefault="008401FD" w:rsidP="00230567">
      <w:pPr>
        <w:pStyle w:val="NormalWeb"/>
        <w:jc w:val="both"/>
        <w:rPr>
          <w:b/>
          <w:bCs/>
        </w:rPr>
      </w:pPr>
      <w:r w:rsidRPr="008401FD">
        <w:rPr>
          <w:b/>
          <w:bCs/>
        </w:rPr>
        <w:t>4. DATA CLEANING</w:t>
      </w:r>
      <w:r>
        <w:rPr>
          <w:b/>
          <w:bCs/>
        </w:rPr>
        <w:t>:</w:t>
      </w:r>
    </w:p>
    <w:p w14:paraId="54E40D65" w14:textId="77777777" w:rsidR="008401FD" w:rsidRPr="008401FD" w:rsidRDefault="008401FD" w:rsidP="00095737">
      <w:pPr>
        <w:pStyle w:val="NormalWeb"/>
        <w:ind w:firstLine="360"/>
        <w:jc w:val="both"/>
        <w:rPr>
          <w:sz w:val="22"/>
          <w:szCs w:val="22"/>
        </w:rPr>
      </w:pPr>
      <w:r w:rsidRPr="008401FD">
        <w:rPr>
          <w:sz w:val="22"/>
          <w:szCs w:val="22"/>
        </w:rPr>
        <w:t>Data cleaning was performed using Python to ensure accurate analysis:</w:t>
      </w:r>
    </w:p>
    <w:p w14:paraId="4BE2C198" w14:textId="77777777" w:rsidR="008401FD" w:rsidRPr="008401FD" w:rsidRDefault="008401FD" w:rsidP="00230567">
      <w:pPr>
        <w:pStyle w:val="NormalWeb"/>
        <w:numPr>
          <w:ilvl w:val="0"/>
          <w:numId w:val="5"/>
        </w:numPr>
        <w:jc w:val="both"/>
        <w:rPr>
          <w:sz w:val="22"/>
          <w:szCs w:val="22"/>
        </w:rPr>
      </w:pPr>
      <w:r w:rsidRPr="008401FD">
        <w:rPr>
          <w:sz w:val="22"/>
          <w:szCs w:val="22"/>
        </w:rPr>
        <w:t>Checked and removed duplicate records</w:t>
      </w:r>
    </w:p>
    <w:p w14:paraId="5529BF41" w14:textId="77777777" w:rsidR="008401FD" w:rsidRPr="008401FD" w:rsidRDefault="008401FD" w:rsidP="00230567">
      <w:pPr>
        <w:pStyle w:val="NormalWeb"/>
        <w:numPr>
          <w:ilvl w:val="0"/>
          <w:numId w:val="5"/>
        </w:numPr>
        <w:jc w:val="both"/>
        <w:rPr>
          <w:sz w:val="22"/>
          <w:szCs w:val="22"/>
        </w:rPr>
      </w:pPr>
      <w:r w:rsidRPr="008401FD">
        <w:rPr>
          <w:sz w:val="22"/>
          <w:szCs w:val="22"/>
        </w:rPr>
        <w:t>Handled missing or invalid values</w:t>
      </w:r>
    </w:p>
    <w:p w14:paraId="3D9B150D" w14:textId="77777777" w:rsidR="008401FD" w:rsidRPr="008401FD" w:rsidRDefault="008401FD" w:rsidP="00230567">
      <w:pPr>
        <w:pStyle w:val="NormalWeb"/>
        <w:numPr>
          <w:ilvl w:val="0"/>
          <w:numId w:val="5"/>
        </w:numPr>
        <w:jc w:val="both"/>
        <w:rPr>
          <w:sz w:val="22"/>
          <w:szCs w:val="22"/>
        </w:rPr>
      </w:pPr>
      <w:r w:rsidRPr="008401FD">
        <w:rPr>
          <w:sz w:val="22"/>
          <w:szCs w:val="22"/>
        </w:rPr>
        <w:t>Verified correct data types</w:t>
      </w:r>
    </w:p>
    <w:p w14:paraId="018377E8" w14:textId="77777777" w:rsidR="008401FD" w:rsidRPr="008401FD" w:rsidRDefault="008401FD" w:rsidP="00230567">
      <w:pPr>
        <w:pStyle w:val="NormalWeb"/>
        <w:numPr>
          <w:ilvl w:val="0"/>
          <w:numId w:val="5"/>
        </w:numPr>
        <w:jc w:val="both"/>
        <w:rPr>
          <w:sz w:val="22"/>
          <w:szCs w:val="22"/>
        </w:rPr>
      </w:pPr>
      <w:r w:rsidRPr="008401FD">
        <w:rPr>
          <w:sz w:val="22"/>
          <w:szCs w:val="22"/>
        </w:rPr>
        <w:t>Identified extreme values (outliers) in insurance charges</w:t>
      </w:r>
    </w:p>
    <w:p w14:paraId="0FE0500E" w14:textId="2D2416A0" w:rsidR="00230567" w:rsidRPr="00230567" w:rsidRDefault="008401FD" w:rsidP="00230567">
      <w:pPr>
        <w:pStyle w:val="NormalWeb"/>
        <w:numPr>
          <w:ilvl w:val="0"/>
          <w:numId w:val="5"/>
        </w:numPr>
        <w:jc w:val="both"/>
        <w:rPr>
          <w:sz w:val="22"/>
          <w:szCs w:val="22"/>
        </w:rPr>
      </w:pPr>
      <w:r w:rsidRPr="008401FD">
        <w:rPr>
          <w:sz w:val="22"/>
          <w:szCs w:val="22"/>
        </w:rPr>
        <w:t>Ensured consistency in categorical values (smoker, region, gender)</w:t>
      </w:r>
    </w:p>
    <w:p w14:paraId="5E7D4468" w14:textId="77777777" w:rsidR="00095737" w:rsidRDefault="008401FD" w:rsidP="00230567">
      <w:pPr>
        <w:pStyle w:val="NormalWeb"/>
        <w:jc w:val="both"/>
        <w:rPr>
          <w:b/>
          <w:bCs/>
          <w:szCs w:val="22"/>
        </w:rPr>
      </w:pPr>
      <w:r w:rsidRPr="008401FD">
        <w:rPr>
          <w:b/>
          <w:bCs/>
          <w:szCs w:val="22"/>
        </w:rPr>
        <w:t>5. EXPLORATORY DATA ANALYSIS (EDA)</w:t>
      </w:r>
      <w:r>
        <w:rPr>
          <w:b/>
          <w:bCs/>
          <w:szCs w:val="22"/>
        </w:rPr>
        <w:t>:</w:t>
      </w:r>
    </w:p>
    <w:p w14:paraId="7FEDB267" w14:textId="2959361A" w:rsidR="008401FD" w:rsidRPr="008401FD" w:rsidRDefault="00230567" w:rsidP="00095737">
      <w:pPr>
        <w:pStyle w:val="NormalWeb"/>
        <w:ind w:firstLine="360"/>
        <w:jc w:val="both"/>
        <w:rPr>
          <w:b/>
          <w:bCs/>
          <w:szCs w:val="22"/>
        </w:rPr>
      </w:pPr>
      <w:r>
        <w:rPr>
          <w:sz w:val="22"/>
          <w:szCs w:val="20"/>
        </w:rPr>
        <w:t xml:space="preserve"> </w:t>
      </w:r>
      <w:r w:rsidR="008401FD" w:rsidRPr="008401FD">
        <w:rPr>
          <w:sz w:val="22"/>
          <w:szCs w:val="20"/>
        </w:rPr>
        <w:t>EDA was used to understand data patterns and distributions:</w:t>
      </w:r>
    </w:p>
    <w:p w14:paraId="5CE212F3" w14:textId="77777777" w:rsidR="008401FD" w:rsidRPr="008401FD" w:rsidRDefault="008401FD" w:rsidP="00230567">
      <w:pPr>
        <w:pStyle w:val="NormalWeb"/>
        <w:numPr>
          <w:ilvl w:val="0"/>
          <w:numId w:val="6"/>
        </w:numPr>
        <w:jc w:val="both"/>
        <w:rPr>
          <w:sz w:val="22"/>
          <w:szCs w:val="20"/>
        </w:rPr>
      </w:pPr>
      <w:r w:rsidRPr="008401FD">
        <w:rPr>
          <w:sz w:val="22"/>
          <w:szCs w:val="20"/>
        </w:rPr>
        <w:t>Analyzed average, minimum, and maximum insurance charges</w:t>
      </w:r>
    </w:p>
    <w:p w14:paraId="67FDE617" w14:textId="77777777" w:rsidR="008401FD" w:rsidRPr="008401FD" w:rsidRDefault="008401FD" w:rsidP="00230567">
      <w:pPr>
        <w:pStyle w:val="NormalWeb"/>
        <w:numPr>
          <w:ilvl w:val="0"/>
          <w:numId w:val="6"/>
        </w:numPr>
        <w:jc w:val="both"/>
        <w:rPr>
          <w:sz w:val="22"/>
          <w:szCs w:val="20"/>
        </w:rPr>
      </w:pPr>
      <w:r w:rsidRPr="008401FD">
        <w:rPr>
          <w:sz w:val="22"/>
          <w:szCs w:val="20"/>
        </w:rPr>
        <w:t>Studied the distribution of customers by risk level</w:t>
      </w:r>
    </w:p>
    <w:p w14:paraId="1270FD30" w14:textId="77777777" w:rsidR="008401FD" w:rsidRPr="008401FD" w:rsidRDefault="008401FD" w:rsidP="00230567">
      <w:pPr>
        <w:pStyle w:val="NormalWeb"/>
        <w:numPr>
          <w:ilvl w:val="0"/>
          <w:numId w:val="6"/>
        </w:numPr>
        <w:jc w:val="both"/>
        <w:rPr>
          <w:sz w:val="22"/>
          <w:szCs w:val="20"/>
        </w:rPr>
      </w:pPr>
      <w:r w:rsidRPr="008401FD">
        <w:rPr>
          <w:sz w:val="22"/>
          <w:szCs w:val="20"/>
        </w:rPr>
        <w:t>Compared charges across age groups, BMI categories, and smoking status</w:t>
      </w:r>
    </w:p>
    <w:p w14:paraId="297850AC" w14:textId="77777777" w:rsidR="00095737" w:rsidRDefault="008401FD" w:rsidP="00230567">
      <w:pPr>
        <w:pStyle w:val="NormalWeb"/>
        <w:numPr>
          <w:ilvl w:val="0"/>
          <w:numId w:val="6"/>
        </w:numPr>
        <w:jc w:val="both"/>
        <w:rPr>
          <w:sz w:val="22"/>
          <w:szCs w:val="20"/>
        </w:rPr>
      </w:pPr>
      <w:r w:rsidRPr="008401FD">
        <w:rPr>
          <w:sz w:val="22"/>
          <w:szCs w:val="20"/>
        </w:rPr>
        <w:t>Identified customers with very high insurance costs</w:t>
      </w:r>
    </w:p>
    <w:p w14:paraId="4723ADFD" w14:textId="1AF44E9B" w:rsidR="00230567" w:rsidRPr="00095737" w:rsidRDefault="00230567" w:rsidP="00095737">
      <w:pPr>
        <w:pStyle w:val="NormalWeb"/>
        <w:ind w:firstLine="360"/>
        <w:jc w:val="both"/>
        <w:rPr>
          <w:sz w:val="22"/>
          <w:szCs w:val="20"/>
        </w:rPr>
      </w:pPr>
      <w:r w:rsidRPr="00095737">
        <w:rPr>
          <w:sz w:val="22"/>
          <w:szCs w:val="20"/>
        </w:rPr>
        <w:t>Key Observations:</w:t>
      </w:r>
    </w:p>
    <w:p w14:paraId="731D2FB3" w14:textId="61C0F2AB" w:rsidR="008401FD" w:rsidRPr="00095737" w:rsidRDefault="00230567" w:rsidP="00230567">
      <w:pPr>
        <w:pStyle w:val="NormalWeb"/>
        <w:jc w:val="both"/>
        <w:rPr>
          <w:sz w:val="22"/>
          <w:szCs w:val="20"/>
        </w:rPr>
      </w:pPr>
      <w:r>
        <w:rPr>
          <w:sz w:val="22"/>
          <w:szCs w:val="20"/>
        </w:rPr>
        <w:t xml:space="preserve">    </w:t>
      </w:r>
      <w:r w:rsidR="00095737">
        <w:rPr>
          <w:sz w:val="22"/>
          <w:szCs w:val="20"/>
        </w:rPr>
        <w:t xml:space="preserve">      </w:t>
      </w:r>
      <w:r w:rsidR="008401FD" w:rsidRPr="008401FD">
        <w:rPr>
          <w:sz w:val="22"/>
          <w:szCs w:val="20"/>
        </w:rPr>
        <w:t>Insurance charges are not evenly distributed and are strongly influenced by lifestyle factors.</w:t>
      </w:r>
    </w:p>
    <w:p w14:paraId="59B244AB" w14:textId="21DB708D" w:rsidR="008401FD" w:rsidRPr="008401FD" w:rsidRDefault="008401FD" w:rsidP="00230567">
      <w:pPr>
        <w:pStyle w:val="NormalWeb"/>
        <w:jc w:val="both"/>
        <w:rPr>
          <w:b/>
          <w:bCs/>
          <w:szCs w:val="22"/>
        </w:rPr>
      </w:pPr>
      <w:r w:rsidRPr="008401FD">
        <w:rPr>
          <w:b/>
          <w:bCs/>
          <w:szCs w:val="22"/>
        </w:rPr>
        <w:lastRenderedPageBreak/>
        <w:t>6. FEATURE ENGINEERING</w:t>
      </w:r>
      <w:r>
        <w:rPr>
          <w:b/>
          <w:bCs/>
          <w:szCs w:val="22"/>
        </w:rPr>
        <w:t>:</w:t>
      </w:r>
    </w:p>
    <w:p w14:paraId="27013A1A" w14:textId="77777777" w:rsidR="008401FD" w:rsidRPr="008401FD" w:rsidRDefault="008401FD" w:rsidP="00095737">
      <w:pPr>
        <w:pStyle w:val="NormalWeb"/>
        <w:ind w:firstLine="360"/>
        <w:jc w:val="both"/>
        <w:rPr>
          <w:sz w:val="22"/>
          <w:szCs w:val="20"/>
        </w:rPr>
      </w:pPr>
      <w:r w:rsidRPr="008401FD">
        <w:rPr>
          <w:sz w:val="22"/>
          <w:szCs w:val="20"/>
        </w:rPr>
        <w:t>New features were created to improve analysis:</w:t>
      </w:r>
    </w:p>
    <w:p w14:paraId="751EB316" w14:textId="77777777" w:rsidR="008401FD" w:rsidRPr="008401FD" w:rsidRDefault="008401FD" w:rsidP="00230567">
      <w:pPr>
        <w:pStyle w:val="NormalWeb"/>
        <w:numPr>
          <w:ilvl w:val="0"/>
          <w:numId w:val="7"/>
        </w:numPr>
        <w:jc w:val="both"/>
        <w:rPr>
          <w:sz w:val="22"/>
          <w:szCs w:val="20"/>
        </w:rPr>
      </w:pPr>
      <w:r w:rsidRPr="008401FD">
        <w:rPr>
          <w:b/>
          <w:bCs/>
          <w:sz w:val="22"/>
          <w:szCs w:val="20"/>
        </w:rPr>
        <w:t>BMI Category</w:t>
      </w:r>
      <w:r w:rsidRPr="008401FD">
        <w:rPr>
          <w:sz w:val="22"/>
          <w:szCs w:val="20"/>
        </w:rPr>
        <w:t>: Underweight, Normal, Overweight, Obese</w:t>
      </w:r>
    </w:p>
    <w:p w14:paraId="35C94350" w14:textId="77777777" w:rsidR="008401FD" w:rsidRPr="008401FD" w:rsidRDefault="008401FD" w:rsidP="00230567">
      <w:pPr>
        <w:pStyle w:val="NormalWeb"/>
        <w:numPr>
          <w:ilvl w:val="0"/>
          <w:numId w:val="7"/>
        </w:numPr>
        <w:jc w:val="both"/>
        <w:rPr>
          <w:sz w:val="22"/>
          <w:szCs w:val="20"/>
        </w:rPr>
      </w:pPr>
      <w:r w:rsidRPr="008401FD">
        <w:rPr>
          <w:b/>
          <w:bCs/>
          <w:sz w:val="22"/>
          <w:szCs w:val="20"/>
        </w:rPr>
        <w:t>Age Group</w:t>
      </w:r>
      <w:r w:rsidRPr="008401FD">
        <w:rPr>
          <w:sz w:val="22"/>
          <w:szCs w:val="20"/>
        </w:rPr>
        <w:t>: Below 25, 25–40, 41–60, 60+</w:t>
      </w:r>
    </w:p>
    <w:p w14:paraId="05281255" w14:textId="77777777" w:rsidR="008401FD" w:rsidRPr="008401FD" w:rsidRDefault="008401FD" w:rsidP="00230567">
      <w:pPr>
        <w:pStyle w:val="NormalWeb"/>
        <w:numPr>
          <w:ilvl w:val="0"/>
          <w:numId w:val="7"/>
        </w:numPr>
        <w:jc w:val="both"/>
        <w:rPr>
          <w:sz w:val="22"/>
          <w:szCs w:val="20"/>
        </w:rPr>
      </w:pPr>
      <w:r w:rsidRPr="008401FD">
        <w:rPr>
          <w:b/>
          <w:bCs/>
          <w:sz w:val="22"/>
          <w:szCs w:val="20"/>
        </w:rPr>
        <w:t>Risk Level</w:t>
      </w:r>
      <w:r w:rsidRPr="008401FD">
        <w:rPr>
          <w:sz w:val="22"/>
          <w:szCs w:val="20"/>
        </w:rPr>
        <w:t>: High Risk and Low Risk (based on charges and health indicators)</w:t>
      </w:r>
    </w:p>
    <w:p w14:paraId="6D53F82E" w14:textId="77777777" w:rsidR="008401FD" w:rsidRDefault="008401FD" w:rsidP="00095737">
      <w:pPr>
        <w:pStyle w:val="NormalWeb"/>
        <w:ind w:firstLine="360"/>
        <w:jc w:val="both"/>
        <w:rPr>
          <w:sz w:val="22"/>
          <w:szCs w:val="20"/>
        </w:rPr>
      </w:pPr>
      <w:r w:rsidRPr="008401FD">
        <w:rPr>
          <w:sz w:val="22"/>
          <w:szCs w:val="20"/>
        </w:rPr>
        <w:t>These features helped in better segmentation and visualization.</w:t>
      </w:r>
    </w:p>
    <w:p w14:paraId="25209EF7" w14:textId="77777777" w:rsidR="008401FD" w:rsidRDefault="008401FD" w:rsidP="00230567">
      <w:pPr>
        <w:pStyle w:val="NormalWeb"/>
        <w:jc w:val="both"/>
        <w:rPr>
          <w:sz w:val="22"/>
          <w:szCs w:val="20"/>
        </w:rPr>
      </w:pPr>
    </w:p>
    <w:p w14:paraId="591B229E" w14:textId="0E7AE5EC" w:rsidR="008401FD" w:rsidRDefault="008401FD" w:rsidP="00230567">
      <w:pPr>
        <w:pStyle w:val="NormalWeb"/>
        <w:jc w:val="both"/>
        <w:rPr>
          <w:b/>
          <w:bCs/>
        </w:rPr>
      </w:pPr>
      <w:r w:rsidRPr="008401FD">
        <w:rPr>
          <w:b/>
          <w:bCs/>
        </w:rPr>
        <w:t>7. INSIGHTS</w:t>
      </w:r>
      <w:r>
        <w:rPr>
          <w:b/>
          <w:bCs/>
        </w:rPr>
        <w:t>:</w:t>
      </w:r>
    </w:p>
    <w:p w14:paraId="1394384D" w14:textId="2896EF69" w:rsidR="008401FD" w:rsidRDefault="009301A4" w:rsidP="009301A4">
      <w:pPr>
        <w:pStyle w:val="NormalWeb"/>
        <w:jc w:val="center"/>
        <w:rPr>
          <w:b/>
          <w:bCs/>
          <w:sz w:val="22"/>
          <w:szCs w:val="22"/>
        </w:rPr>
      </w:pPr>
      <w:r>
        <w:rPr>
          <w:b/>
          <w:bCs/>
          <w:sz w:val="22"/>
          <w:szCs w:val="22"/>
        </w:rPr>
        <w:t>Ⅰ</w:t>
      </w:r>
      <w:r w:rsidR="00AA1CAE">
        <w:rPr>
          <w:b/>
          <w:bCs/>
          <w:sz w:val="22"/>
          <w:szCs w:val="22"/>
        </w:rPr>
        <w:t>.</w:t>
      </w:r>
      <w:r w:rsidR="008401FD" w:rsidRPr="008401FD">
        <w:rPr>
          <w:b/>
          <w:bCs/>
          <w:sz w:val="22"/>
          <w:szCs w:val="22"/>
        </w:rPr>
        <w:t xml:space="preserve"> Overall Business Overview (KPI Summary)</w:t>
      </w:r>
    </w:p>
    <w:p w14:paraId="3F146788" w14:textId="2D9C0F3B" w:rsidR="008401FD" w:rsidRDefault="00C12C5D" w:rsidP="00C12C5D">
      <w:pPr>
        <w:pStyle w:val="NormalWeb"/>
        <w:jc w:val="both"/>
        <w:rPr>
          <w:b/>
          <w:bCs/>
          <w:sz w:val="22"/>
          <w:szCs w:val="22"/>
        </w:rPr>
      </w:pPr>
      <w:r>
        <w:rPr>
          <w:b/>
          <w:bCs/>
          <w:sz w:val="22"/>
          <w:szCs w:val="22"/>
        </w:rPr>
        <w:t xml:space="preserve">        </w:t>
      </w:r>
      <w:r w:rsidR="006726A9" w:rsidRPr="0070511A">
        <w:rPr>
          <w:noProof/>
        </w:rPr>
        <w:drawing>
          <wp:inline distT="0" distB="0" distL="0" distR="0" wp14:anchorId="570109D2" wp14:editId="0EAA2C11">
            <wp:extent cx="5783580" cy="2129790"/>
            <wp:effectExtent l="114300" t="95250" r="121920" b="990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83580" cy="2129790"/>
                    </a:xfrm>
                    <a:prstGeom prst="rect">
                      <a:avLst/>
                    </a:prstGeom>
                    <a:effectLst>
                      <a:outerShdw blurRad="63500" sx="102000" sy="102000" algn="ctr" rotWithShape="0">
                        <a:prstClr val="black">
                          <a:alpha val="40000"/>
                        </a:prstClr>
                      </a:outerShdw>
                    </a:effectLst>
                  </pic:spPr>
                </pic:pic>
              </a:graphicData>
            </a:graphic>
          </wp:inline>
        </w:drawing>
      </w:r>
    </w:p>
    <w:p w14:paraId="451694F4" w14:textId="77777777" w:rsidR="00AA1CAE" w:rsidRPr="00AA1CAE" w:rsidRDefault="00AA1CAE" w:rsidP="00230567">
      <w:pPr>
        <w:pStyle w:val="NormalWeb"/>
        <w:jc w:val="both"/>
        <w:rPr>
          <w:sz w:val="22"/>
          <w:szCs w:val="22"/>
        </w:rPr>
      </w:pPr>
      <w:r w:rsidRPr="00AA1CAE">
        <w:rPr>
          <w:rStyle w:val="Strong"/>
          <w:rFonts w:eastAsiaTheme="majorEastAsia"/>
          <w:sz w:val="22"/>
          <w:szCs w:val="22"/>
        </w:rPr>
        <w:t>Result:</w:t>
      </w:r>
    </w:p>
    <w:p w14:paraId="0E5D1DED" w14:textId="77777777" w:rsidR="00AA1CAE" w:rsidRPr="00AA1CAE" w:rsidRDefault="00AA1CAE" w:rsidP="00230567">
      <w:pPr>
        <w:pStyle w:val="NormalWeb"/>
        <w:numPr>
          <w:ilvl w:val="0"/>
          <w:numId w:val="10"/>
        </w:numPr>
        <w:jc w:val="both"/>
        <w:rPr>
          <w:sz w:val="22"/>
          <w:szCs w:val="22"/>
        </w:rPr>
      </w:pPr>
      <w:r w:rsidRPr="00AA1CAE">
        <w:rPr>
          <w:sz w:val="22"/>
          <w:szCs w:val="22"/>
        </w:rPr>
        <w:t xml:space="preserve">Total customers: </w:t>
      </w:r>
      <w:r w:rsidRPr="00AA1CAE">
        <w:rPr>
          <w:rStyle w:val="Strong"/>
          <w:rFonts w:eastAsiaTheme="majorEastAsia"/>
          <w:sz w:val="22"/>
          <w:szCs w:val="22"/>
        </w:rPr>
        <w:t>1,337</w:t>
      </w:r>
    </w:p>
    <w:p w14:paraId="2551B2F0" w14:textId="77777777" w:rsidR="00AA1CAE" w:rsidRPr="00AA1CAE" w:rsidRDefault="00AA1CAE" w:rsidP="00230567">
      <w:pPr>
        <w:pStyle w:val="NormalWeb"/>
        <w:numPr>
          <w:ilvl w:val="0"/>
          <w:numId w:val="10"/>
        </w:numPr>
        <w:jc w:val="both"/>
        <w:rPr>
          <w:sz w:val="22"/>
          <w:szCs w:val="22"/>
        </w:rPr>
      </w:pPr>
      <w:r w:rsidRPr="00AA1CAE">
        <w:rPr>
          <w:sz w:val="22"/>
          <w:szCs w:val="22"/>
        </w:rPr>
        <w:t xml:space="preserve">Avg charges: </w:t>
      </w:r>
      <w:r w:rsidRPr="00AA1CAE">
        <w:rPr>
          <w:rStyle w:val="Strong"/>
          <w:rFonts w:eastAsiaTheme="majorEastAsia"/>
          <w:sz w:val="22"/>
          <w:szCs w:val="22"/>
        </w:rPr>
        <w:t>₹13,279</w:t>
      </w:r>
    </w:p>
    <w:p w14:paraId="4A4A709C" w14:textId="77777777" w:rsidR="00AA1CAE" w:rsidRPr="00AA1CAE" w:rsidRDefault="00AA1CAE" w:rsidP="00230567">
      <w:pPr>
        <w:pStyle w:val="NormalWeb"/>
        <w:numPr>
          <w:ilvl w:val="0"/>
          <w:numId w:val="10"/>
        </w:numPr>
        <w:jc w:val="both"/>
        <w:rPr>
          <w:sz w:val="22"/>
          <w:szCs w:val="22"/>
        </w:rPr>
      </w:pPr>
      <w:r w:rsidRPr="00AA1CAE">
        <w:rPr>
          <w:sz w:val="22"/>
          <w:szCs w:val="22"/>
        </w:rPr>
        <w:t xml:space="preserve">Min charges: </w:t>
      </w:r>
      <w:r w:rsidRPr="00AA1CAE">
        <w:rPr>
          <w:rStyle w:val="Strong"/>
          <w:rFonts w:eastAsiaTheme="majorEastAsia"/>
          <w:sz w:val="22"/>
          <w:szCs w:val="22"/>
        </w:rPr>
        <w:t>₹1,122</w:t>
      </w:r>
    </w:p>
    <w:p w14:paraId="24CEFF31" w14:textId="77777777" w:rsidR="00AA1CAE" w:rsidRPr="00AA1CAE" w:rsidRDefault="00AA1CAE" w:rsidP="00230567">
      <w:pPr>
        <w:pStyle w:val="NormalWeb"/>
        <w:numPr>
          <w:ilvl w:val="0"/>
          <w:numId w:val="10"/>
        </w:numPr>
        <w:jc w:val="both"/>
        <w:rPr>
          <w:sz w:val="22"/>
          <w:szCs w:val="22"/>
        </w:rPr>
      </w:pPr>
      <w:r w:rsidRPr="00AA1CAE">
        <w:rPr>
          <w:sz w:val="22"/>
          <w:szCs w:val="22"/>
        </w:rPr>
        <w:t xml:space="preserve">Max charges: </w:t>
      </w:r>
      <w:r w:rsidRPr="00AA1CAE">
        <w:rPr>
          <w:rStyle w:val="Strong"/>
          <w:rFonts w:eastAsiaTheme="majorEastAsia"/>
          <w:sz w:val="22"/>
          <w:szCs w:val="22"/>
        </w:rPr>
        <w:t>₹63,770</w:t>
      </w:r>
    </w:p>
    <w:p w14:paraId="3420D192" w14:textId="250B8680" w:rsidR="00AA1CAE" w:rsidRPr="00AA1CAE" w:rsidRDefault="00AA1CAE" w:rsidP="00230567">
      <w:pPr>
        <w:pStyle w:val="NormalWeb"/>
        <w:jc w:val="both"/>
        <w:rPr>
          <w:sz w:val="22"/>
          <w:szCs w:val="22"/>
        </w:rPr>
      </w:pPr>
      <w:r w:rsidRPr="00AA1CAE">
        <w:rPr>
          <w:rStyle w:val="Strong"/>
          <w:rFonts w:eastAsiaTheme="majorEastAsia"/>
          <w:sz w:val="22"/>
          <w:szCs w:val="22"/>
        </w:rPr>
        <w:t>Insight:</w:t>
      </w:r>
      <w:r w:rsidRPr="00AA1CAE">
        <w:rPr>
          <w:sz w:val="22"/>
          <w:szCs w:val="22"/>
        </w:rPr>
        <w:br/>
      </w:r>
      <w:r w:rsidR="000808BB">
        <w:rPr>
          <w:sz w:val="22"/>
          <w:szCs w:val="22"/>
        </w:rPr>
        <w:t xml:space="preserve">       </w:t>
      </w:r>
      <w:r w:rsidRPr="00AA1CAE">
        <w:rPr>
          <w:sz w:val="22"/>
          <w:szCs w:val="22"/>
        </w:rPr>
        <w:t xml:space="preserve">Insurance charges vary widely, indicating the presence of </w:t>
      </w:r>
      <w:r w:rsidRPr="00C12C5D">
        <w:rPr>
          <w:rStyle w:val="Strong"/>
          <w:rFonts w:eastAsiaTheme="majorEastAsia"/>
          <w:sz w:val="22"/>
          <w:szCs w:val="22"/>
        </w:rPr>
        <w:t>low-cost and high-cost customer segments</w:t>
      </w:r>
      <w:r w:rsidRPr="00C12C5D">
        <w:rPr>
          <w:sz w:val="22"/>
          <w:szCs w:val="22"/>
        </w:rPr>
        <w:t>.</w:t>
      </w:r>
    </w:p>
    <w:p w14:paraId="6B40D56C" w14:textId="2DBF9C42" w:rsidR="00095737" w:rsidRDefault="00AA1CAE" w:rsidP="00230567">
      <w:pPr>
        <w:pStyle w:val="NormalWeb"/>
        <w:jc w:val="both"/>
        <w:rPr>
          <w:sz w:val="22"/>
          <w:szCs w:val="22"/>
        </w:rPr>
      </w:pPr>
      <w:r w:rsidRPr="00AA1CAE">
        <w:rPr>
          <w:rStyle w:val="Strong"/>
          <w:rFonts w:eastAsiaTheme="majorEastAsia"/>
          <w:sz w:val="22"/>
          <w:szCs w:val="22"/>
        </w:rPr>
        <w:t>Actio</w:t>
      </w:r>
      <w:r w:rsidR="00095737">
        <w:rPr>
          <w:rStyle w:val="Strong"/>
          <w:rFonts w:eastAsiaTheme="majorEastAsia"/>
          <w:sz w:val="22"/>
          <w:szCs w:val="22"/>
        </w:rPr>
        <w:t>n/</w:t>
      </w:r>
      <w:r w:rsidRPr="00AA1CAE">
        <w:rPr>
          <w:rStyle w:val="Strong"/>
          <w:rFonts w:eastAsiaTheme="majorEastAsia"/>
          <w:sz w:val="22"/>
          <w:szCs w:val="22"/>
        </w:rPr>
        <w:t>Suggestion:</w:t>
      </w:r>
      <w:r w:rsidRPr="00AA1CAE">
        <w:rPr>
          <w:sz w:val="22"/>
          <w:szCs w:val="22"/>
        </w:rPr>
        <w:br/>
      </w:r>
      <w:r w:rsidR="000808BB">
        <w:rPr>
          <w:sz w:val="22"/>
          <w:szCs w:val="22"/>
        </w:rPr>
        <w:t xml:space="preserve">        </w:t>
      </w:r>
      <w:r w:rsidRPr="00C12C5D">
        <w:rPr>
          <w:sz w:val="22"/>
          <w:szCs w:val="22"/>
        </w:rPr>
        <w:t xml:space="preserve">Create </w:t>
      </w:r>
      <w:r w:rsidRPr="00C12C5D">
        <w:rPr>
          <w:rStyle w:val="Strong"/>
          <w:rFonts w:eastAsiaTheme="majorEastAsia"/>
          <w:sz w:val="22"/>
          <w:szCs w:val="22"/>
        </w:rPr>
        <w:t>risk-based customer segments</w:t>
      </w:r>
      <w:r w:rsidRPr="00095737">
        <w:rPr>
          <w:sz w:val="22"/>
          <w:szCs w:val="22"/>
        </w:rPr>
        <w:t xml:space="preserve"> and focus on monitoring </w:t>
      </w:r>
      <w:r w:rsidRPr="00C12C5D">
        <w:rPr>
          <w:rStyle w:val="Strong"/>
          <w:rFonts w:eastAsiaTheme="majorEastAsia"/>
          <w:sz w:val="22"/>
          <w:szCs w:val="22"/>
        </w:rPr>
        <w:t>high-cost customers</w:t>
      </w:r>
      <w:r w:rsidRPr="00C12C5D">
        <w:rPr>
          <w:sz w:val="22"/>
          <w:szCs w:val="22"/>
        </w:rPr>
        <w:t>.</w:t>
      </w:r>
    </w:p>
    <w:p w14:paraId="0C4D9C2E" w14:textId="4C26B114" w:rsidR="00AA1CAE" w:rsidRPr="00AA1CAE" w:rsidRDefault="009301A4" w:rsidP="009301A4">
      <w:pPr>
        <w:pStyle w:val="NormalWeb"/>
        <w:jc w:val="center"/>
        <w:rPr>
          <w:b/>
          <w:bCs/>
          <w:sz w:val="22"/>
          <w:szCs w:val="22"/>
        </w:rPr>
      </w:pPr>
      <w:r>
        <w:rPr>
          <w:b/>
          <w:bCs/>
          <w:sz w:val="22"/>
          <w:szCs w:val="22"/>
        </w:rPr>
        <w:t>Ⅱ</w:t>
      </w:r>
      <w:r w:rsidR="00666155">
        <w:rPr>
          <w:b/>
          <w:bCs/>
          <w:sz w:val="22"/>
          <w:szCs w:val="22"/>
        </w:rPr>
        <w:t>.</w:t>
      </w:r>
      <w:r w:rsidR="00AA1CAE" w:rsidRPr="00AA1CAE">
        <w:rPr>
          <w:b/>
          <w:bCs/>
          <w:sz w:val="22"/>
          <w:szCs w:val="22"/>
        </w:rPr>
        <w:t xml:space="preserve"> Impact of Smoking on Insurance Charge</w:t>
      </w:r>
      <w:r w:rsidR="00B2132B">
        <w:rPr>
          <w:b/>
          <w:bCs/>
          <w:sz w:val="22"/>
          <w:szCs w:val="22"/>
        </w:rPr>
        <w:t>s</w:t>
      </w:r>
    </w:p>
    <w:p w14:paraId="029A2C05" w14:textId="0416DF1F" w:rsidR="00AA1CAE" w:rsidRDefault="006726A9" w:rsidP="00230567">
      <w:pPr>
        <w:pStyle w:val="NormalWeb"/>
        <w:jc w:val="both"/>
        <w:rPr>
          <w:b/>
          <w:bCs/>
          <w:sz w:val="22"/>
          <w:szCs w:val="22"/>
        </w:rPr>
      </w:pPr>
      <w:r>
        <w:rPr>
          <w:b/>
          <w:bCs/>
          <w:sz w:val="22"/>
          <w:szCs w:val="22"/>
        </w:rPr>
        <w:t xml:space="preserve">  </w:t>
      </w:r>
      <w:r w:rsidR="00C12C5D">
        <w:rPr>
          <w:b/>
          <w:bCs/>
          <w:sz w:val="22"/>
          <w:szCs w:val="22"/>
        </w:rPr>
        <w:t xml:space="preserve">    </w:t>
      </w:r>
      <w:r w:rsidRPr="0070511A">
        <w:rPr>
          <w:noProof/>
        </w:rPr>
        <w:drawing>
          <wp:inline distT="0" distB="0" distL="0" distR="0" wp14:anchorId="4D37A9D4" wp14:editId="7472284E">
            <wp:extent cx="6012180" cy="1872615"/>
            <wp:effectExtent l="114300" t="95250" r="121920" b="895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52267" cy="1885101"/>
                    </a:xfrm>
                    <a:prstGeom prst="rect">
                      <a:avLst/>
                    </a:prstGeom>
                    <a:effectLst>
                      <a:outerShdw blurRad="63500" sx="102000" sy="102000" algn="ctr" rotWithShape="0">
                        <a:prstClr val="black">
                          <a:alpha val="40000"/>
                        </a:prstClr>
                      </a:outerShdw>
                    </a:effectLst>
                  </pic:spPr>
                </pic:pic>
              </a:graphicData>
            </a:graphic>
          </wp:inline>
        </w:drawing>
      </w:r>
    </w:p>
    <w:p w14:paraId="2E5362D6" w14:textId="77777777" w:rsidR="00B2132B" w:rsidRPr="00B2132B" w:rsidRDefault="00B2132B" w:rsidP="00230567">
      <w:pPr>
        <w:pStyle w:val="NormalWeb"/>
        <w:jc w:val="both"/>
        <w:rPr>
          <w:sz w:val="22"/>
          <w:szCs w:val="22"/>
        </w:rPr>
      </w:pPr>
      <w:r w:rsidRPr="00B2132B">
        <w:rPr>
          <w:rStyle w:val="Strong"/>
          <w:rFonts w:eastAsiaTheme="majorEastAsia"/>
          <w:sz w:val="22"/>
          <w:szCs w:val="22"/>
        </w:rPr>
        <w:lastRenderedPageBreak/>
        <w:t>Result:</w:t>
      </w:r>
    </w:p>
    <w:p w14:paraId="5003697C" w14:textId="77777777" w:rsidR="00B2132B" w:rsidRPr="00B2132B" w:rsidRDefault="00B2132B" w:rsidP="00230567">
      <w:pPr>
        <w:pStyle w:val="NormalWeb"/>
        <w:numPr>
          <w:ilvl w:val="0"/>
          <w:numId w:val="11"/>
        </w:numPr>
        <w:jc w:val="both"/>
        <w:rPr>
          <w:sz w:val="22"/>
          <w:szCs w:val="22"/>
        </w:rPr>
      </w:pPr>
      <w:r w:rsidRPr="00B2132B">
        <w:rPr>
          <w:sz w:val="22"/>
          <w:szCs w:val="22"/>
        </w:rPr>
        <w:t xml:space="preserve">Smokers: </w:t>
      </w:r>
      <w:r w:rsidRPr="00B2132B">
        <w:rPr>
          <w:rStyle w:val="Strong"/>
          <w:rFonts w:eastAsiaTheme="majorEastAsia"/>
          <w:sz w:val="22"/>
          <w:szCs w:val="22"/>
        </w:rPr>
        <w:t>274 customers | Avg charges = ₹32,050</w:t>
      </w:r>
    </w:p>
    <w:p w14:paraId="2DF2874D" w14:textId="77777777" w:rsidR="00B2132B" w:rsidRPr="00B2132B" w:rsidRDefault="00B2132B" w:rsidP="00230567">
      <w:pPr>
        <w:pStyle w:val="NormalWeb"/>
        <w:numPr>
          <w:ilvl w:val="0"/>
          <w:numId w:val="11"/>
        </w:numPr>
        <w:jc w:val="both"/>
        <w:rPr>
          <w:sz w:val="22"/>
          <w:szCs w:val="22"/>
        </w:rPr>
      </w:pPr>
      <w:r w:rsidRPr="00B2132B">
        <w:rPr>
          <w:sz w:val="22"/>
          <w:szCs w:val="22"/>
        </w:rPr>
        <w:t xml:space="preserve">Non-smokers: </w:t>
      </w:r>
      <w:r w:rsidRPr="00B2132B">
        <w:rPr>
          <w:rStyle w:val="Strong"/>
          <w:rFonts w:eastAsiaTheme="majorEastAsia"/>
          <w:sz w:val="22"/>
          <w:szCs w:val="22"/>
        </w:rPr>
        <w:t>1,063 customers | Avg charges = ₹8,441</w:t>
      </w:r>
    </w:p>
    <w:p w14:paraId="4C3D52DD" w14:textId="1FDB3FC2" w:rsidR="00B2132B" w:rsidRPr="00B2132B" w:rsidRDefault="00B2132B" w:rsidP="00230567">
      <w:pPr>
        <w:pStyle w:val="NormalWeb"/>
        <w:jc w:val="both"/>
        <w:rPr>
          <w:sz w:val="22"/>
          <w:szCs w:val="22"/>
        </w:rPr>
      </w:pPr>
      <w:r w:rsidRPr="00B2132B">
        <w:rPr>
          <w:rStyle w:val="Strong"/>
          <w:rFonts w:eastAsiaTheme="majorEastAsia"/>
          <w:sz w:val="22"/>
          <w:szCs w:val="22"/>
        </w:rPr>
        <w:t>Insight:</w:t>
      </w:r>
      <w:r w:rsidRPr="00B2132B">
        <w:rPr>
          <w:sz w:val="22"/>
          <w:szCs w:val="22"/>
        </w:rPr>
        <w:br/>
      </w:r>
      <w:r w:rsidR="00095737">
        <w:rPr>
          <w:sz w:val="22"/>
          <w:szCs w:val="22"/>
        </w:rPr>
        <w:t xml:space="preserve">       </w:t>
      </w:r>
      <w:r w:rsidRPr="00B2132B">
        <w:rPr>
          <w:sz w:val="22"/>
          <w:szCs w:val="22"/>
        </w:rPr>
        <w:t xml:space="preserve">Smokers have </w:t>
      </w:r>
      <w:r w:rsidRPr="00C12C5D">
        <w:rPr>
          <w:rStyle w:val="Strong"/>
          <w:rFonts w:eastAsiaTheme="majorEastAsia"/>
          <w:sz w:val="22"/>
          <w:szCs w:val="22"/>
        </w:rPr>
        <w:t>almost 4 times higher insurance charges</w:t>
      </w:r>
      <w:r w:rsidRPr="00B2132B">
        <w:rPr>
          <w:sz w:val="22"/>
          <w:szCs w:val="22"/>
        </w:rPr>
        <w:t xml:space="preserve"> than non-smokers. Smoking is a </w:t>
      </w:r>
      <w:r w:rsidRPr="00C12C5D">
        <w:rPr>
          <w:rStyle w:val="Strong"/>
          <w:rFonts w:eastAsiaTheme="majorEastAsia"/>
          <w:sz w:val="22"/>
          <w:szCs w:val="22"/>
        </w:rPr>
        <w:t>major cost-driving risk</w:t>
      </w:r>
      <w:r w:rsidRPr="00095737">
        <w:rPr>
          <w:rStyle w:val="Strong"/>
          <w:rFonts w:eastAsiaTheme="majorEastAsia"/>
          <w:b w:val="0"/>
          <w:bCs w:val="0"/>
          <w:sz w:val="22"/>
          <w:szCs w:val="22"/>
        </w:rPr>
        <w:t xml:space="preserve"> </w:t>
      </w:r>
      <w:r w:rsidRPr="00C12C5D">
        <w:rPr>
          <w:rStyle w:val="Strong"/>
          <w:rFonts w:eastAsiaTheme="majorEastAsia"/>
          <w:sz w:val="22"/>
          <w:szCs w:val="22"/>
        </w:rPr>
        <w:t>factor</w:t>
      </w:r>
      <w:r w:rsidRPr="00C12C5D">
        <w:rPr>
          <w:sz w:val="22"/>
          <w:szCs w:val="22"/>
        </w:rPr>
        <w:t>.</w:t>
      </w:r>
    </w:p>
    <w:p w14:paraId="7E579815" w14:textId="58D19DD4" w:rsidR="00666155" w:rsidRDefault="00B2132B" w:rsidP="00230567">
      <w:pPr>
        <w:pStyle w:val="NormalWeb"/>
        <w:jc w:val="both"/>
        <w:rPr>
          <w:sz w:val="22"/>
          <w:szCs w:val="22"/>
        </w:rPr>
      </w:pPr>
      <w:r w:rsidRPr="00B2132B">
        <w:rPr>
          <w:rStyle w:val="Strong"/>
          <w:rFonts w:eastAsiaTheme="majorEastAsia"/>
          <w:sz w:val="22"/>
          <w:szCs w:val="22"/>
        </w:rPr>
        <w:t>Action</w:t>
      </w:r>
      <w:r w:rsidR="00095737">
        <w:rPr>
          <w:rStyle w:val="Strong"/>
          <w:rFonts w:eastAsiaTheme="majorEastAsia"/>
          <w:sz w:val="22"/>
          <w:szCs w:val="22"/>
        </w:rPr>
        <w:t>/</w:t>
      </w:r>
      <w:r w:rsidRPr="00B2132B">
        <w:rPr>
          <w:rStyle w:val="Strong"/>
          <w:rFonts w:eastAsiaTheme="majorEastAsia"/>
          <w:sz w:val="22"/>
          <w:szCs w:val="22"/>
        </w:rPr>
        <w:t>Suggestion:</w:t>
      </w:r>
      <w:r w:rsidRPr="00B2132B">
        <w:rPr>
          <w:sz w:val="22"/>
          <w:szCs w:val="22"/>
        </w:rPr>
        <w:br/>
      </w:r>
      <w:r w:rsidR="00095737">
        <w:rPr>
          <w:sz w:val="22"/>
          <w:szCs w:val="22"/>
        </w:rPr>
        <w:t xml:space="preserve">       </w:t>
      </w:r>
      <w:r w:rsidRPr="00B2132B">
        <w:rPr>
          <w:sz w:val="22"/>
          <w:szCs w:val="22"/>
        </w:rPr>
        <w:t xml:space="preserve">Introduce </w:t>
      </w:r>
      <w:r w:rsidRPr="006072A0">
        <w:rPr>
          <w:rStyle w:val="Strong"/>
          <w:rFonts w:eastAsiaTheme="majorEastAsia"/>
          <w:sz w:val="22"/>
          <w:szCs w:val="22"/>
        </w:rPr>
        <w:t>higher premium slabs</w:t>
      </w:r>
      <w:r w:rsidRPr="00095737">
        <w:rPr>
          <w:rStyle w:val="Strong"/>
          <w:rFonts w:eastAsiaTheme="majorEastAsia"/>
          <w:b w:val="0"/>
          <w:bCs w:val="0"/>
          <w:sz w:val="22"/>
          <w:szCs w:val="22"/>
        </w:rPr>
        <w:t xml:space="preserve"> </w:t>
      </w:r>
      <w:r w:rsidRPr="006072A0">
        <w:rPr>
          <w:rStyle w:val="Strong"/>
          <w:rFonts w:eastAsiaTheme="majorEastAsia"/>
          <w:sz w:val="22"/>
          <w:szCs w:val="22"/>
        </w:rPr>
        <w:t>for smokers</w:t>
      </w:r>
      <w:r w:rsidRPr="00B2132B">
        <w:rPr>
          <w:sz w:val="22"/>
          <w:szCs w:val="22"/>
        </w:rPr>
        <w:t xml:space="preserve"> and launch </w:t>
      </w:r>
      <w:r w:rsidRPr="006072A0">
        <w:rPr>
          <w:rStyle w:val="Strong"/>
          <w:rFonts w:eastAsiaTheme="majorEastAsia"/>
          <w:sz w:val="22"/>
          <w:szCs w:val="22"/>
        </w:rPr>
        <w:t>preventive health programs</w:t>
      </w:r>
      <w:r w:rsidRPr="00B2132B">
        <w:rPr>
          <w:sz w:val="22"/>
          <w:szCs w:val="22"/>
        </w:rPr>
        <w:t xml:space="preserve"> to reduce long-term risk.</w:t>
      </w:r>
    </w:p>
    <w:p w14:paraId="6A6BF8CC" w14:textId="34758737" w:rsidR="00B2132B" w:rsidRDefault="009301A4" w:rsidP="009301A4">
      <w:pPr>
        <w:pStyle w:val="NormalWeb"/>
        <w:jc w:val="center"/>
        <w:rPr>
          <w:b/>
          <w:bCs/>
          <w:sz w:val="22"/>
          <w:szCs w:val="22"/>
        </w:rPr>
      </w:pPr>
      <w:r>
        <w:rPr>
          <w:b/>
          <w:bCs/>
          <w:sz w:val="22"/>
          <w:szCs w:val="22"/>
        </w:rPr>
        <w:t>Ⅲ</w:t>
      </w:r>
      <w:r w:rsidR="00666155">
        <w:rPr>
          <w:b/>
          <w:bCs/>
          <w:sz w:val="22"/>
          <w:szCs w:val="22"/>
        </w:rPr>
        <w:t>.</w:t>
      </w:r>
      <w:r w:rsidR="00666155" w:rsidRPr="00666155">
        <w:rPr>
          <w:b/>
          <w:bCs/>
          <w:sz w:val="22"/>
          <w:szCs w:val="22"/>
        </w:rPr>
        <w:t xml:space="preserve"> Gender-wise Insurance Charges</w:t>
      </w:r>
    </w:p>
    <w:p w14:paraId="0C212EE3" w14:textId="73675FFA" w:rsidR="00666155" w:rsidRDefault="00666155" w:rsidP="00230567">
      <w:pPr>
        <w:pStyle w:val="NormalWeb"/>
        <w:jc w:val="both"/>
        <w:rPr>
          <w:b/>
          <w:bCs/>
          <w:sz w:val="22"/>
          <w:szCs w:val="22"/>
        </w:rPr>
      </w:pPr>
      <w:r>
        <w:rPr>
          <w:b/>
          <w:bCs/>
          <w:sz w:val="22"/>
          <w:szCs w:val="22"/>
        </w:rPr>
        <w:t xml:space="preserve">     </w:t>
      </w:r>
      <w:r w:rsidR="006726A9">
        <w:rPr>
          <w:noProof/>
        </w:rPr>
        <w:t xml:space="preserve">      </w:t>
      </w:r>
      <w:r w:rsidR="006726A9" w:rsidRPr="0070511A">
        <w:rPr>
          <w:noProof/>
        </w:rPr>
        <w:drawing>
          <wp:inline distT="0" distB="0" distL="0" distR="0" wp14:anchorId="540BE86B" wp14:editId="2BC173F2">
            <wp:extent cx="5556885" cy="2038350"/>
            <wp:effectExtent l="114300" t="95250" r="120015" b="952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98211" cy="2053509"/>
                    </a:xfrm>
                    <a:prstGeom prst="rect">
                      <a:avLst/>
                    </a:prstGeom>
                    <a:effectLst>
                      <a:outerShdw blurRad="63500" sx="102000" sy="102000" algn="ctr" rotWithShape="0">
                        <a:prstClr val="black">
                          <a:alpha val="40000"/>
                        </a:prstClr>
                      </a:outerShdw>
                    </a:effectLst>
                  </pic:spPr>
                </pic:pic>
              </a:graphicData>
            </a:graphic>
          </wp:inline>
        </w:drawing>
      </w:r>
    </w:p>
    <w:p w14:paraId="14511AC5" w14:textId="77777777" w:rsidR="00666155" w:rsidRPr="00666155" w:rsidRDefault="00666155" w:rsidP="00230567">
      <w:pPr>
        <w:pStyle w:val="NormalWeb"/>
        <w:jc w:val="both"/>
        <w:rPr>
          <w:sz w:val="22"/>
          <w:szCs w:val="22"/>
        </w:rPr>
      </w:pPr>
      <w:r w:rsidRPr="00666155">
        <w:rPr>
          <w:rStyle w:val="Strong"/>
          <w:rFonts w:eastAsiaTheme="majorEastAsia"/>
          <w:sz w:val="22"/>
          <w:szCs w:val="22"/>
        </w:rPr>
        <w:t>Result:</w:t>
      </w:r>
    </w:p>
    <w:p w14:paraId="067CA760" w14:textId="77777777" w:rsidR="00666155" w:rsidRPr="00666155" w:rsidRDefault="00666155" w:rsidP="00230567">
      <w:pPr>
        <w:pStyle w:val="NormalWeb"/>
        <w:numPr>
          <w:ilvl w:val="0"/>
          <w:numId w:val="12"/>
        </w:numPr>
        <w:jc w:val="both"/>
        <w:rPr>
          <w:sz w:val="22"/>
          <w:szCs w:val="22"/>
        </w:rPr>
      </w:pPr>
      <w:r w:rsidRPr="00666155">
        <w:rPr>
          <w:sz w:val="22"/>
          <w:szCs w:val="22"/>
        </w:rPr>
        <w:t xml:space="preserve">Female: </w:t>
      </w:r>
      <w:r w:rsidRPr="00666155">
        <w:rPr>
          <w:rStyle w:val="Strong"/>
          <w:rFonts w:eastAsiaTheme="majorEastAsia"/>
          <w:sz w:val="22"/>
          <w:szCs w:val="22"/>
        </w:rPr>
        <w:t>662 customers | Avg charges = ₹12,569</w:t>
      </w:r>
    </w:p>
    <w:p w14:paraId="772DBD00" w14:textId="77777777" w:rsidR="00666155" w:rsidRPr="00666155" w:rsidRDefault="00666155" w:rsidP="00230567">
      <w:pPr>
        <w:pStyle w:val="NormalWeb"/>
        <w:numPr>
          <w:ilvl w:val="0"/>
          <w:numId w:val="12"/>
        </w:numPr>
        <w:jc w:val="both"/>
        <w:rPr>
          <w:sz w:val="22"/>
          <w:szCs w:val="22"/>
        </w:rPr>
      </w:pPr>
      <w:r w:rsidRPr="00666155">
        <w:rPr>
          <w:sz w:val="22"/>
          <w:szCs w:val="22"/>
        </w:rPr>
        <w:t xml:space="preserve">Male: </w:t>
      </w:r>
      <w:r w:rsidRPr="00666155">
        <w:rPr>
          <w:rStyle w:val="Strong"/>
          <w:rFonts w:eastAsiaTheme="majorEastAsia"/>
          <w:sz w:val="22"/>
          <w:szCs w:val="22"/>
        </w:rPr>
        <w:t>675 customers | Avg charges = ₹13,975</w:t>
      </w:r>
    </w:p>
    <w:p w14:paraId="30B8B2DF" w14:textId="4EC95B44" w:rsidR="00666155" w:rsidRPr="00666155" w:rsidRDefault="00666155" w:rsidP="00230567">
      <w:pPr>
        <w:pStyle w:val="NormalWeb"/>
        <w:jc w:val="both"/>
        <w:rPr>
          <w:sz w:val="22"/>
          <w:szCs w:val="22"/>
        </w:rPr>
      </w:pPr>
      <w:r w:rsidRPr="00666155">
        <w:rPr>
          <w:rStyle w:val="Strong"/>
          <w:rFonts w:eastAsiaTheme="majorEastAsia"/>
          <w:sz w:val="22"/>
          <w:szCs w:val="22"/>
        </w:rPr>
        <w:t>Insight:</w:t>
      </w:r>
      <w:r w:rsidRPr="00666155">
        <w:rPr>
          <w:sz w:val="22"/>
          <w:szCs w:val="22"/>
        </w:rPr>
        <w:br/>
      </w:r>
      <w:r w:rsidR="00F53316">
        <w:rPr>
          <w:sz w:val="22"/>
          <w:szCs w:val="22"/>
        </w:rPr>
        <w:t xml:space="preserve">       </w:t>
      </w:r>
      <w:r w:rsidRPr="00666155">
        <w:rPr>
          <w:sz w:val="22"/>
          <w:szCs w:val="22"/>
        </w:rPr>
        <w:t xml:space="preserve">Male customers have </w:t>
      </w:r>
      <w:r w:rsidRPr="006072A0">
        <w:rPr>
          <w:rStyle w:val="Strong"/>
          <w:rFonts w:eastAsiaTheme="majorEastAsia"/>
          <w:sz w:val="22"/>
          <w:szCs w:val="22"/>
        </w:rPr>
        <w:t>slightly higher average insurance</w:t>
      </w:r>
      <w:r w:rsidRPr="00095737">
        <w:rPr>
          <w:rStyle w:val="Strong"/>
          <w:rFonts w:eastAsiaTheme="majorEastAsia"/>
          <w:b w:val="0"/>
          <w:bCs w:val="0"/>
          <w:sz w:val="22"/>
          <w:szCs w:val="22"/>
        </w:rPr>
        <w:t xml:space="preserve"> charges</w:t>
      </w:r>
      <w:r w:rsidRPr="00666155">
        <w:rPr>
          <w:sz w:val="22"/>
          <w:szCs w:val="22"/>
        </w:rPr>
        <w:t xml:space="preserve"> than female </w:t>
      </w:r>
      <w:r w:rsidR="00FF5FC8" w:rsidRPr="00666155">
        <w:rPr>
          <w:sz w:val="22"/>
          <w:szCs w:val="22"/>
        </w:rPr>
        <w:t>customers. However</w:t>
      </w:r>
      <w:r w:rsidRPr="00666155">
        <w:rPr>
          <w:sz w:val="22"/>
          <w:szCs w:val="22"/>
        </w:rPr>
        <w:t xml:space="preserve">, the difference is </w:t>
      </w:r>
      <w:r w:rsidRPr="006072A0">
        <w:rPr>
          <w:rStyle w:val="Strong"/>
          <w:rFonts w:eastAsiaTheme="majorEastAsia"/>
          <w:sz w:val="22"/>
          <w:szCs w:val="22"/>
        </w:rPr>
        <w:t>not very large</w:t>
      </w:r>
      <w:r w:rsidRPr="00666155">
        <w:rPr>
          <w:sz w:val="22"/>
          <w:szCs w:val="22"/>
        </w:rPr>
        <w:t xml:space="preserve">, which indicates that </w:t>
      </w:r>
      <w:r w:rsidRPr="006072A0">
        <w:rPr>
          <w:rStyle w:val="Strong"/>
          <w:rFonts w:eastAsiaTheme="majorEastAsia"/>
          <w:sz w:val="22"/>
          <w:szCs w:val="22"/>
        </w:rPr>
        <w:t>gender alone is not a strong cost driver</w:t>
      </w:r>
      <w:r w:rsidRPr="006072A0">
        <w:rPr>
          <w:sz w:val="22"/>
          <w:szCs w:val="22"/>
        </w:rPr>
        <w:t>.</w:t>
      </w:r>
    </w:p>
    <w:p w14:paraId="38B2D0E1" w14:textId="0C554E00" w:rsidR="00666155" w:rsidRDefault="00666155" w:rsidP="00230567">
      <w:pPr>
        <w:pStyle w:val="NormalWeb"/>
        <w:jc w:val="both"/>
        <w:rPr>
          <w:sz w:val="22"/>
          <w:szCs w:val="22"/>
        </w:rPr>
      </w:pPr>
      <w:r w:rsidRPr="00666155">
        <w:rPr>
          <w:rStyle w:val="Strong"/>
          <w:rFonts w:eastAsiaTheme="majorEastAsia"/>
          <w:sz w:val="22"/>
          <w:szCs w:val="22"/>
        </w:rPr>
        <w:t>Action</w:t>
      </w:r>
      <w:r w:rsidR="00095737">
        <w:rPr>
          <w:rStyle w:val="Strong"/>
          <w:rFonts w:eastAsiaTheme="majorEastAsia"/>
          <w:sz w:val="22"/>
          <w:szCs w:val="22"/>
        </w:rPr>
        <w:t>/</w:t>
      </w:r>
      <w:r w:rsidRPr="00666155">
        <w:rPr>
          <w:rStyle w:val="Strong"/>
          <w:rFonts w:eastAsiaTheme="majorEastAsia"/>
          <w:sz w:val="22"/>
          <w:szCs w:val="22"/>
        </w:rPr>
        <w:t>Suggestion:</w:t>
      </w:r>
      <w:r w:rsidRPr="00666155">
        <w:rPr>
          <w:sz w:val="22"/>
          <w:szCs w:val="22"/>
        </w:rPr>
        <w:br/>
      </w:r>
      <w:r w:rsidR="00F53316">
        <w:rPr>
          <w:sz w:val="22"/>
          <w:szCs w:val="22"/>
        </w:rPr>
        <w:t xml:space="preserve">       </w:t>
      </w:r>
      <w:r w:rsidRPr="00666155">
        <w:rPr>
          <w:sz w:val="22"/>
          <w:szCs w:val="22"/>
        </w:rPr>
        <w:t xml:space="preserve">Do not design pricing mainly on gender. Instead, focus more on </w:t>
      </w:r>
      <w:r w:rsidRPr="006072A0">
        <w:rPr>
          <w:rStyle w:val="Strong"/>
          <w:rFonts w:eastAsiaTheme="majorEastAsia"/>
          <w:sz w:val="22"/>
          <w:szCs w:val="22"/>
        </w:rPr>
        <w:t>health and lifestyle factors</w:t>
      </w:r>
      <w:r w:rsidRPr="00666155">
        <w:rPr>
          <w:sz w:val="22"/>
          <w:szCs w:val="22"/>
        </w:rPr>
        <w:t xml:space="preserve"> such as smoking</w:t>
      </w:r>
      <w:r w:rsidR="00FF5FC8">
        <w:rPr>
          <w:sz w:val="22"/>
          <w:szCs w:val="22"/>
        </w:rPr>
        <w:t xml:space="preserve"> </w:t>
      </w:r>
      <w:r w:rsidRPr="00666155">
        <w:rPr>
          <w:sz w:val="22"/>
          <w:szCs w:val="22"/>
        </w:rPr>
        <w:t>status, BMI, and age.</w:t>
      </w:r>
    </w:p>
    <w:p w14:paraId="7750E219" w14:textId="2397AFEA" w:rsidR="00666155" w:rsidRDefault="009301A4" w:rsidP="009301A4">
      <w:pPr>
        <w:pStyle w:val="NormalWeb"/>
        <w:jc w:val="center"/>
        <w:rPr>
          <w:b/>
          <w:bCs/>
          <w:sz w:val="22"/>
          <w:szCs w:val="22"/>
        </w:rPr>
      </w:pPr>
      <w:r>
        <w:rPr>
          <w:b/>
          <w:bCs/>
          <w:sz w:val="22"/>
          <w:szCs w:val="22"/>
        </w:rPr>
        <w:t>ⅳ</w:t>
      </w:r>
      <w:r w:rsidR="00666155">
        <w:rPr>
          <w:b/>
          <w:bCs/>
          <w:sz w:val="22"/>
          <w:szCs w:val="22"/>
        </w:rPr>
        <w:t>.</w:t>
      </w:r>
      <w:r w:rsidR="00666155" w:rsidRPr="00666155">
        <w:rPr>
          <w:b/>
          <w:bCs/>
          <w:sz w:val="22"/>
          <w:szCs w:val="22"/>
        </w:rPr>
        <w:t xml:space="preserve"> Region-wise Business Performance</w:t>
      </w:r>
    </w:p>
    <w:p w14:paraId="7257A453" w14:textId="51F31B73" w:rsidR="00FF5FC8" w:rsidRPr="000808BB" w:rsidRDefault="00666155" w:rsidP="00230567">
      <w:pPr>
        <w:pStyle w:val="NormalWeb"/>
        <w:jc w:val="both"/>
        <w:rPr>
          <w:rStyle w:val="Strong"/>
          <w:sz w:val="22"/>
          <w:szCs w:val="22"/>
        </w:rPr>
      </w:pPr>
      <w:r>
        <w:rPr>
          <w:noProof/>
        </w:rPr>
        <w:t xml:space="preserve">         </w:t>
      </w:r>
      <w:r w:rsidR="006726A9" w:rsidRPr="0070511A">
        <w:rPr>
          <w:noProof/>
        </w:rPr>
        <w:drawing>
          <wp:inline distT="0" distB="0" distL="0" distR="0" wp14:anchorId="7670E13E" wp14:editId="3D12DD0F">
            <wp:extent cx="5676900" cy="2259275"/>
            <wp:effectExtent l="114300" t="95250" r="114300" b="1035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44926" cy="2286348"/>
                    </a:xfrm>
                    <a:prstGeom prst="rect">
                      <a:avLst/>
                    </a:prstGeom>
                    <a:effectLst>
                      <a:outerShdw blurRad="63500" sx="102000" sy="102000" algn="ctr" rotWithShape="0">
                        <a:prstClr val="black">
                          <a:alpha val="40000"/>
                        </a:prstClr>
                      </a:outerShdw>
                    </a:effectLst>
                  </pic:spPr>
                </pic:pic>
              </a:graphicData>
            </a:graphic>
          </wp:inline>
        </w:drawing>
      </w:r>
    </w:p>
    <w:p w14:paraId="7E66C45F" w14:textId="10359311" w:rsidR="00666155" w:rsidRPr="00666155" w:rsidRDefault="00666155" w:rsidP="00230567">
      <w:pPr>
        <w:pStyle w:val="NormalWeb"/>
        <w:jc w:val="both"/>
        <w:rPr>
          <w:sz w:val="22"/>
          <w:szCs w:val="22"/>
        </w:rPr>
      </w:pPr>
      <w:r w:rsidRPr="00666155">
        <w:rPr>
          <w:rStyle w:val="Strong"/>
          <w:rFonts w:eastAsiaTheme="majorEastAsia"/>
          <w:sz w:val="22"/>
          <w:szCs w:val="22"/>
        </w:rPr>
        <w:lastRenderedPageBreak/>
        <w:t>Result:</w:t>
      </w:r>
    </w:p>
    <w:p w14:paraId="47886660" w14:textId="13BEBAA2" w:rsidR="00666155" w:rsidRPr="00666155" w:rsidRDefault="00AC0489" w:rsidP="00230567">
      <w:pPr>
        <w:pStyle w:val="NormalWeb"/>
        <w:numPr>
          <w:ilvl w:val="0"/>
          <w:numId w:val="13"/>
        </w:numPr>
        <w:jc w:val="both"/>
        <w:rPr>
          <w:sz w:val="22"/>
          <w:szCs w:val="22"/>
        </w:rPr>
      </w:pPr>
      <w:r w:rsidRPr="00666155">
        <w:rPr>
          <w:sz w:val="22"/>
          <w:szCs w:val="22"/>
        </w:rPr>
        <w:t>Southeast:</w:t>
      </w:r>
      <w:r>
        <w:rPr>
          <w:sz w:val="22"/>
          <w:szCs w:val="22"/>
        </w:rPr>
        <w:t xml:space="preserve"> </w:t>
      </w:r>
      <w:r w:rsidRPr="00AC0489">
        <w:rPr>
          <w:b/>
          <w:bCs/>
          <w:sz w:val="22"/>
          <w:szCs w:val="22"/>
        </w:rPr>
        <w:t>-</w:t>
      </w:r>
      <w:r w:rsidR="00666155" w:rsidRPr="00AC0489">
        <w:rPr>
          <w:b/>
          <w:bCs/>
          <w:sz w:val="22"/>
          <w:szCs w:val="22"/>
        </w:rPr>
        <w:t xml:space="preserve"> </w:t>
      </w:r>
      <w:r w:rsidR="00666155" w:rsidRPr="00AC0489">
        <w:rPr>
          <w:rStyle w:val="Strong"/>
          <w:rFonts w:eastAsiaTheme="majorEastAsia"/>
          <w:b w:val="0"/>
          <w:bCs w:val="0"/>
          <w:sz w:val="22"/>
          <w:szCs w:val="22"/>
        </w:rPr>
        <w:t>364 customers</w:t>
      </w:r>
      <w:r w:rsidR="00666155" w:rsidRPr="00666155">
        <w:rPr>
          <w:rStyle w:val="Strong"/>
          <w:rFonts w:eastAsiaTheme="majorEastAsia"/>
          <w:sz w:val="22"/>
          <w:szCs w:val="22"/>
        </w:rPr>
        <w:t xml:space="preserve"> </w:t>
      </w:r>
      <w:r w:rsidR="00666155" w:rsidRPr="00AC0489">
        <w:rPr>
          <w:rStyle w:val="Strong"/>
          <w:rFonts w:eastAsiaTheme="majorEastAsia"/>
          <w:b w:val="0"/>
          <w:bCs w:val="0"/>
          <w:sz w:val="22"/>
          <w:szCs w:val="22"/>
        </w:rPr>
        <w:t>| Avg ₹14,735</w:t>
      </w:r>
      <w:r>
        <w:rPr>
          <w:rStyle w:val="Strong"/>
          <w:rFonts w:eastAsiaTheme="majorEastAsia"/>
          <w:sz w:val="22"/>
          <w:szCs w:val="22"/>
        </w:rPr>
        <w:t xml:space="preserve"> </w:t>
      </w:r>
      <w:r w:rsidRPr="00666155">
        <w:rPr>
          <w:rStyle w:val="Strong"/>
          <w:rFonts w:eastAsiaTheme="majorEastAsia"/>
          <w:sz w:val="22"/>
          <w:szCs w:val="22"/>
        </w:rPr>
        <w:t>(</w:t>
      </w:r>
      <w:r w:rsidR="00666155" w:rsidRPr="00666155">
        <w:rPr>
          <w:rStyle w:val="Strong"/>
          <w:rFonts w:eastAsiaTheme="majorEastAsia"/>
          <w:sz w:val="22"/>
          <w:szCs w:val="22"/>
        </w:rPr>
        <w:t>Highest revenue</w:t>
      </w:r>
      <w:r>
        <w:rPr>
          <w:rStyle w:val="Strong"/>
          <w:rFonts w:eastAsiaTheme="majorEastAsia"/>
          <w:sz w:val="22"/>
          <w:szCs w:val="22"/>
        </w:rPr>
        <w:t>)</w:t>
      </w:r>
    </w:p>
    <w:p w14:paraId="56CC4013" w14:textId="0FC5A9F7" w:rsidR="00666155" w:rsidRPr="00666155" w:rsidRDefault="00AC0489" w:rsidP="00230567">
      <w:pPr>
        <w:pStyle w:val="NormalWeb"/>
        <w:numPr>
          <w:ilvl w:val="0"/>
          <w:numId w:val="13"/>
        </w:numPr>
        <w:jc w:val="both"/>
        <w:rPr>
          <w:sz w:val="22"/>
          <w:szCs w:val="22"/>
        </w:rPr>
      </w:pPr>
      <w:r w:rsidRPr="00666155">
        <w:rPr>
          <w:sz w:val="22"/>
          <w:szCs w:val="22"/>
        </w:rPr>
        <w:t>Northeast:</w:t>
      </w:r>
      <w:r>
        <w:rPr>
          <w:sz w:val="22"/>
          <w:szCs w:val="22"/>
        </w:rPr>
        <w:t xml:space="preserve"> </w:t>
      </w:r>
      <w:r w:rsidRPr="00AC0489">
        <w:rPr>
          <w:b/>
          <w:bCs/>
          <w:sz w:val="22"/>
          <w:szCs w:val="22"/>
        </w:rPr>
        <w:t>-</w:t>
      </w:r>
      <w:r w:rsidR="00666155" w:rsidRPr="00AC0489">
        <w:rPr>
          <w:b/>
          <w:bCs/>
          <w:sz w:val="22"/>
          <w:szCs w:val="22"/>
        </w:rPr>
        <w:t xml:space="preserve"> </w:t>
      </w:r>
      <w:r w:rsidR="00666155" w:rsidRPr="00AC0489">
        <w:rPr>
          <w:rStyle w:val="Strong"/>
          <w:rFonts w:eastAsiaTheme="majorEastAsia"/>
          <w:b w:val="0"/>
          <w:bCs w:val="0"/>
          <w:sz w:val="22"/>
          <w:szCs w:val="22"/>
        </w:rPr>
        <w:t>324 customers</w:t>
      </w:r>
      <w:r w:rsidR="00666155" w:rsidRPr="00666155">
        <w:rPr>
          <w:rStyle w:val="Strong"/>
          <w:rFonts w:eastAsiaTheme="majorEastAsia"/>
          <w:sz w:val="22"/>
          <w:szCs w:val="22"/>
        </w:rPr>
        <w:t xml:space="preserve"> </w:t>
      </w:r>
      <w:r w:rsidR="00666155" w:rsidRPr="00AC0489">
        <w:rPr>
          <w:rStyle w:val="Strong"/>
          <w:rFonts w:eastAsiaTheme="majorEastAsia"/>
          <w:b w:val="0"/>
          <w:bCs w:val="0"/>
          <w:sz w:val="22"/>
          <w:szCs w:val="22"/>
        </w:rPr>
        <w:t>| Avg ₹13,406</w:t>
      </w:r>
    </w:p>
    <w:p w14:paraId="74C2F284" w14:textId="610772BD" w:rsidR="00666155" w:rsidRPr="00666155" w:rsidRDefault="00AC0489" w:rsidP="00230567">
      <w:pPr>
        <w:pStyle w:val="NormalWeb"/>
        <w:numPr>
          <w:ilvl w:val="0"/>
          <w:numId w:val="13"/>
        </w:numPr>
        <w:jc w:val="both"/>
        <w:rPr>
          <w:sz w:val="22"/>
          <w:szCs w:val="22"/>
        </w:rPr>
      </w:pPr>
      <w:r w:rsidRPr="00666155">
        <w:rPr>
          <w:sz w:val="22"/>
          <w:szCs w:val="22"/>
        </w:rPr>
        <w:t>Northwest:</w:t>
      </w:r>
      <w:r>
        <w:rPr>
          <w:sz w:val="22"/>
          <w:szCs w:val="22"/>
        </w:rPr>
        <w:t xml:space="preserve"> -</w:t>
      </w:r>
      <w:r w:rsidR="00666155" w:rsidRPr="00666155">
        <w:rPr>
          <w:sz w:val="22"/>
          <w:szCs w:val="22"/>
        </w:rPr>
        <w:t xml:space="preserve"> </w:t>
      </w:r>
      <w:r w:rsidR="00666155" w:rsidRPr="00AC0489">
        <w:rPr>
          <w:rStyle w:val="Strong"/>
          <w:rFonts w:eastAsiaTheme="majorEastAsia"/>
          <w:b w:val="0"/>
          <w:bCs w:val="0"/>
          <w:sz w:val="22"/>
          <w:szCs w:val="22"/>
        </w:rPr>
        <w:t>324 customers</w:t>
      </w:r>
      <w:r w:rsidR="00666155" w:rsidRPr="00666155">
        <w:rPr>
          <w:rStyle w:val="Strong"/>
          <w:rFonts w:eastAsiaTheme="majorEastAsia"/>
          <w:sz w:val="22"/>
          <w:szCs w:val="22"/>
        </w:rPr>
        <w:t xml:space="preserve"> </w:t>
      </w:r>
      <w:r w:rsidR="00666155" w:rsidRPr="00AC0489">
        <w:rPr>
          <w:rStyle w:val="Strong"/>
          <w:rFonts w:eastAsiaTheme="majorEastAsia"/>
          <w:b w:val="0"/>
          <w:bCs w:val="0"/>
          <w:sz w:val="22"/>
          <w:szCs w:val="22"/>
        </w:rPr>
        <w:t>| Avg ₹12,451</w:t>
      </w:r>
    </w:p>
    <w:p w14:paraId="75DE9515" w14:textId="7B2CB670" w:rsidR="00666155" w:rsidRPr="00666155" w:rsidRDefault="00AC0489" w:rsidP="00230567">
      <w:pPr>
        <w:pStyle w:val="NormalWeb"/>
        <w:numPr>
          <w:ilvl w:val="0"/>
          <w:numId w:val="13"/>
        </w:numPr>
        <w:jc w:val="both"/>
        <w:rPr>
          <w:sz w:val="22"/>
          <w:szCs w:val="22"/>
        </w:rPr>
      </w:pPr>
      <w:r w:rsidRPr="00666155">
        <w:rPr>
          <w:sz w:val="22"/>
          <w:szCs w:val="22"/>
        </w:rPr>
        <w:t>Southwest:</w:t>
      </w:r>
      <w:r>
        <w:rPr>
          <w:sz w:val="22"/>
          <w:szCs w:val="22"/>
        </w:rPr>
        <w:t xml:space="preserve"> </w:t>
      </w:r>
      <w:r w:rsidRPr="00AC0489">
        <w:rPr>
          <w:b/>
          <w:bCs/>
          <w:sz w:val="22"/>
          <w:szCs w:val="22"/>
        </w:rPr>
        <w:t>-</w:t>
      </w:r>
      <w:r w:rsidR="00666155" w:rsidRPr="00AC0489">
        <w:rPr>
          <w:b/>
          <w:bCs/>
          <w:sz w:val="22"/>
          <w:szCs w:val="22"/>
        </w:rPr>
        <w:t xml:space="preserve"> </w:t>
      </w:r>
      <w:r w:rsidR="00666155" w:rsidRPr="00AC0489">
        <w:rPr>
          <w:rStyle w:val="Strong"/>
          <w:rFonts w:eastAsiaTheme="majorEastAsia"/>
          <w:b w:val="0"/>
          <w:bCs w:val="0"/>
          <w:sz w:val="22"/>
          <w:szCs w:val="22"/>
        </w:rPr>
        <w:t>325 customers</w:t>
      </w:r>
      <w:r w:rsidR="00666155" w:rsidRPr="00666155">
        <w:rPr>
          <w:rStyle w:val="Strong"/>
          <w:rFonts w:eastAsiaTheme="majorEastAsia"/>
          <w:sz w:val="22"/>
          <w:szCs w:val="22"/>
        </w:rPr>
        <w:t xml:space="preserve"> </w:t>
      </w:r>
      <w:r w:rsidR="00666155" w:rsidRPr="00AC0489">
        <w:rPr>
          <w:rStyle w:val="Strong"/>
          <w:rFonts w:eastAsiaTheme="majorEastAsia"/>
          <w:b w:val="0"/>
          <w:bCs w:val="0"/>
          <w:sz w:val="22"/>
          <w:szCs w:val="22"/>
        </w:rPr>
        <w:t>| Avg ₹12,347</w:t>
      </w:r>
      <w:r>
        <w:rPr>
          <w:rStyle w:val="Strong"/>
          <w:rFonts w:eastAsiaTheme="majorEastAsia"/>
          <w:sz w:val="22"/>
          <w:szCs w:val="22"/>
        </w:rPr>
        <w:t xml:space="preserve"> (</w:t>
      </w:r>
      <w:r w:rsidR="00666155" w:rsidRPr="00666155">
        <w:rPr>
          <w:rStyle w:val="Strong"/>
          <w:rFonts w:eastAsiaTheme="majorEastAsia"/>
          <w:sz w:val="22"/>
          <w:szCs w:val="22"/>
        </w:rPr>
        <w:t>Lowest revenue</w:t>
      </w:r>
      <w:r>
        <w:rPr>
          <w:rStyle w:val="Strong"/>
          <w:rFonts w:eastAsiaTheme="majorEastAsia"/>
          <w:sz w:val="22"/>
          <w:szCs w:val="22"/>
        </w:rPr>
        <w:t>)</w:t>
      </w:r>
    </w:p>
    <w:p w14:paraId="770A2C74" w14:textId="5F3C5F42" w:rsidR="00666155" w:rsidRPr="00666155" w:rsidRDefault="00666155" w:rsidP="00230567">
      <w:pPr>
        <w:pStyle w:val="NormalWeb"/>
        <w:jc w:val="both"/>
        <w:rPr>
          <w:sz w:val="22"/>
          <w:szCs w:val="22"/>
        </w:rPr>
      </w:pPr>
      <w:r w:rsidRPr="00666155">
        <w:rPr>
          <w:rStyle w:val="Strong"/>
          <w:rFonts w:eastAsiaTheme="majorEastAsia"/>
          <w:sz w:val="22"/>
          <w:szCs w:val="22"/>
        </w:rPr>
        <w:t>Insight:</w:t>
      </w:r>
      <w:r w:rsidRPr="00666155">
        <w:rPr>
          <w:sz w:val="22"/>
          <w:szCs w:val="22"/>
        </w:rPr>
        <w:br/>
      </w:r>
      <w:r>
        <w:rPr>
          <w:sz w:val="22"/>
          <w:szCs w:val="22"/>
        </w:rPr>
        <w:t xml:space="preserve">    </w:t>
      </w:r>
      <w:r w:rsidR="00F53316">
        <w:rPr>
          <w:sz w:val="22"/>
          <w:szCs w:val="22"/>
        </w:rPr>
        <w:t xml:space="preserve">   </w:t>
      </w:r>
      <w:r w:rsidRPr="00666155">
        <w:rPr>
          <w:sz w:val="22"/>
          <w:szCs w:val="22"/>
        </w:rPr>
        <w:t xml:space="preserve">The </w:t>
      </w:r>
      <w:r w:rsidRPr="006072A0">
        <w:rPr>
          <w:rStyle w:val="Strong"/>
          <w:rFonts w:eastAsiaTheme="majorEastAsia"/>
          <w:sz w:val="22"/>
          <w:szCs w:val="22"/>
        </w:rPr>
        <w:t>Southeast region generates the highest insurance revenue</w:t>
      </w:r>
      <w:r w:rsidRPr="00666155">
        <w:rPr>
          <w:sz w:val="22"/>
          <w:szCs w:val="22"/>
        </w:rPr>
        <w:t xml:space="preserve"> and also shows the </w:t>
      </w:r>
      <w:r w:rsidRPr="006072A0">
        <w:rPr>
          <w:rStyle w:val="Strong"/>
          <w:rFonts w:eastAsiaTheme="majorEastAsia"/>
          <w:sz w:val="22"/>
          <w:szCs w:val="22"/>
        </w:rPr>
        <w:t>highest average charges</w:t>
      </w:r>
      <w:r w:rsidRPr="00A90162">
        <w:rPr>
          <w:b/>
          <w:bCs/>
          <w:sz w:val="22"/>
          <w:szCs w:val="22"/>
        </w:rPr>
        <w:t>.</w:t>
      </w:r>
      <w:r w:rsidRPr="00666155">
        <w:rPr>
          <w:sz w:val="22"/>
          <w:szCs w:val="22"/>
        </w:rPr>
        <w:br/>
        <w:t>Other regions have similar customer counts, but lower average charges and revenue.</w:t>
      </w:r>
    </w:p>
    <w:p w14:paraId="5C5858A6" w14:textId="77777777" w:rsidR="00666155" w:rsidRPr="00666155" w:rsidRDefault="00666155" w:rsidP="00230567">
      <w:pPr>
        <w:pStyle w:val="NormalWeb"/>
        <w:jc w:val="both"/>
        <w:rPr>
          <w:sz w:val="22"/>
          <w:szCs w:val="22"/>
        </w:rPr>
      </w:pPr>
      <w:r w:rsidRPr="00666155">
        <w:rPr>
          <w:rStyle w:val="Strong"/>
          <w:rFonts w:eastAsiaTheme="majorEastAsia"/>
          <w:sz w:val="22"/>
          <w:szCs w:val="22"/>
        </w:rPr>
        <w:t>Action / Suggestion:</w:t>
      </w:r>
    </w:p>
    <w:p w14:paraId="444DB18B" w14:textId="77777777" w:rsidR="00666155" w:rsidRPr="00666155" w:rsidRDefault="00666155" w:rsidP="00230567">
      <w:pPr>
        <w:pStyle w:val="NormalWeb"/>
        <w:numPr>
          <w:ilvl w:val="0"/>
          <w:numId w:val="14"/>
        </w:numPr>
        <w:jc w:val="both"/>
        <w:rPr>
          <w:sz w:val="22"/>
          <w:szCs w:val="22"/>
        </w:rPr>
      </w:pPr>
      <w:r w:rsidRPr="00666155">
        <w:rPr>
          <w:sz w:val="22"/>
          <w:szCs w:val="22"/>
        </w:rPr>
        <w:t xml:space="preserve">Focus </w:t>
      </w:r>
      <w:r w:rsidRPr="006072A0">
        <w:rPr>
          <w:rStyle w:val="Strong"/>
          <w:rFonts w:eastAsiaTheme="majorEastAsia"/>
          <w:sz w:val="22"/>
          <w:szCs w:val="22"/>
        </w:rPr>
        <w:t>marketing and premium products</w:t>
      </w:r>
      <w:r w:rsidRPr="00666155">
        <w:rPr>
          <w:sz w:val="22"/>
          <w:szCs w:val="22"/>
        </w:rPr>
        <w:t xml:space="preserve"> in the Southeast region.</w:t>
      </w:r>
    </w:p>
    <w:p w14:paraId="73A10825" w14:textId="77777777" w:rsidR="00666155" w:rsidRDefault="00666155" w:rsidP="00230567">
      <w:pPr>
        <w:pStyle w:val="NormalWeb"/>
        <w:numPr>
          <w:ilvl w:val="0"/>
          <w:numId w:val="14"/>
        </w:numPr>
        <w:jc w:val="both"/>
        <w:rPr>
          <w:sz w:val="22"/>
          <w:szCs w:val="22"/>
        </w:rPr>
      </w:pPr>
      <w:r w:rsidRPr="00666155">
        <w:rPr>
          <w:sz w:val="22"/>
          <w:szCs w:val="22"/>
        </w:rPr>
        <w:t xml:space="preserve">Analyze why other regions have lower charges and design </w:t>
      </w:r>
      <w:r w:rsidRPr="006072A0">
        <w:rPr>
          <w:rStyle w:val="Strong"/>
          <w:rFonts w:eastAsiaTheme="majorEastAsia"/>
          <w:sz w:val="22"/>
          <w:szCs w:val="22"/>
        </w:rPr>
        <w:t>region-specific pricing and health programs</w:t>
      </w:r>
      <w:r w:rsidRPr="006072A0">
        <w:rPr>
          <w:sz w:val="22"/>
          <w:szCs w:val="22"/>
        </w:rPr>
        <w:t>.</w:t>
      </w:r>
    </w:p>
    <w:p w14:paraId="44BFE15D" w14:textId="77777777" w:rsidR="00FF5FC8" w:rsidRDefault="00FF5FC8" w:rsidP="00230567">
      <w:pPr>
        <w:pStyle w:val="NormalWeb"/>
        <w:ind w:left="720"/>
        <w:jc w:val="both"/>
        <w:rPr>
          <w:sz w:val="22"/>
          <w:szCs w:val="22"/>
        </w:rPr>
      </w:pPr>
    </w:p>
    <w:p w14:paraId="6D7EFC43" w14:textId="166EED16" w:rsidR="00FF5FC8" w:rsidRDefault="009301A4" w:rsidP="009301A4">
      <w:pPr>
        <w:pStyle w:val="NormalWeb"/>
        <w:ind w:left="720"/>
        <w:jc w:val="center"/>
        <w:rPr>
          <w:b/>
          <w:bCs/>
          <w:sz w:val="22"/>
          <w:szCs w:val="22"/>
        </w:rPr>
      </w:pPr>
      <w:r>
        <w:rPr>
          <w:b/>
          <w:bCs/>
          <w:sz w:val="22"/>
          <w:szCs w:val="22"/>
        </w:rPr>
        <w:t>ⅴ</w:t>
      </w:r>
      <w:r w:rsidR="00FF5FC8" w:rsidRPr="00FF5FC8">
        <w:rPr>
          <w:b/>
          <w:bCs/>
          <w:sz w:val="22"/>
          <w:szCs w:val="22"/>
        </w:rPr>
        <w:t>: Impact of Number of Children on Insurance Charges</w:t>
      </w:r>
    </w:p>
    <w:p w14:paraId="01E27431" w14:textId="09FB21D8" w:rsidR="00FF5FC8" w:rsidRDefault="00FF5FC8" w:rsidP="00230567">
      <w:pPr>
        <w:pStyle w:val="NormalWeb"/>
        <w:jc w:val="both"/>
        <w:rPr>
          <w:noProof/>
        </w:rPr>
      </w:pPr>
      <w:r>
        <w:rPr>
          <w:noProof/>
        </w:rPr>
        <w:t xml:space="preserve">    </w:t>
      </w:r>
      <w:r w:rsidR="006726A9">
        <w:rPr>
          <w:noProof/>
        </w:rPr>
        <w:t xml:space="preserve">     </w:t>
      </w:r>
      <w:r w:rsidR="006726A9" w:rsidRPr="0070511A">
        <w:rPr>
          <w:noProof/>
        </w:rPr>
        <w:drawing>
          <wp:inline distT="0" distB="0" distL="0" distR="0" wp14:anchorId="1DD908BC" wp14:editId="706BB889">
            <wp:extent cx="5722620" cy="2876550"/>
            <wp:effectExtent l="114300" t="95250" r="106680" b="952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6917" cy="2893790"/>
                    </a:xfrm>
                    <a:prstGeom prst="rect">
                      <a:avLst/>
                    </a:prstGeom>
                    <a:effectLst>
                      <a:outerShdw blurRad="63500" sx="102000" sy="102000" algn="ctr" rotWithShape="0">
                        <a:prstClr val="black">
                          <a:alpha val="40000"/>
                        </a:prstClr>
                      </a:outerShdw>
                    </a:effectLst>
                  </pic:spPr>
                </pic:pic>
              </a:graphicData>
            </a:graphic>
          </wp:inline>
        </w:drawing>
      </w:r>
    </w:p>
    <w:p w14:paraId="07B4F915" w14:textId="77777777" w:rsidR="00FF5FC8" w:rsidRPr="00FF5FC8" w:rsidRDefault="00FF5FC8" w:rsidP="00230567">
      <w:pPr>
        <w:pStyle w:val="NormalWeb"/>
        <w:jc w:val="both"/>
        <w:rPr>
          <w:sz w:val="22"/>
          <w:szCs w:val="22"/>
        </w:rPr>
      </w:pPr>
      <w:r w:rsidRPr="00FF5FC8">
        <w:rPr>
          <w:rStyle w:val="Strong"/>
          <w:rFonts w:eastAsiaTheme="majorEastAsia"/>
          <w:sz w:val="22"/>
          <w:szCs w:val="22"/>
        </w:rPr>
        <w:t>Result:</w:t>
      </w:r>
    </w:p>
    <w:p w14:paraId="44C43CCC" w14:textId="652FCCA2" w:rsidR="00FF5FC8" w:rsidRPr="00FF5FC8" w:rsidRDefault="00FF5FC8" w:rsidP="00230567">
      <w:pPr>
        <w:pStyle w:val="NormalWeb"/>
        <w:numPr>
          <w:ilvl w:val="0"/>
          <w:numId w:val="15"/>
        </w:numPr>
        <w:jc w:val="both"/>
        <w:rPr>
          <w:sz w:val="22"/>
          <w:szCs w:val="22"/>
        </w:rPr>
      </w:pPr>
      <w:r w:rsidRPr="00FF5FC8">
        <w:rPr>
          <w:sz w:val="22"/>
          <w:szCs w:val="22"/>
        </w:rPr>
        <w:t xml:space="preserve">3 children → Avg charges </w:t>
      </w:r>
      <w:r w:rsidRPr="00A90162">
        <w:rPr>
          <w:rStyle w:val="Strong"/>
          <w:rFonts w:eastAsiaTheme="majorEastAsia"/>
          <w:b w:val="0"/>
          <w:bCs w:val="0"/>
          <w:sz w:val="22"/>
          <w:szCs w:val="22"/>
        </w:rPr>
        <w:t>₹15,355</w:t>
      </w:r>
      <w:r w:rsidRPr="00FF5FC8">
        <w:rPr>
          <w:sz w:val="22"/>
          <w:szCs w:val="22"/>
        </w:rPr>
        <w:t xml:space="preserve"> </w:t>
      </w:r>
      <w:r w:rsidRPr="00A90162">
        <w:rPr>
          <w:b/>
          <w:bCs/>
          <w:sz w:val="22"/>
          <w:szCs w:val="22"/>
        </w:rPr>
        <w:t>(</w:t>
      </w:r>
      <w:r w:rsidR="00A90162" w:rsidRPr="00A90162">
        <w:rPr>
          <w:b/>
          <w:bCs/>
          <w:sz w:val="22"/>
          <w:szCs w:val="22"/>
        </w:rPr>
        <w:t>highest</w:t>
      </w:r>
      <w:r w:rsidR="00A90162">
        <w:rPr>
          <w:b/>
          <w:bCs/>
          <w:sz w:val="22"/>
          <w:szCs w:val="22"/>
        </w:rPr>
        <w:t>, sample value</w:t>
      </w:r>
      <w:r w:rsidRPr="00A90162">
        <w:rPr>
          <w:b/>
          <w:bCs/>
          <w:sz w:val="22"/>
          <w:szCs w:val="22"/>
        </w:rPr>
        <w:t>)</w:t>
      </w:r>
    </w:p>
    <w:p w14:paraId="375D315B" w14:textId="77777777" w:rsidR="00FF5FC8" w:rsidRPr="00FF5FC8" w:rsidRDefault="00FF5FC8" w:rsidP="00230567">
      <w:pPr>
        <w:pStyle w:val="NormalWeb"/>
        <w:numPr>
          <w:ilvl w:val="0"/>
          <w:numId w:val="15"/>
        </w:numPr>
        <w:jc w:val="both"/>
        <w:rPr>
          <w:sz w:val="22"/>
          <w:szCs w:val="22"/>
        </w:rPr>
      </w:pPr>
      <w:r w:rsidRPr="00FF5FC8">
        <w:rPr>
          <w:sz w:val="22"/>
          <w:szCs w:val="22"/>
        </w:rPr>
        <w:t xml:space="preserve">2 children → Avg charges </w:t>
      </w:r>
      <w:r w:rsidRPr="00A90162">
        <w:rPr>
          <w:rStyle w:val="Strong"/>
          <w:rFonts w:eastAsiaTheme="majorEastAsia"/>
          <w:b w:val="0"/>
          <w:bCs w:val="0"/>
          <w:sz w:val="22"/>
          <w:szCs w:val="22"/>
        </w:rPr>
        <w:t>₹15,074</w:t>
      </w:r>
    </w:p>
    <w:p w14:paraId="0D3B4255" w14:textId="77777777" w:rsidR="00FF5FC8" w:rsidRPr="00FF5FC8" w:rsidRDefault="00FF5FC8" w:rsidP="00230567">
      <w:pPr>
        <w:pStyle w:val="NormalWeb"/>
        <w:numPr>
          <w:ilvl w:val="0"/>
          <w:numId w:val="15"/>
        </w:numPr>
        <w:jc w:val="both"/>
        <w:rPr>
          <w:sz w:val="22"/>
          <w:szCs w:val="22"/>
        </w:rPr>
      </w:pPr>
      <w:r w:rsidRPr="00FF5FC8">
        <w:rPr>
          <w:sz w:val="22"/>
          <w:szCs w:val="22"/>
        </w:rPr>
        <w:t xml:space="preserve">4 children → Avg charges </w:t>
      </w:r>
      <w:r w:rsidRPr="00A90162">
        <w:rPr>
          <w:rStyle w:val="Strong"/>
          <w:rFonts w:eastAsiaTheme="majorEastAsia"/>
          <w:b w:val="0"/>
          <w:bCs w:val="0"/>
          <w:sz w:val="22"/>
          <w:szCs w:val="22"/>
        </w:rPr>
        <w:t>₹13,851</w:t>
      </w:r>
    </w:p>
    <w:p w14:paraId="356C7B4A" w14:textId="77777777" w:rsidR="00FF5FC8" w:rsidRPr="00FF5FC8" w:rsidRDefault="00FF5FC8" w:rsidP="00230567">
      <w:pPr>
        <w:pStyle w:val="NormalWeb"/>
        <w:numPr>
          <w:ilvl w:val="0"/>
          <w:numId w:val="15"/>
        </w:numPr>
        <w:jc w:val="both"/>
        <w:rPr>
          <w:sz w:val="22"/>
          <w:szCs w:val="22"/>
        </w:rPr>
      </w:pPr>
      <w:r w:rsidRPr="00FF5FC8">
        <w:rPr>
          <w:sz w:val="22"/>
          <w:szCs w:val="22"/>
        </w:rPr>
        <w:t xml:space="preserve">1 child → Avg charges </w:t>
      </w:r>
      <w:r w:rsidRPr="00A90162">
        <w:rPr>
          <w:rStyle w:val="Strong"/>
          <w:rFonts w:eastAsiaTheme="majorEastAsia"/>
          <w:b w:val="0"/>
          <w:bCs w:val="0"/>
          <w:sz w:val="22"/>
          <w:szCs w:val="22"/>
        </w:rPr>
        <w:t>₹12,731</w:t>
      </w:r>
    </w:p>
    <w:p w14:paraId="1DC29981" w14:textId="77777777" w:rsidR="00FF5FC8" w:rsidRPr="00FF5FC8" w:rsidRDefault="00FF5FC8" w:rsidP="00230567">
      <w:pPr>
        <w:pStyle w:val="NormalWeb"/>
        <w:numPr>
          <w:ilvl w:val="0"/>
          <w:numId w:val="15"/>
        </w:numPr>
        <w:jc w:val="both"/>
        <w:rPr>
          <w:sz w:val="22"/>
          <w:szCs w:val="22"/>
        </w:rPr>
      </w:pPr>
      <w:r w:rsidRPr="00FF5FC8">
        <w:rPr>
          <w:sz w:val="22"/>
          <w:szCs w:val="22"/>
        </w:rPr>
        <w:t xml:space="preserve">0 children → Avg charges </w:t>
      </w:r>
      <w:r w:rsidRPr="00A90162">
        <w:rPr>
          <w:rStyle w:val="Strong"/>
          <w:rFonts w:eastAsiaTheme="majorEastAsia"/>
          <w:b w:val="0"/>
          <w:bCs w:val="0"/>
          <w:sz w:val="22"/>
          <w:szCs w:val="22"/>
        </w:rPr>
        <w:t>₹12,385</w:t>
      </w:r>
    </w:p>
    <w:p w14:paraId="4D87B89D" w14:textId="77777777" w:rsidR="00FF5FC8" w:rsidRPr="00FF5FC8" w:rsidRDefault="00FF5FC8" w:rsidP="00230567">
      <w:pPr>
        <w:pStyle w:val="NormalWeb"/>
        <w:numPr>
          <w:ilvl w:val="0"/>
          <w:numId w:val="15"/>
        </w:numPr>
        <w:jc w:val="both"/>
        <w:rPr>
          <w:sz w:val="22"/>
          <w:szCs w:val="22"/>
        </w:rPr>
      </w:pPr>
      <w:r w:rsidRPr="00FF5FC8">
        <w:rPr>
          <w:sz w:val="22"/>
          <w:szCs w:val="22"/>
        </w:rPr>
        <w:t xml:space="preserve">5 children → Avg charges </w:t>
      </w:r>
      <w:r w:rsidRPr="00A90162">
        <w:rPr>
          <w:rStyle w:val="Strong"/>
          <w:rFonts w:eastAsiaTheme="majorEastAsia"/>
          <w:b w:val="0"/>
          <w:bCs w:val="0"/>
          <w:sz w:val="22"/>
          <w:szCs w:val="22"/>
        </w:rPr>
        <w:t>₹8,786</w:t>
      </w:r>
      <w:r w:rsidRPr="00FF5FC8">
        <w:rPr>
          <w:sz w:val="22"/>
          <w:szCs w:val="22"/>
        </w:rPr>
        <w:t xml:space="preserve"> </w:t>
      </w:r>
      <w:r w:rsidRPr="00A90162">
        <w:rPr>
          <w:b/>
          <w:bCs/>
          <w:sz w:val="22"/>
          <w:szCs w:val="22"/>
        </w:rPr>
        <w:t>(lowest, small sample)</w:t>
      </w:r>
    </w:p>
    <w:p w14:paraId="6AC23533" w14:textId="5256232E" w:rsidR="00FF5FC8" w:rsidRPr="00FF5FC8" w:rsidRDefault="00FF5FC8" w:rsidP="00230567">
      <w:pPr>
        <w:pStyle w:val="NormalWeb"/>
        <w:jc w:val="both"/>
        <w:rPr>
          <w:sz w:val="22"/>
          <w:szCs w:val="22"/>
        </w:rPr>
      </w:pPr>
      <w:r w:rsidRPr="00FF5FC8">
        <w:rPr>
          <w:rStyle w:val="Strong"/>
          <w:rFonts w:eastAsiaTheme="majorEastAsia"/>
          <w:sz w:val="22"/>
          <w:szCs w:val="22"/>
        </w:rPr>
        <w:t>Insight:</w:t>
      </w:r>
      <w:r w:rsidRPr="00FF5FC8">
        <w:rPr>
          <w:sz w:val="22"/>
          <w:szCs w:val="22"/>
        </w:rPr>
        <w:br/>
      </w:r>
      <w:r>
        <w:rPr>
          <w:sz w:val="22"/>
          <w:szCs w:val="22"/>
        </w:rPr>
        <w:t xml:space="preserve">    </w:t>
      </w:r>
      <w:r w:rsidR="00F53316">
        <w:rPr>
          <w:sz w:val="22"/>
          <w:szCs w:val="22"/>
        </w:rPr>
        <w:t xml:space="preserve">   </w:t>
      </w:r>
      <w:r w:rsidRPr="00FF5FC8">
        <w:rPr>
          <w:sz w:val="22"/>
          <w:szCs w:val="22"/>
        </w:rPr>
        <w:t xml:space="preserve">Customers with </w:t>
      </w:r>
      <w:r w:rsidRPr="006072A0">
        <w:rPr>
          <w:rStyle w:val="Strong"/>
          <w:rFonts w:eastAsiaTheme="majorEastAsia"/>
          <w:sz w:val="22"/>
          <w:szCs w:val="22"/>
        </w:rPr>
        <w:t>2–3 children show higher average insurance charges</w:t>
      </w:r>
      <w:r w:rsidRPr="00F53316">
        <w:rPr>
          <w:b/>
          <w:bCs/>
          <w:sz w:val="22"/>
          <w:szCs w:val="22"/>
        </w:rPr>
        <w:t>.</w:t>
      </w:r>
      <w:r>
        <w:rPr>
          <w:sz w:val="22"/>
          <w:szCs w:val="22"/>
        </w:rPr>
        <w:t xml:space="preserve"> </w:t>
      </w:r>
      <w:r w:rsidRPr="00FF5FC8">
        <w:rPr>
          <w:sz w:val="22"/>
          <w:szCs w:val="22"/>
        </w:rPr>
        <w:t xml:space="preserve">However, the pattern is </w:t>
      </w:r>
      <w:r w:rsidRPr="006072A0">
        <w:rPr>
          <w:rStyle w:val="Strong"/>
          <w:rFonts w:eastAsiaTheme="majorEastAsia"/>
          <w:sz w:val="22"/>
          <w:szCs w:val="22"/>
        </w:rPr>
        <w:t>not strictly linear</w:t>
      </w:r>
      <w:r w:rsidRPr="00FF5FC8">
        <w:rPr>
          <w:sz w:val="22"/>
          <w:szCs w:val="22"/>
        </w:rPr>
        <w:t xml:space="preserve">, which means children count alone is </w:t>
      </w:r>
      <w:r w:rsidRPr="006072A0">
        <w:rPr>
          <w:rStyle w:val="Strong"/>
          <w:rFonts w:eastAsiaTheme="majorEastAsia"/>
          <w:sz w:val="22"/>
          <w:szCs w:val="22"/>
        </w:rPr>
        <w:t>not a strong cost driver</w:t>
      </w:r>
      <w:r w:rsidRPr="00F53316">
        <w:rPr>
          <w:sz w:val="22"/>
          <w:szCs w:val="22"/>
        </w:rPr>
        <w:t>,</w:t>
      </w:r>
      <w:r w:rsidRPr="00FF5FC8">
        <w:rPr>
          <w:sz w:val="22"/>
          <w:szCs w:val="22"/>
        </w:rPr>
        <w:t xml:space="preserve"> but it slightly influences premium.</w:t>
      </w:r>
    </w:p>
    <w:p w14:paraId="377FE162" w14:textId="05AF068D" w:rsidR="00FF5FC8" w:rsidRPr="00FF5FC8" w:rsidRDefault="00FF5FC8" w:rsidP="00230567">
      <w:pPr>
        <w:pStyle w:val="NormalWeb"/>
        <w:jc w:val="both"/>
        <w:rPr>
          <w:sz w:val="22"/>
          <w:szCs w:val="22"/>
        </w:rPr>
      </w:pPr>
      <w:r w:rsidRPr="00FF5FC8">
        <w:rPr>
          <w:rStyle w:val="Strong"/>
          <w:rFonts w:eastAsiaTheme="majorEastAsia"/>
          <w:sz w:val="22"/>
          <w:szCs w:val="22"/>
        </w:rPr>
        <w:t>Action</w:t>
      </w:r>
      <w:r w:rsidR="00F53316">
        <w:rPr>
          <w:rStyle w:val="Strong"/>
          <w:rFonts w:eastAsiaTheme="majorEastAsia"/>
          <w:sz w:val="22"/>
          <w:szCs w:val="22"/>
        </w:rPr>
        <w:t>/</w:t>
      </w:r>
      <w:r w:rsidRPr="00FF5FC8">
        <w:rPr>
          <w:rStyle w:val="Strong"/>
          <w:rFonts w:eastAsiaTheme="majorEastAsia"/>
          <w:sz w:val="22"/>
          <w:szCs w:val="22"/>
        </w:rPr>
        <w:t>Suggestion:</w:t>
      </w:r>
      <w:r w:rsidRPr="00FF5FC8">
        <w:rPr>
          <w:sz w:val="22"/>
          <w:szCs w:val="22"/>
        </w:rPr>
        <w:br/>
      </w:r>
      <w:r>
        <w:rPr>
          <w:sz w:val="22"/>
          <w:szCs w:val="22"/>
        </w:rPr>
        <w:t xml:space="preserve">    </w:t>
      </w:r>
      <w:r w:rsidR="00F53316">
        <w:rPr>
          <w:sz w:val="22"/>
          <w:szCs w:val="22"/>
        </w:rPr>
        <w:t xml:space="preserve">   </w:t>
      </w:r>
      <w:r w:rsidRPr="00FF5FC8">
        <w:rPr>
          <w:sz w:val="22"/>
          <w:szCs w:val="22"/>
        </w:rPr>
        <w:t xml:space="preserve">Consider children count as a </w:t>
      </w:r>
      <w:r w:rsidRPr="006072A0">
        <w:rPr>
          <w:rStyle w:val="Strong"/>
          <w:rFonts w:eastAsiaTheme="majorEastAsia"/>
          <w:sz w:val="22"/>
          <w:szCs w:val="22"/>
        </w:rPr>
        <w:t>supporting factor</w:t>
      </w:r>
      <w:r w:rsidRPr="00FF5FC8">
        <w:rPr>
          <w:sz w:val="22"/>
          <w:szCs w:val="22"/>
        </w:rPr>
        <w:t xml:space="preserve"> in pricing, but rely more on </w:t>
      </w:r>
      <w:r w:rsidRPr="006072A0">
        <w:rPr>
          <w:rStyle w:val="Strong"/>
          <w:rFonts w:eastAsiaTheme="majorEastAsia"/>
          <w:sz w:val="22"/>
          <w:szCs w:val="22"/>
        </w:rPr>
        <w:t>age, smoking, and BMI</w:t>
      </w:r>
      <w:r w:rsidRPr="00FF5FC8">
        <w:rPr>
          <w:sz w:val="22"/>
          <w:szCs w:val="22"/>
        </w:rPr>
        <w:t xml:space="preserve"> for primary risk assessment.</w:t>
      </w:r>
    </w:p>
    <w:p w14:paraId="53222A29" w14:textId="77777777" w:rsidR="000808BB" w:rsidRDefault="000808BB" w:rsidP="006726A9">
      <w:pPr>
        <w:pStyle w:val="NormalWeb"/>
        <w:rPr>
          <w:b/>
          <w:bCs/>
          <w:sz w:val="22"/>
          <w:szCs w:val="22"/>
        </w:rPr>
      </w:pPr>
    </w:p>
    <w:p w14:paraId="04B740F5" w14:textId="43273B7E" w:rsidR="00B2132B" w:rsidRDefault="009301A4" w:rsidP="009301A4">
      <w:pPr>
        <w:pStyle w:val="NormalWeb"/>
        <w:jc w:val="center"/>
        <w:rPr>
          <w:b/>
          <w:bCs/>
          <w:sz w:val="22"/>
          <w:szCs w:val="22"/>
        </w:rPr>
      </w:pPr>
      <w:r>
        <w:rPr>
          <w:b/>
          <w:bCs/>
          <w:sz w:val="22"/>
          <w:szCs w:val="22"/>
        </w:rPr>
        <w:lastRenderedPageBreak/>
        <w:t>ⅵ</w:t>
      </w:r>
      <w:r w:rsidR="00FF5FC8">
        <w:rPr>
          <w:b/>
          <w:bCs/>
          <w:sz w:val="22"/>
          <w:szCs w:val="22"/>
        </w:rPr>
        <w:t xml:space="preserve">. </w:t>
      </w:r>
      <w:r w:rsidR="00FF5FC8" w:rsidRPr="00FF5FC8">
        <w:rPr>
          <w:b/>
          <w:bCs/>
          <w:sz w:val="22"/>
          <w:szCs w:val="22"/>
        </w:rPr>
        <w:t>Impact of BMI Category on Insurance Charges</w:t>
      </w:r>
    </w:p>
    <w:p w14:paraId="3F21CB05" w14:textId="3FBE969E" w:rsidR="00FF5FC8" w:rsidRDefault="00FF5FC8" w:rsidP="00230567">
      <w:pPr>
        <w:pStyle w:val="NormalWeb"/>
        <w:jc w:val="both"/>
        <w:rPr>
          <w:noProof/>
        </w:rPr>
      </w:pPr>
      <w:r>
        <w:rPr>
          <w:noProof/>
        </w:rPr>
        <w:t xml:space="preserve">    </w:t>
      </w:r>
      <w:r w:rsidR="006726A9">
        <w:rPr>
          <w:noProof/>
        </w:rPr>
        <w:t xml:space="preserve">            </w:t>
      </w:r>
      <w:r w:rsidR="006726A9" w:rsidRPr="0070511A">
        <w:rPr>
          <w:noProof/>
        </w:rPr>
        <w:drawing>
          <wp:inline distT="0" distB="0" distL="0" distR="0" wp14:anchorId="5124EA7F" wp14:editId="5078586D">
            <wp:extent cx="5234507" cy="2366010"/>
            <wp:effectExtent l="114300" t="95250" r="118745" b="914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58287" cy="2376759"/>
                    </a:xfrm>
                    <a:prstGeom prst="rect">
                      <a:avLst/>
                    </a:prstGeom>
                    <a:effectLst>
                      <a:outerShdw blurRad="63500" sx="102000" sy="102000" algn="ctr" rotWithShape="0">
                        <a:prstClr val="black">
                          <a:alpha val="40000"/>
                        </a:prstClr>
                      </a:outerShdw>
                    </a:effectLst>
                  </pic:spPr>
                </pic:pic>
              </a:graphicData>
            </a:graphic>
          </wp:inline>
        </w:drawing>
      </w:r>
    </w:p>
    <w:p w14:paraId="293AC10B" w14:textId="77777777" w:rsidR="00FF5FC8" w:rsidRPr="00FF5FC8" w:rsidRDefault="00FF5FC8" w:rsidP="00230567">
      <w:pPr>
        <w:pStyle w:val="NormalWeb"/>
        <w:jc w:val="both"/>
        <w:rPr>
          <w:sz w:val="22"/>
          <w:szCs w:val="22"/>
        </w:rPr>
      </w:pPr>
      <w:r w:rsidRPr="00FF5FC8">
        <w:rPr>
          <w:rStyle w:val="Strong"/>
          <w:rFonts w:eastAsiaTheme="majorEastAsia"/>
          <w:sz w:val="22"/>
          <w:szCs w:val="22"/>
        </w:rPr>
        <w:t>Result:</w:t>
      </w:r>
    </w:p>
    <w:p w14:paraId="4E0C7978" w14:textId="77777777" w:rsidR="00FF5FC8" w:rsidRPr="00FF5FC8" w:rsidRDefault="00FF5FC8" w:rsidP="00230567">
      <w:pPr>
        <w:pStyle w:val="NormalWeb"/>
        <w:numPr>
          <w:ilvl w:val="0"/>
          <w:numId w:val="16"/>
        </w:numPr>
        <w:jc w:val="both"/>
        <w:rPr>
          <w:sz w:val="22"/>
          <w:szCs w:val="22"/>
        </w:rPr>
      </w:pPr>
      <w:r w:rsidRPr="00FF5FC8">
        <w:rPr>
          <w:sz w:val="22"/>
          <w:szCs w:val="22"/>
        </w:rPr>
        <w:t xml:space="preserve">Obese → </w:t>
      </w:r>
      <w:r w:rsidRPr="00F53316">
        <w:rPr>
          <w:rStyle w:val="Strong"/>
          <w:rFonts w:eastAsiaTheme="majorEastAsia"/>
          <w:b w:val="0"/>
          <w:bCs w:val="0"/>
          <w:sz w:val="22"/>
          <w:szCs w:val="22"/>
        </w:rPr>
        <w:t>706 people | Avg charges ₹15,572</w:t>
      </w:r>
      <w:r w:rsidRPr="00FF5FC8">
        <w:rPr>
          <w:rStyle w:val="Strong"/>
          <w:rFonts w:eastAsiaTheme="majorEastAsia"/>
          <w:sz w:val="22"/>
          <w:szCs w:val="22"/>
        </w:rPr>
        <w:t xml:space="preserve"> (highest)</w:t>
      </w:r>
    </w:p>
    <w:p w14:paraId="4F9CCC75" w14:textId="77777777" w:rsidR="00FF5FC8" w:rsidRPr="00FF5FC8" w:rsidRDefault="00FF5FC8" w:rsidP="00230567">
      <w:pPr>
        <w:pStyle w:val="NormalWeb"/>
        <w:numPr>
          <w:ilvl w:val="0"/>
          <w:numId w:val="16"/>
        </w:numPr>
        <w:jc w:val="both"/>
        <w:rPr>
          <w:sz w:val="22"/>
          <w:szCs w:val="22"/>
        </w:rPr>
      </w:pPr>
      <w:r w:rsidRPr="00FF5FC8">
        <w:rPr>
          <w:sz w:val="22"/>
          <w:szCs w:val="22"/>
        </w:rPr>
        <w:t xml:space="preserve">Overweight → </w:t>
      </w:r>
      <w:r w:rsidRPr="00F53316">
        <w:rPr>
          <w:rStyle w:val="Strong"/>
          <w:rFonts w:eastAsiaTheme="majorEastAsia"/>
          <w:b w:val="0"/>
          <w:bCs w:val="0"/>
          <w:sz w:val="22"/>
          <w:szCs w:val="22"/>
        </w:rPr>
        <w:t>386 people | Avg charges ₹10,988</w:t>
      </w:r>
    </w:p>
    <w:p w14:paraId="4D5C7281" w14:textId="77777777" w:rsidR="00FF5FC8" w:rsidRPr="00FF5FC8" w:rsidRDefault="00FF5FC8" w:rsidP="00230567">
      <w:pPr>
        <w:pStyle w:val="NormalWeb"/>
        <w:numPr>
          <w:ilvl w:val="0"/>
          <w:numId w:val="16"/>
        </w:numPr>
        <w:jc w:val="both"/>
        <w:rPr>
          <w:sz w:val="22"/>
          <w:szCs w:val="22"/>
        </w:rPr>
      </w:pPr>
      <w:r w:rsidRPr="00FF5FC8">
        <w:rPr>
          <w:sz w:val="22"/>
          <w:szCs w:val="22"/>
        </w:rPr>
        <w:t xml:space="preserve">Normal → </w:t>
      </w:r>
      <w:r w:rsidRPr="00F53316">
        <w:rPr>
          <w:rStyle w:val="Strong"/>
          <w:rFonts w:eastAsiaTheme="majorEastAsia"/>
          <w:b w:val="0"/>
          <w:bCs w:val="0"/>
          <w:sz w:val="22"/>
          <w:szCs w:val="22"/>
        </w:rPr>
        <w:t>225 people | Avg charges ₹10,409</w:t>
      </w:r>
    </w:p>
    <w:p w14:paraId="6EA19C12" w14:textId="77777777" w:rsidR="00FF5FC8" w:rsidRPr="00FF5FC8" w:rsidRDefault="00FF5FC8" w:rsidP="00230567">
      <w:pPr>
        <w:pStyle w:val="NormalWeb"/>
        <w:numPr>
          <w:ilvl w:val="0"/>
          <w:numId w:val="16"/>
        </w:numPr>
        <w:jc w:val="both"/>
        <w:rPr>
          <w:sz w:val="22"/>
          <w:szCs w:val="22"/>
        </w:rPr>
      </w:pPr>
      <w:r w:rsidRPr="00FF5FC8">
        <w:rPr>
          <w:sz w:val="22"/>
          <w:szCs w:val="22"/>
        </w:rPr>
        <w:t xml:space="preserve">Underweight → </w:t>
      </w:r>
      <w:r w:rsidRPr="00F53316">
        <w:rPr>
          <w:rStyle w:val="Strong"/>
          <w:rFonts w:eastAsiaTheme="majorEastAsia"/>
          <w:b w:val="0"/>
          <w:bCs w:val="0"/>
          <w:sz w:val="22"/>
          <w:szCs w:val="22"/>
        </w:rPr>
        <w:t>20 people | Avg charges ₹8,852</w:t>
      </w:r>
      <w:r w:rsidRPr="00FF5FC8">
        <w:rPr>
          <w:rStyle w:val="Strong"/>
          <w:rFonts w:eastAsiaTheme="majorEastAsia"/>
          <w:sz w:val="22"/>
          <w:szCs w:val="22"/>
        </w:rPr>
        <w:t xml:space="preserve"> (lowest)</w:t>
      </w:r>
    </w:p>
    <w:p w14:paraId="48ED5D3E" w14:textId="2E5640CF" w:rsidR="00FF5FC8" w:rsidRPr="00FF5FC8" w:rsidRDefault="00FF5FC8" w:rsidP="00230567">
      <w:pPr>
        <w:pStyle w:val="NormalWeb"/>
        <w:jc w:val="both"/>
        <w:rPr>
          <w:sz w:val="22"/>
          <w:szCs w:val="22"/>
        </w:rPr>
      </w:pPr>
      <w:r w:rsidRPr="00FF5FC8">
        <w:rPr>
          <w:rStyle w:val="Strong"/>
          <w:rFonts w:eastAsiaTheme="majorEastAsia"/>
          <w:sz w:val="22"/>
          <w:szCs w:val="22"/>
        </w:rPr>
        <w:t>Insight:</w:t>
      </w:r>
      <w:r w:rsidRPr="00FF5FC8">
        <w:rPr>
          <w:sz w:val="22"/>
          <w:szCs w:val="22"/>
        </w:rPr>
        <w:br/>
      </w:r>
      <w:r>
        <w:rPr>
          <w:sz w:val="22"/>
          <w:szCs w:val="22"/>
        </w:rPr>
        <w:t xml:space="preserve">    </w:t>
      </w:r>
      <w:r w:rsidR="00502291">
        <w:rPr>
          <w:sz w:val="22"/>
          <w:szCs w:val="22"/>
        </w:rPr>
        <w:t xml:space="preserve">   </w:t>
      </w:r>
      <w:r w:rsidRPr="00FF5FC8">
        <w:rPr>
          <w:sz w:val="22"/>
          <w:szCs w:val="22"/>
        </w:rPr>
        <w:t xml:space="preserve">Insurance charges </w:t>
      </w:r>
      <w:r w:rsidRPr="006072A0">
        <w:rPr>
          <w:rStyle w:val="Strong"/>
          <w:rFonts w:eastAsiaTheme="majorEastAsia"/>
          <w:sz w:val="22"/>
          <w:szCs w:val="22"/>
        </w:rPr>
        <w:t>increase significantly with higher</w:t>
      </w:r>
      <w:r w:rsidRPr="00F53316">
        <w:rPr>
          <w:rStyle w:val="Strong"/>
          <w:rFonts w:eastAsiaTheme="majorEastAsia"/>
          <w:b w:val="0"/>
          <w:bCs w:val="0"/>
          <w:sz w:val="22"/>
          <w:szCs w:val="22"/>
        </w:rPr>
        <w:t xml:space="preserve"> </w:t>
      </w:r>
      <w:r w:rsidRPr="006072A0">
        <w:rPr>
          <w:rStyle w:val="Strong"/>
          <w:rFonts w:eastAsiaTheme="majorEastAsia"/>
          <w:sz w:val="22"/>
          <w:szCs w:val="22"/>
        </w:rPr>
        <w:t>BMI levels</w:t>
      </w:r>
      <w:r w:rsidRPr="00FF5FC8">
        <w:rPr>
          <w:sz w:val="22"/>
          <w:szCs w:val="22"/>
        </w:rPr>
        <w:t>.</w:t>
      </w:r>
      <w:r w:rsidR="00344ABB">
        <w:rPr>
          <w:sz w:val="22"/>
          <w:szCs w:val="22"/>
        </w:rPr>
        <w:t xml:space="preserve"> </w:t>
      </w:r>
      <w:r w:rsidRPr="00FF5FC8">
        <w:rPr>
          <w:sz w:val="22"/>
          <w:szCs w:val="22"/>
        </w:rPr>
        <w:t xml:space="preserve">Obese customers form the </w:t>
      </w:r>
      <w:r w:rsidRPr="006072A0">
        <w:rPr>
          <w:rStyle w:val="Strong"/>
          <w:rFonts w:eastAsiaTheme="majorEastAsia"/>
          <w:sz w:val="22"/>
          <w:szCs w:val="22"/>
        </w:rPr>
        <w:t>largest group</w:t>
      </w:r>
      <w:r w:rsidRPr="00FF5FC8">
        <w:rPr>
          <w:sz w:val="22"/>
          <w:szCs w:val="22"/>
        </w:rPr>
        <w:t xml:space="preserve"> and also generate the </w:t>
      </w:r>
      <w:r w:rsidRPr="00574C91">
        <w:rPr>
          <w:rStyle w:val="Strong"/>
          <w:rFonts w:eastAsiaTheme="majorEastAsia"/>
          <w:sz w:val="22"/>
          <w:szCs w:val="22"/>
        </w:rPr>
        <w:t>highest average charges</w:t>
      </w:r>
      <w:r w:rsidRPr="00FF5FC8">
        <w:rPr>
          <w:sz w:val="22"/>
          <w:szCs w:val="22"/>
        </w:rPr>
        <w:t xml:space="preserve">, making BMI a </w:t>
      </w:r>
      <w:r w:rsidRPr="00574C91">
        <w:rPr>
          <w:rStyle w:val="Strong"/>
          <w:rFonts w:eastAsiaTheme="majorEastAsia"/>
          <w:sz w:val="22"/>
          <w:szCs w:val="22"/>
        </w:rPr>
        <w:t>strong health-based cost driver</w:t>
      </w:r>
      <w:r w:rsidRPr="00FF5FC8">
        <w:rPr>
          <w:sz w:val="22"/>
          <w:szCs w:val="22"/>
        </w:rPr>
        <w:t>.</w:t>
      </w:r>
    </w:p>
    <w:p w14:paraId="06CF8603" w14:textId="77777777" w:rsidR="00502291" w:rsidRDefault="00FF5FC8" w:rsidP="00502291">
      <w:pPr>
        <w:pStyle w:val="NormalWeb"/>
        <w:jc w:val="both"/>
        <w:rPr>
          <w:sz w:val="22"/>
          <w:szCs w:val="22"/>
        </w:rPr>
      </w:pPr>
      <w:r w:rsidRPr="00FF5FC8">
        <w:rPr>
          <w:rStyle w:val="Strong"/>
          <w:rFonts w:eastAsiaTheme="majorEastAsia"/>
          <w:sz w:val="22"/>
          <w:szCs w:val="22"/>
        </w:rPr>
        <w:t>Action / Suggestion:</w:t>
      </w:r>
    </w:p>
    <w:p w14:paraId="1F6AD01D" w14:textId="30494B03" w:rsidR="00FF5FC8" w:rsidRPr="00FF5FC8" w:rsidRDefault="00FF5FC8" w:rsidP="00502291">
      <w:pPr>
        <w:pStyle w:val="NormalWeb"/>
        <w:numPr>
          <w:ilvl w:val="0"/>
          <w:numId w:val="27"/>
        </w:numPr>
        <w:jc w:val="both"/>
        <w:rPr>
          <w:sz w:val="22"/>
          <w:szCs w:val="22"/>
        </w:rPr>
      </w:pPr>
      <w:r w:rsidRPr="00FF5FC8">
        <w:rPr>
          <w:sz w:val="22"/>
          <w:szCs w:val="22"/>
        </w:rPr>
        <w:t xml:space="preserve">Include BMI as a </w:t>
      </w:r>
      <w:r w:rsidRPr="00502291">
        <w:rPr>
          <w:rStyle w:val="Strong"/>
          <w:rFonts w:eastAsiaTheme="majorEastAsia"/>
          <w:b w:val="0"/>
          <w:bCs w:val="0"/>
          <w:sz w:val="22"/>
          <w:szCs w:val="22"/>
        </w:rPr>
        <w:t>key risk factor</w:t>
      </w:r>
      <w:r w:rsidRPr="00FF5FC8">
        <w:rPr>
          <w:sz w:val="22"/>
          <w:szCs w:val="22"/>
        </w:rPr>
        <w:t xml:space="preserve"> in premium calculation.</w:t>
      </w:r>
    </w:p>
    <w:p w14:paraId="4BF8295A" w14:textId="3B84387D" w:rsidR="00344ABB" w:rsidRDefault="00FF5FC8" w:rsidP="00230567">
      <w:pPr>
        <w:pStyle w:val="NormalWeb"/>
        <w:numPr>
          <w:ilvl w:val="0"/>
          <w:numId w:val="17"/>
        </w:numPr>
        <w:jc w:val="both"/>
        <w:rPr>
          <w:sz w:val="22"/>
          <w:szCs w:val="22"/>
        </w:rPr>
      </w:pPr>
      <w:r w:rsidRPr="00FF5FC8">
        <w:rPr>
          <w:sz w:val="22"/>
          <w:szCs w:val="22"/>
        </w:rPr>
        <w:t xml:space="preserve">Launch </w:t>
      </w:r>
      <w:r w:rsidRPr="00502291">
        <w:rPr>
          <w:rStyle w:val="Strong"/>
          <w:rFonts w:eastAsiaTheme="majorEastAsia"/>
          <w:b w:val="0"/>
          <w:bCs w:val="0"/>
          <w:sz w:val="22"/>
          <w:szCs w:val="22"/>
        </w:rPr>
        <w:t>wellness and weight-management programs</w:t>
      </w:r>
      <w:r w:rsidRPr="00FF5FC8">
        <w:rPr>
          <w:sz w:val="22"/>
          <w:szCs w:val="22"/>
        </w:rPr>
        <w:t xml:space="preserve"> to reduce long-term claim costs.</w:t>
      </w:r>
    </w:p>
    <w:p w14:paraId="4548A842" w14:textId="77777777" w:rsidR="00344ABB" w:rsidRPr="00344ABB" w:rsidRDefault="00344ABB" w:rsidP="00230567">
      <w:pPr>
        <w:pStyle w:val="NormalWeb"/>
        <w:ind w:left="720"/>
        <w:jc w:val="both"/>
        <w:rPr>
          <w:sz w:val="22"/>
          <w:szCs w:val="22"/>
        </w:rPr>
      </w:pPr>
    </w:p>
    <w:p w14:paraId="6D3B9663" w14:textId="62BC61B9" w:rsidR="00FF5FC8" w:rsidRDefault="009301A4" w:rsidP="009301A4">
      <w:pPr>
        <w:pStyle w:val="NormalWeb"/>
        <w:jc w:val="center"/>
        <w:rPr>
          <w:b/>
          <w:bCs/>
          <w:sz w:val="22"/>
          <w:szCs w:val="22"/>
        </w:rPr>
      </w:pPr>
      <w:r>
        <w:rPr>
          <w:b/>
          <w:bCs/>
          <w:sz w:val="22"/>
          <w:szCs w:val="22"/>
        </w:rPr>
        <w:t>ⅶ</w:t>
      </w:r>
      <w:r w:rsidR="00344ABB">
        <w:rPr>
          <w:b/>
          <w:bCs/>
          <w:sz w:val="22"/>
          <w:szCs w:val="22"/>
        </w:rPr>
        <w:t>.</w:t>
      </w:r>
      <w:r w:rsidR="00EB4CF2">
        <w:rPr>
          <w:b/>
          <w:bCs/>
          <w:sz w:val="22"/>
          <w:szCs w:val="22"/>
        </w:rPr>
        <w:t xml:space="preserve"> </w:t>
      </w:r>
      <w:r w:rsidR="00344ABB" w:rsidRPr="00344ABB">
        <w:rPr>
          <w:b/>
          <w:bCs/>
          <w:sz w:val="22"/>
          <w:szCs w:val="22"/>
        </w:rPr>
        <w:t>High-Risk vs Low-Risk Customer Analysis</w:t>
      </w:r>
    </w:p>
    <w:p w14:paraId="3EFB2E2F" w14:textId="4F2F3EB1" w:rsidR="00344ABB" w:rsidRPr="006726A9" w:rsidRDefault="00344ABB" w:rsidP="00230567">
      <w:pPr>
        <w:pStyle w:val="NormalWeb"/>
        <w:jc w:val="both"/>
        <w:rPr>
          <w:rStyle w:val="Strong"/>
          <w:sz w:val="22"/>
          <w:szCs w:val="22"/>
        </w:rPr>
      </w:pPr>
      <w:r>
        <w:rPr>
          <w:noProof/>
        </w:rPr>
        <w:t xml:space="preserve">    </w:t>
      </w:r>
      <w:r w:rsidR="006726A9">
        <w:rPr>
          <w:noProof/>
        </w:rPr>
        <w:t xml:space="preserve"> </w:t>
      </w:r>
      <w:r w:rsidR="006726A9" w:rsidRPr="0070511A">
        <w:rPr>
          <w:noProof/>
        </w:rPr>
        <w:drawing>
          <wp:inline distT="0" distB="0" distL="0" distR="0" wp14:anchorId="64DC5757" wp14:editId="1D4AD96D">
            <wp:extent cx="6088380" cy="2708910"/>
            <wp:effectExtent l="114300" t="95250" r="121920" b="914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88380" cy="2708910"/>
                    </a:xfrm>
                    <a:prstGeom prst="rect">
                      <a:avLst/>
                    </a:prstGeom>
                    <a:effectLst>
                      <a:outerShdw blurRad="63500" sx="102000" sy="102000" algn="ctr" rotWithShape="0">
                        <a:prstClr val="black">
                          <a:alpha val="40000"/>
                        </a:prstClr>
                      </a:outerShdw>
                    </a:effectLst>
                  </pic:spPr>
                </pic:pic>
              </a:graphicData>
            </a:graphic>
          </wp:inline>
        </w:drawing>
      </w:r>
    </w:p>
    <w:p w14:paraId="7ED9A598" w14:textId="036118A5" w:rsidR="00344ABB" w:rsidRPr="00344ABB" w:rsidRDefault="00344ABB" w:rsidP="00230567">
      <w:pPr>
        <w:pStyle w:val="NormalWeb"/>
        <w:jc w:val="both"/>
        <w:rPr>
          <w:sz w:val="22"/>
          <w:szCs w:val="22"/>
        </w:rPr>
      </w:pPr>
      <w:r w:rsidRPr="00344ABB">
        <w:rPr>
          <w:rStyle w:val="Strong"/>
          <w:rFonts w:eastAsiaTheme="majorEastAsia"/>
          <w:sz w:val="22"/>
          <w:szCs w:val="22"/>
        </w:rPr>
        <w:lastRenderedPageBreak/>
        <w:t>Result:</w:t>
      </w:r>
    </w:p>
    <w:p w14:paraId="7EB2A469" w14:textId="77777777" w:rsidR="00344ABB" w:rsidRPr="00344ABB" w:rsidRDefault="00344ABB" w:rsidP="00230567">
      <w:pPr>
        <w:pStyle w:val="NormalWeb"/>
        <w:numPr>
          <w:ilvl w:val="0"/>
          <w:numId w:val="18"/>
        </w:numPr>
        <w:jc w:val="both"/>
        <w:rPr>
          <w:sz w:val="22"/>
          <w:szCs w:val="22"/>
        </w:rPr>
      </w:pPr>
      <w:r w:rsidRPr="00344ABB">
        <w:rPr>
          <w:sz w:val="22"/>
          <w:szCs w:val="22"/>
        </w:rPr>
        <w:t xml:space="preserve">High Risk (1): </w:t>
      </w:r>
      <w:r w:rsidRPr="00502291">
        <w:rPr>
          <w:rStyle w:val="Strong"/>
          <w:rFonts w:eastAsiaTheme="majorEastAsia"/>
          <w:b w:val="0"/>
          <w:bCs w:val="0"/>
          <w:sz w:val="22"/>
          <w:szCs w:val="22"/>
        </w:rPr>
        <w:t>144 customers | Avg charges</w:t>
      </w:r>
      <w:r w:rsidRPr="00344ABB">
        <w:rPr>
          <w:rStyle w:val="Strong"/>
          <w:rFonts w:eastAsiaTheme="majorEastAsia"/>
          <w:sz w:val="22"/>
          <w:szCs w:val="22"/>
        </w:rPr>
        <w:t xml:space="preserve"> ₹41,693</w:t>
      </w:r>
    </w:p>
    <w:p w14:paraId="265A5B70" w14:textId="77777777" w:rsidR="00344ABB" w:rsidRPr="00344ABB" w:rsidRDefault="00344ABB" w:rsidP="00230567">
      <w:pPr>
        <w:pStyle w:val="NormalWeb"/>
        <w:numPr>
          <w:ilvl w:val="0"/>
          <w:numId w:val="18"/>
        </w:numPr>
        <w:jc w:val="both"/>
        <w:rPr>
          <w:sz w:val="22"/>
          <w:szCs w:val="22"/>
        </w:rPr>
      </w:pPr>
      <w:r w:rsidRPr="00344ABB">
        <w:rPr>
          <w:sz w:val="22"/>
          <w:szCs w:val="22"/>
        </w:rPr>
        <w:t xml:space="preserve">Low Risk (0): </w:t>
      </w:r>
      <w:r w:rsidRPr="00502291">
        <w:rPr>
          <w:rStyle w:val="Strong"/>
          <w:rFonts w:eastAsiaTheme="majorEastAsia"/>
          <w:b w:val="0"/>
          <w:bCs w:val="0"/>
          <w:sz w:val="22"/>
          <w:szCs w:val="22"/>
        </w:rPr>
        <w:t>1,193 customers | Avg charges</w:t>
      </w:r>
      <w:r w:rsidRPr="00344ABB">
        <w:rPr>
          <w:rStyle w:val="Strong"/>
          <w:rFonts w:eastAsiaTheme="majorEastAsia"/>
          <w:sz w:val="22"/>
          <w:szCs w:val="22"/>
        </w:rPr>
        <w:t xml:space="preserve"> ₹9,849</w:t>
      </w:r>
    </w:p>
    <w:p w14:paraId="7372A4F0" w14:textId="6C6E2F80" w:rsidR="00344ABB" w:rsidRPr="00344ABB" w:rsidRDefault="00344ABB" w:rsidP="00230567">
      <w:pPr>
        <w:pStyle w:val="NormalWeb"/>
        <w:jc w:val="both"/>
        <w:rPr>
          <w:sz w:val="22"/>
          <w:szCs w:val="22"/>
        </w:rPr>
      </w:pPr>
      <w:r w:rsidRPr="00344ABB">
        <w:rPr>
          <w:rStyle w:val="Strong"/>
          <w:rFonts w:eastAsiaTheme="majorEastAsia"/>
          <w:sz w:val="22"/>
          <w:szCs w:val="22"/>
        </w:rPr>
        <w:t>Insight:</w:t>
      </w:r>
      <w:r w:rsidRPr="00344ABB">
        <w:rPr>
          <w:sz w:val="22"/>
          <w:szCs w:val="22"/>
        </w:rPr>
        <w:br/>
      </w:r>
      <w:r>
        <w:rPr>
          <w:sz w:val="22"/>
          <w:szCs w:val="22"/>
        </w:rPr>
        <w:t xml:space="preserve">    </w:t>
      </w:r>
      <w:r w:rsidR="00502291">
        <w:rPr>
          <w:sz w:val="22"/>
          <w:szCs w:val="22"/>
        </w:rPr>
        <w:t xml:space="preserve">   </w:t>
      </w:r>
      <w:r w:rsidRPr="00344ABB">
        <w:rPr>
          <w:sz w:val="22"/>
          <w:szCs w:val="22"/>
        </w:rPr>
        <w:t xml:space="preserve">High-risk customers are </w:t>
      </w:r>
      <w:r w:rsidRPr="00502291">
        <w:rPr>
          <w:rStyle w:val="Strong"/>
          <w:rFonts w:eastAsiaTheme="majorEastAsia"/>
          <w:b w:val="0"/>
          <w:bCs w:val="0"/>
          <w:sz w:val="22"/>
          <w:szCs w:val="22"/>
        </w:rPr>
        <w:t>very few in number</w:t>
      </w:r>
      <w:r w:rsidRPr="00344ABB">
        <w:rPr>
          <w:sz w:val="22"/>
          <w:szCs w:val="22"/>
        </w:rPr>
        <w:t xml:space="preserve">, but their average insurance cost is </w:t>
      </w:r>
      <w:r w:rsidRPr="00502291">
        <w:rPr>
          <w:rStyle w:val="Strong"/>
          <w:rFonts w:eastAsiaTheme="majorEastAsia"/>
          <w:b w:val="0"/>
          <w:bCs w:val="0"/>
          <w:sz w:val="22"/>
          <w:szCs w:val="22"/>
        </w:rPr>
        <w:t>more than 4 times higher</w:t>
      </w:r>
      <w:r w:rsidRPr="00344ABB">
        <w:rPr>
          <w:sz w:val="22"/>
          <w:szCs w:val="22"/>
        </w:rPr>
        <w:t xml:space="preserve"> than low-risk customers.</w:t>
      </w:r>
      <w:r>
        <w:rPr>
          <w:sz w:val="22"/>
          <w:szCs w:val="22"/>
        </w:rPr>
        <w:t xml:space="preserve"> </w:t>
      </w:r>
      <w:r w:rsidRPr="00344ABB">
        <w:rPr>
          <w:sz w:val="22"/>
          <w:szCs w:val="22"/>
        </w:rPr>
        <w:t xml:space="preserve">This shows that a </w:t>
      </w:r>
      <w:r w:rsidRPr="00502291">
        <w:rPr>
          <w:rStyle w:val="Strong"/>
          <w:rFonts w:eastAsiaTheme="majorEastAsia"/>
          <w:b w:val="0"/>
          <w:bCs w:val="0"/>
          <w:sz w:val="22"/>
          <w:szCs w:val="22"/>
        </w:rPr>
        <w:t>small high-risk segment contributes disproportionately to total claims</w:t>
      </w:r>
      <w:r w:rsidRPr="00344ABB">
        <w:rPr>
          <w:sz w:val="22"/>
          <w:szCs w:val="22"/>
        </w:rPr>
        <w:t>.</w:t>
      </w:r>
    </w:p>
    <w:p w14:paraId="102E6F72" w14:textId="77777777" w:rsidR="00344ABB" w:rsidRPr="00344ABB" w:rsidRDefault="00344ABB" w:rsidP="00230567">
      <w:pPr>
        <w:pStyle w:val="NormalWeb"/>
        <w:jc w:val="both"/>
        <w:rPr>
          <w:sz w:val="22"/>
          <w:szCs w:val="22"/>
        </w:rPr>
      </w:pPr>
      <w:r w:rsidRPr="00344ABB">
        <w:rPr>
          <w:rStyle w:val="Strong"/>
          <w:rFonts w:eastAsiaTheme="majorEastAsia"/>
          <w:sz w:val="22"/>
          <w:szCs w:val="22"/>
        </w:rPr>
        <w:t>Action / Suggestion:</w:t>
      </w:r>
    </w:p>
    <w:p w14:paraId="60761D63" w14:textId="1009179E" w:rsidR="00344ABB" w:rsidRPr="00344ABB" w:rsidRDefault="00344ABB" w:rsidP="00230567">
      <w:pPr>
        <w:pStyle w:val="NormalWeb"/>
        <w:numPr>
          <w:ilvl w:val="0"/>
          <w:numId w:val="19"/>
        </w:numPr>
        <w:jc w:val="both"/>
        <w:rPr>
          <w:sz w:val="22"/>
          <w:szCs w:val="22"/>
        </w:rPr>
      </w:pPr>
      <w:r w:rsidRPr="00344ABB">
        <w:rPr>
          <w:sz w:val="22"/>
          <w:szCs w:val="22"/>
        </w:rPr>
        <w:t xml:space="preserve">Design </w:t>
      </w:r>
      <w:r w:rsidRPr="00502291">
        <w:rPr>
          <w:rStyle w:val="Strong"/>
          <w:rFonts w:eastAsiaTheme="majorEastAsia"/>
          <w:b w:val="0"/>
          <w:bCs w:val="0"/>
          <w:sz w:val="22"/>
          <w:szCs w:val="22"/>
        </w:rPr>
        <w:t>separates high-risk insurance plans</w:t>
      </w:r>
      <w:r w:rsidRPr="00344ABB">
        <w:rPr>
          <w:sz w:val="22"/>
          <w:szCs w:val="22"/>
        </w:rPr>
        <w:t xml:space="preserve"> with higher premiums.</w:t>
      </w:r>
    </w:p>
    <w:p w14:paraId="2E5248EA" w14:textId="77777777" w:rsidR="00344ABB" w:rsidRDefault="00344ABB" w:rsidP="00230567">
      <w:pPr>
        <w:pStyle w:val="NormalWeb"/>
        <w:numPr>
          <w:ilvl w:val="0"/>
          <w:numId w:val="19"/>
        </w:numPr>
        <w:jc w:val="both"/>
        <w:rPr>
          <w:sz w:val="22"/>
          <w:szCs w:val="22"/>
        </w:rPr>
      </w:pPr>
      <w:r w:rsidRPr="00344ABB">
        <w:rPr>
          <w:sz w:val="22"/>
          <w:szCs w:val="22"/>
        </w:rPr>
        <w:t xml:space="preserve">Invest in </w:t>
      </w:r>
      <w:r w:rsidRPr="00502291">
        <w:rPr>
          <w:rStyle w:val="Strong"/>
          <w:rFonts w:eastAsiaTheme="majorEastAsia"/>
          <w:b w:val="0"/>
          <w:bCs w:val="0"/>
          <w:sz w:val="22"/>
          <w:szCs w:val="22"/>
        </w:rPr>
        <w:t>early screening and preventive care programs</w:t>
      </w:r>
      <w:r w:rsidRPr="00344ABB">
        <w:rPr>
          <w:sz w:val="22"/>
          <w:szCs w:val="22"/>
        </w:rPr>
        <w:t xml:space="preserve"> to control high-risk costs.</w:t>
      </w:r>
    </w:p>
    <w:p w14:paraId="760626FC" w14:textId="77777777" w:rsidR="00344ABB" w:rsidRDefault="00344ABB" w:rsidP="00230567">
      <w:pPr>
        <w:pStyle w:val="NormalWeb"/>
        <w:jc w:val="both"/>
        <w:rPr>
          <w:sz w:val="22"/>
          <w:szCs w:val="22"/>
        </w:rPr>
      </w:pPr>
    </w:p>
    <w:p w14:paraId="1112CB18" w14:textId="77768A47" w:rsidR="00344ABB" w:rsidRDefault="009301A4" w:rsidP="009301A4">
      <w:pPr>
        <w:pStyle w:val="NormalWeb"/>
        <w:jc w:val="center"/>
        <w:rPr>
          <w:b/>
          <w:bCs/>
          <w:sz w:val="22"/>
          <w:szCs w:val="22"/>
        </w:rPr>
      </w:pPr>
      <w:r>
        <w:rPr>
          <w:b/>
          <w:bCs/>
          <w:sz w:val="22"/>
          <w:szCs w:val="22"/>
        </w:rPr>
        <w:t>ⅷ</w:t>
      </w:r>
      <w:r w:rsidR="00EB4CF2">
        <w:rPr>
          <w:b/>
          <w:bCs/>
          <w:sz w:val="22"/>
          <w:szCs w:val="22"/>
        </w:rPr>
        <w:t>.</w:t>
      </w:r>
      <w:r w:rsidR="00344ABB" w:rsidRPr="00344ABB">
        <w:rPr>
          <w:b/>
          <w:bCs/>
          <w:sz w:val="22"/>
          <w:szCs w:val="22"/>
        </w:rPr>
        <w:t xml:space="preserve"> Impact of Age Group on Insurance Charges</w:t>
      </w:r>
    </w:p>
    <w:p w14:paraId="36100B6C" w14:textId="25110810" w:rsidR="00344ABB" w:rsidRDefault="006726A9" w:rsidP="00230567">
      <w:pPr>
        <w:pStyle w:val="NormalWeb"/>
        <w:jc w:val="both"/>
        <w:rPr>
          <w:b/>
          <w:bCs/>
          <w:sz w:val="22"/>
          <w:szCs w:val="22"/>
        </w:rPr>
      </w:pPr>
      <w:r>
        <w:rPr>
          <w:noProof/>
        </w:rPr>
        <w:t xml:space="preserve">        </w:t>
      </w:r>
      <w:r w:rsidRPr="005F6852">
        <w:rPr>
          <w:noProof/>
        </w:rPr>
        <w:drawing>
          <wp:inline distT="0" distB="0" distL="0" distR="0" wp14:anchorId="733FD271" wp14:editId="696AFA8D">
            <wp:extent cx="5676265" cy="3173730"/>
            <wp:effectExtent l="133350" t="114300" r="114935" b="1219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03898" cy="3189180"/>
                    </a:xfrm>
                    <a:prstGeom prst="rect">
                      <a:avLst/>
                    </a:prstGeom>
                    <a:effectLst>
                      <a:outerShdw blurRad="63500" sx="102000" sy="102000" algn="ctr" rotWithShape="0">
                        <a:prstClr val="black">
                          <a:alpha val="40000"/>
                        </a:prstClr>
                      </a:outerShdw>
                    </a:effectLst>
                  </pic:spPr>
                </pic:pic>
              </a:graphicData>
            </a:graphic>
          </wp:inline>
        </w:drawing>
      </w:r>
    </w:p>
    <w:p w14:paraId="6A19BEE5" w14:textId="77777777" w:rsidR="00344ABB" w:rsidRPr="00344ABB" w:rsidRDefault="00344ABB" w:rsidP="00230567">
      <w:pPr>
        <w:pStyle w:val="NormalWeb"/>
        <w:jc w:val="both"/>
        <w:rPr>
          <w:sz w:val="22"/>
          <w:szCs w:val="22"/>
        </w:rPr>
      </w:pPr>
      <w:r w:rsidRPr="00344ABB">
        <w:rPr>
          <w:rStyle w:val="Strong"/>
          <w:rFonts w:eastAsiaTheme="majorEastAsia"/>
          <w:sz w:val="22"/>
          <w:szCs w:val="22"/>
        </w:rPr>
        <w:t>Result:</w:t>
      </w:r>
    </w:p>
    <w:p w14:paraId="78BD39DE" w14:textId="1867EF83" w:rsidR="00344ABB" w:rsidRPr="00344ABB" w:rsidRDefault="00344ABB" w:rsidP="00230567">
      <w:pPr>
        <w:pStyle w:val="NormalWeb"/>
        <w:numPr>
          <w:ilvl w:val="0"/>
          <w:numId w:val="20"/>
        </w:numPr>
        <w:jc w:val="both"/>
        <w:rPr>
          <w:sz w:val="22"/>
          <w:szCs w:val="22"/>
        </w:rPr>
      </w:pPr>
      <w:r w:rsidRPr="00344ABB">
        <w:rPr>
          <w:sz w:val="22"/>
          <w:szCs w:val="22"/>
        </w:rPr>
        <w:t xml:space="preserve">60+ </w:t>
      </w:r>
      <w:r w:rsidR="00502291">
        <w:rPr>
          <w:sz w:val="22"/>
          <w:szCs w:val="22"/>
        </w:rPr>
        <w:t>=</w:t>
      </w:r>
      <w:r w:rsidRPr="00344ABB">
        <w:rPr>
          <w:sz w:val="22"/>
          <w:szCs w:val="22"/>
        </w:rPr>
        <w:t xml:space="preserve"> </w:t>
      </w:r>
      <w:r w:rsidRPr="00502291">
        <w:rPr>
          <w:rStyle w:val="Strong"/>
          <w:rFonts w:eastAsiaTheme="majorEastAsia"/>
          <w:b w:val="0"/>
          <w:bCs w:val="0"/>
          <w:sz w:val="22"/>
          <w:szCs w:val="22"/>
        </w:rPr>
        <w:t>91 customers</w:t>
      </w:r>
      <w:r w:rsidRPr="00344ABB">
        <w:rPr>
          <w:rStyle w:val="Strong"/>
          <w:rFonts w:eastAsiaTheme="majorEastAsia"/>
          <w:sz w:val="22"/>
          <w:szCs w:val="22"/>
        </w:rPr>
        <w:t xml:space="preserve"> | </w:t>
      </w:r>
      <w:r w:rsidRPr="00502291">
        <w:rPr>
          <w:rStyle w:val="Strong"/>
          <w:rFonts w:eastAsiaTheme="majorEastAsia"/>
          <w:b w:val="0"/>
          <w:bCs w:val="0"/>
          <w:sz w:val="22"/>
          <w:szCs w:val="22"/>
        </w:rPr>
        <w:t>Avg charges</w:t>
      </w:r>
      <w:r w:rsidRPr="00344ABB">
        <w:rPr>
          <w:rStyle w:val="Strong"/>
          <w:rFonts w:eastAsiaTheme="majorEastAsia"/>
          <w:sz w:val="22"/>
          <w:szCs w:val="22"/>
        </w:rPr>
        <w:t xml:space="preserve"> ₹21,063 (highest)</w:t>
      </w:r>
    </w:p>
    <w:p w14:paraId="0E620252" w14:textId="0DEAF029" w:rsidR="00344ABB" w:rsidRPr="00344ABB" w:rsidRDefault="00344ABB" w:rsidP="00230567">
      <w:pPr>
        <w:pStyle w:val="NormalWeb"/>
        <w:numPr>
          <w:ilvl w:val="0"/>
          <w:numId w:val="20"/>
        </w:numPr>
        <w:jc w:val="both"/>
        <w:rPr>
          <w:sz w:val="22"/>
          <w:szCs w:val="22"/>
        </w:rPr>
      </w:pPr>
      <w:r w:rsidRPr="00344ABB">
        <w:rPr>
          <w:sz w:val="22"/>
          <w:szCs w:val="22"/>
        </w:rPr>
        <w:t>41–</w:t>
      </w:r>
      <w:r w:rsidR="00502291" w:rsidRPr="00344ABB">
        <w:rPr>
          <w:sz w:val="22"/>
          <w:szCs w:val="22"/>
        </w:rPr>
        <w:t>60 =</w:t>
      </w:r>
      <w:r w:rsidR="00502291">
        <w:rPr>
          <w:sz w:val="22"/>
          <w:szCs w:val="22"/>
        </w:rPr>
        <w:t xml:space="preserve"> </w:t>
      </w:r>
      <w:r w:rsidRPr="00502291">
        <w:rPr>
          <w:rStyle w:val="Strong"/>
          <w:rFonts w:eastAsiaTheme="majorEastAsia"/>
          <w:b w:val="0"/>
          <w:bCs w:val="0"/>
          <w:sz w:val="22"/>
          <w:szCs w:val="22"/>
        </w:rPr>
        <w:t>546 customers</w:t>
      </w:r>
      <w:r w:rsidRPr="00344ABB">
        <w:rPr>
          <w:rStyle w:val="Strong"/>
          <w:rFonts w:eastAsiaTheme="majorEastAsia"/>
          <w:sz w:val="22"/>
          <w:szCs w:val="22"/>
        </w:rPr>
        <w:t xml:space="preserve"> </w:t>
      </w:r>
      <w:r w:rsidRPr="00502291">
        <w:rPr>
          <w:rStyle w:val="Strong"/>
          <w:rFonts w:eastAsiaTheme="majorEastAsia"/>
          <w:b w:val="0"/>
          <w:bCs w:val="0"/>
          <w:sz w:val="22"/>
          <w:szCs w:val="22"/>
        </w:rPr>
        <w:t>| Avg charges</w:t>
      </w:r>
      <w:r w:rsidRPr="00344ABB">
        <w:rPr>
          <w:rStyle w:val="Strong"/>
          <w:rFonts w:eastAsiaTheme="majorEastAsia"/>
          <w:sz w:val="22"/>
          <w:szCs w:val="22"/>
        </w:rPr>
        <w:t xml:space="preserve"> ₹15,889</w:t>
      </w:r>
    </w:p>
    <w:p w14:paraId="60FFC340" w14:textId="6EF24DEC" w:rsidR="00344ABB" w:rsidRPr="00344ABB" w:rsidRDefault="00344ABB" w:rsidP="00230567">
      <w:pPr>
        <w:pStyle w:val="NormalWeb"/>
        <w:numPr>
          <w:ilvl w:val="0"/>
          <w:numId w:val="20"/>
        </w:numPr>
        <w:jc w:val="both"/>
        <w:rPr>
          <w:sz w:val="22"/>
          <w:szCs w:val="22"/>
        </w:rPr>
      </w:pPr>
      <w:r w:rsidRPr="00344ABB">
        <w:rPr>
          <w:sz w:val="22"/>
          <w:szCs w:val="22"/>
        </w:rPr>
        <w:t xml:space="preserve">25–40 </w:t>
      </w:r>
      <w:r w:rsidR="00502291">
        <w:rPr>
          <w:sz w:val="22"/>
          <w:szCs w:val="22"/>
        </w:rPr>
        <w:t>=</w:t>
      </w:r>
      <w:r w:rsidRPr="00344ABB">
        <w:rPr>
          <w:sz w:val="22"/>
          <w:szCs w:val="22"/>
        </w:rPr>
        <w:t xml:space="preserve"> </w:t>
      </w:r>
      <w:r w:rsidRPr="00502291">
        <w:rPr>
          <w:rStyle w:val="Strong"/>
          <w:rFonts w:eastAsiaTheme="majorEastAsia"/>
          <w:b w:val="0"/>
          <w:bCs w:val="0"/>
          <w:sz w:val="22"/>
          <w:szCs w:val="22"/>
        </w:rPr>
        <w:t>423 customers</w:t>
      </w:r>
      <w:r w:rsidRPr="00344ABB">
        <w:rPr>
          <w:rStyle w:val="Strong"/>
          <w:rFonts w:eastAsiaTheme="majorEastAsia"/>
          <w:sz w:val="22"/>
          <w:szCs w:val="22"/>
        </w:rPr>
        <w:t xml:space="preserve"> </w:t>
      </w:r>
      <w:r w:rsidRPr="00502291">
        <w:rPr>
          <w:rStyle w:val="Strong"/>
          <w:rFonts w:eastAsiaTheme="majorEastAsia"/>
          <w:b w:val="0"/>
          <w:bCs w:val="0"/>
          <w:sz w:val="22"/>
          <w:szCs w:val="22"/>
        </w:rPr>
        <w:t>| Avg charges</w:t>
      </w:r>
      <w:r w:rsidRPr="00344ABB">
        <w:rPr>
          <w:rStyle w:val="Strong"/>
          <w:rFonts w:eastAsiaTheme="majorEastAsia"/>
          <w:sz w:val="22"/>
          <w:szCs w:val="22"/>
        </w:rPr>
        <w:t xml:space="preserve"> ₹11,013</w:t>
      </w:r>
    </w:p>
    <w:p w14:paraId="4EF268AF" w14:textId="45D1AB85" w:rsidR="00344ABB" w:rsidRPr="00344ABB" w:rsidRDefault="00344ABB" w:rsidP="00230567">
      <w:pPr>
        <w:pStyle w:val="NormalWeb"/>
        <w:numPr>
          <w:ilvl w:val="0"/>
          <w:numId w:val="20"/>
        </w:numPr>
        <w:jc w:val="both"/>
        <w:rPr>
          <w:sz w:val="22"/>
          <w:szCs w:val="22"/>
        </w:rPr>
      </w:pPr>
      <w:r w:rsidRPr="00344ABB">
        <w:rPr>
          <w:sz w:val="22"/>
          <w:szCs w:val="22"/>
        </w:rPr>
        <w:t xml:space="preserve">Below 25 </w:t>
      </w:r>
      <w:r w:rsidR="00502291">
        <w:rPr>
          <w:sz w:val="22"/>
          <w:szCs w:val="22"/>
        </w:rPr>
        <w:t>=</w:t>
      </w:r>
      <w:r w:rsidRPr="00344ABB">
        <w:rPr>
          <w:sz w:val="22"/>
          <w:szCs w:val="22"/>
        </w:rPr>
        <w:t xml:space="preserve"> </w:t>
      </w:r>
      <w:r w:rsidRPr="00502291">
        <w:rPr>
          <w:rStyle w:val="Strong"/>
          <w:rFonts w:eastAsiaTheme="majorEastAsia"/>
          <w:b w:val="0"/>
          <w:bCs w:val="0"/>
          <w:sz w:val="22"/>
          <w:szCs w:val="22"/>
        </w:rPr>
        <w:t>277 customers | Avg charges</w:t>
      </w:r>
      <w:r w:rsidRPr="00344ABB">
        <w:rPr>
          <w:rStyle w:val="Strong"/>
          <w:rFonts w:eastAsiaTheme="majorEastAsia"/>
          <w:sz w:val="22"/>
          <w:szCs w:val="22"/>
        </w:rPr>
        <w:t xml:space="preserve"> ₹9,038 (lowest)</w:t>
      </w:r>
    </w:p>
    <w:p w14:paraId="44A6D3C5" w14:textId="1D57E558" w:rsidR="00344ABB" w:rsidRPr="00344ABB" w:rsidRDefault="00344ABB" w:rsidP="00230567">
      <w:pPr>
        <w:pStyle w:val="NormalWeb"/>
        <w:jc w:val="both"/>
        <w:rPr>
          <w:sz w:val="22"/>
          <w:szCs w:val="22"/>
        </w:rPr>
      </w:pPr>
      <w:r w:rsidRPr="00344ABB">
        <w:rPr>
          <w:rStyle w:val="Strong"/>
          <w:rFonts w:eastAsiaTheme="majorEastAsia"/>
          <w:sz w:val="22"/>
          <w:szCs w:val="22"/>
        </w:rPr>
        <w:t>Insight:</w:t>
      </w:r>
      <w:r w:rsidRPr="00344ABB">
        <w:rPr>
          <w:sz w:val="22"/>
          <w:szCs w:val="22"/>
        </w:rPr>
        <w:br/>
      </w:r>
      <w:r>
        <w:rPr>
          <w:sz w:val="22"/>
          <w:szCs w:val="22"/>
        </w:rPr>
        <w:t xml:space="preserve">    </w:t>
      </w:r>
      <w:r w:rsidR="00502291">
        <w:rPr>
          <w:sz w:val="22"/>
          <w:szCs w:val="22"/>
        </w:rPr>
        <w:t xml:space="preserve">   </w:t>
      </w:r>
      <w:r w:rsidRPr="00344ABB">
        <w:rPr>
          <w:sz w:val="22"/>
          <w:szCs w:val="22"/>
        </w:rPr>
        <w:t xml:space="preserve">Insurance charges </w:t>
      </w:r>
      <w:r w:rsidRPr="00502291">
        <w:rPr>
          <w:rStyle w:val="Strong"/>
          <w:rFonts w:eastAsiaTheme="majorEastAsia"/>
          <w:b w:val="0"/>
          <w:bCs w:val="0"/>
          <w:sz w:val="22"/>
          <w:szCs w:val="22"/>
        </w:rPr>
        <w:t>increase clearly with age</w:t>
      </w:r>
      <w:r w:rsidRPr="00344ABB">
        <w:rPr>
          <w:sz w:val="22"/>
          <w:szCs w:val="22"/>
        </w:rPr>
        <w:t>.</w:t>
      </w:r>
      <w:r>
        <w:rPr>
          <w:sz w:val="22"/>
          <w:szCs w:val="22"/>
        </w:rPr>
        <w:t xml:space="preserve"> </w:t>
      </w:r>
      <w:r w:rsidRPr="00344ABB">
        <w:rPr>
          <w:sz w:val="22"/>
          <w:szCs w:val="22"/>
        </w:rPr>
        <w:t xml:space="preserve">Customers above 60 have the </w:t>
      </w:r>
      <w:r w:rsidRPr="00502291">
        <w:rPr>
          <w:rStyle w:val="Strong"/>
          <w:rFonts w:eastAsiaTheme="majorEastAsia"/>
          <w:b w:val="0"/>
          <w:bCs w:val="0"/>
          <w:sz w:val="22"/>
          <w:szCs w:val="22"/>
        </w:rPr>
        <w:t>highest average medical cost</w:t>
      </w:r>
      <w:r w:rsidRPr="00344ABB">
        <w:rPr>
          <w:sz w:val="22"/>
          <w:szCs w:val="22"/>
        </w:rPr>
        <w:t xml:space="preserve">, making age a </w:t>
      </w:r>
      <w:r w:rsidRPr="00502291">
        <w:rPr>
          <w:rStyle w:val="Strong"/>
          <w:rFonts w:eastAsiaTheme="majorEastAsia"/>
          <w:b w:val="0"/>
          <w:bCs w:val="0"/>
          <w:sz w:val="22"/>
          <w:szCs w:val="22"/>
        </w:rPr>
        <w:t>strong and consistent risk factor</w:t>
      </w:r>
      <w:r w:rsidRPr="00344ABB">
        <w:rPr>
          <w:sz w:val="22"/>
          <w:szCs w:val="22"/>
        </w:rPr>
        <w:t>.</w:t>
      </w:r>
    </w:p>
    <w:p w14:paraId="4F17105F" w14:textId="77777777" w:rsidR="00344ABB" w:rsidRPr="00344ABB" w:rsidRDefault="00344ABB" w:rsidP="00230567">
      <w:pPr>
        <w:pStyle w:val="NormalWeb"/>
        <w:jc w:val="both"/>
        <w:rPr>
          <w:sz w:val="22"/>
          <w:szCs w:val="22"/>
        </w:rPr>
      </w:pPr>
      <w:r w:rsidRPr="00344ABB">
        <w:rPr>
          <w:rStyle w:val="Strong"/>
          <w:rFonts w:eastAsiaTheme="majorEastAsia"/>
          <w:sz w:val="22"/>
          <w:szCs w:val="22"/>
        </w:rPr>
        <w:t>Action / Suggestion:</w:t>
      </w:r>
    </w:p>
    <w:p w14:paraId="42DBE441" w14:textId="77777777" w:rsidR="00344ABB" w:rsidRPr="00344ABB" w:rsidRDefault="00344ABB" w:rsidP="00230567">
      <w:pPr>
        <w:pStyle w:val="NormalWeb"/>
        <w:numPr>
          <w:ilvl w:val="0"/>
          <w:numId w:val="21"/>
        </w:numPr>
        <w:jc w:val="both"/>
        <w:rPr>
          <w:sz w:val="22"/>
          <w:szCs w:val="22"/>
        </w:rPr>
      </w:pPr>
      <w:r w:rsidRPr="00344ABB">
        <w:rPr>
          <w:sz w:val="22"/>
          <w:szCs w:val="22"/>
        </w:rPr>
        <w:t xml:space="preserve">Apply </w:t>
      </w:r>
      <w:r w:rsidRPr="00344ABB">
        <w:rPr>
          <w:rStyle w:val="Strong"/>
          <w:rFonts w:eastAsiaTheme="majorEastAsia"/>
          <w:sz w:val="22"/>
          <w:szCs w:val="22"/>
        </w:rPr>
        <w:t>age-based premium slabs</w:t>
      </w:r>
      <w:r w:rsidRPr="00344ABB">
        <w:rPr>
          <w:sz w:val="22"/>
          <w:szCs w:val="22"/>
        </w:rPr>
        <w:t>.</w:t>
      </w:r>
    </w:p>
    <w:p w14:paraId="08D05FFE" w14:textId="77777777" w:rsidR="00344ABB" w:rsidRPr="00344ABB" w:rsidRDefault="00344ABB" w:rsidP="00230567">
      <w:pPr>
        <w:pStyle w:val="NormalWeb"/>
        <w:numPr>
          <w:ilvl w:val="0"/>
          <w:numId w:val="21"/>
        </w:numPr>
        <w:jc w:val="both"/>
        <w:rPr>
          <w:sz w:val="22"/>
          <w:szCs w:val="22"/>
        </w:rPr>
      </w:pPr>
      <w:r w:rsidRPr="00344ABB">
        <w:rPr>
          <w:sz w:val="22"/>
          <w:szCs w:val="22"/>
        </w:rPr>
        <w:t xml:space="preserve">Provide </w:t>
      </w:r>
      <w:r w:rsidRPr="00344ABB">
        <w:rPr>
          <w:rStyle w:val="Strong"/>
          <w:rFonts w:eastAsiaTheme="majorEastAsia"/>
          <w:sz w:val="22"/>
          <w:szCs w:val="22"/>
        </w:rPr>
        <w:t>senior-focused health plans and preventive care programs</w:t>
      </w:r>
      <w:r w:rsidRPr="00344ABB">
        <w:rPr>
          <w:sz w:val="22"/>
          <w:szCs w:val="22"/>
        </w:rPr>
        <w:t xml:space="preserve"> to manage long-term costs.</w:t>
      </w:r>
    </w:p>
    <w:p w14:paraId="3D9CB8AE" w14:textId="77777777" w:rsidR="00344ABB" w:rsidRPr="00344ABB" w:rsidRDefault="00344ABB" w:rsidP="00230567">
      <w:pPr>
        <w:pStyle w:val="NormalWeb"/>
        <w:jc w:val="both"/>
        <w:rPr>
          <w:b/>
          <w:bCs/>
          <w:sz w:val="22"/>
          <w:szCs w:val="22"/>
        </w:rPr>
      </w:pPr>
    </w:p>
    <w:p w14:paraId="42CB86CF" w14:textId="77777777" w:rsidR="00344ABB" w:rsidRDefault="00344ABB" w:rsidP="00230567">
      <w:pPr>
        <w:pStyle w:val="NormalWeb"/>
        <w:jc w:val="both"/>
        <w:rPr>
          <w:b/>
          <w:bCs/>
          <w:sz w:val="22"/>
          <w:szCs w:val="22"/>
        </w:rPr>
      </w:pPr>
    </w:p>
    <w:p w14:paraId="2CF1DD54" w14:textId="3A37A1A9" w:rsidR="00344ABB" w:rsidRDefault="009301A4" w:rsidP="009301A4">
      <w:pPr>
        <w:pStyle w:val="NormalWeb"/>
        <w:jc w:val="center"/>
        <w:rPr>
          <w:b/>
          <w:bCs/>
          <w:sz w:val="22"/>
          <w:szCs w:val="22"/>
        </w:rPr>
      </w:pPr>
      <w:r>
        <w:rPr>
          <w:b/>
          <w:bCs/>
          <w:sz w:val="22"/>
          <w:szCs w:val="22"/>
        </w:rPr>
        <w:lastRenderedPageBreak/>
        <w:t>ⅸ</w:t>
      </w:r>
      <w:r w:rsidR="00EB4CF2">
        <w:rPr>
          <w:b/>
          <w:bCs/>
          <w:sz w:val="22"/>
          <w:szCs w:val="22"/>
        </w:rPr>
        <w:t>.</w:t>
      </w:r>
      <w:r w:rsidR="00344ABB" w:rsidRPr="00344ABB">
        <w:rPr>
          <w:b/>
          <w:bCs/>
          <w:sz w:val="22"/>
          <w:szCs w:val="22"/>
        </w:rPr>
        <w:t xml:space="preserve"> Top 10 Highest Paying Customers Pattern</w:t>
      </w:r>
    </w:p>
    <w:p w14:paraId="2F9A33E9" w14:textId="1EA7F4EE" w:rsidR="00344ABB" w:rsidRDefault="00344ABB" w:rsidP="00230567">
      <w:pPr>
        <w:pStyle w:val="NormalWeb"/>
        <w:jc w:val="both"/>
        <w:rPr>
          <w:noProof/>
        </w:rPr>
      </w:pPr>
      <w:r>
        <w:rPr>
          <w:noProof/>
        </w:rPr>
        <w:t xml:space="preserve">   </w:t>
      </w:r>
      <w:r w:rsidR="006726A9">
        <w:rPr>
          <w:noProof/>
        </w:rPr>
        <w:t xml:space="preserve">          </w:t>
      </w:r>
      <w:r w:rsidR="006726A9" w:rsidRPr="005F6852">
        <w:rPr>
          <w:noProof/>
        </w:rPr>
        <w:drawing>
          <wp:inline distT="0" distB="0" distL="0" distR="0" wp14:anchorId="7D2DA00F" wp14:editId="1993BD51">
            <wp:extent cx="5429250" cy="2378928"/>
            <wp:effectExtent l="114300" t="95250" r="114300" b="977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56689" cy="2390951"/>
                    </a:xfrm>
                    <a:prstGeom prst="rect">
                      <a:avLst/>
                    </a:prstGeom>
                    <a:effectLst>
                      <a:outerShdw blurRad="63500" sx="102000" sy="102000" algn="ctr" rotWithShape="0">
                        <a:prstClr val="black">
                          <a:alpha val="40000"/>
                        </a:prstClr>
                      </a:outerShdw>
                    </a:effectLst>
                  </pic:spPr>
                </pic:pic>
              </a:graphicData>
            </a:graphic>
          </wp:inline>
        </w:drawing>
      </w:r>
    </w:p>
    <w:p w14:paraId="50B2FA7E" w14:textId="3A7B9B54" w:rsidR="00344ABB" w:rsidRPr="00344ABB" w:rsidRDefault="00344ABB" w:rsidP="00230567">
      <w:pPr>
        <w:pStyle w:val="NormalWeb"/>
        <w:jc w:val="both"/>
        <w:rPr>
          <w:sz w:val="22"/>
          <w:szCs w:val="22"/>
        </w:rPr>
      </w:pPr>
      <w:r w:rsidRPr="00344ABB">
        <w:rPr>
          <w:rStyle w:val="Strong"/>
          <w:rFonts w:eastAsiaTheme="majorEastAsia"/>
          <w:sz w:val="22"/>
          <w:szCs w:val="22"/>
        </w:rPr>
        <w:t>Result:</w:t>
      </w:r>
      <w:r w:rsidRPr="00344ABB">
        <w:rPr>
          <w:sz w:val="22"/>
          <w:szCs w:val="22"/>
        </w:rPr>
        <w:br/>
      </w:r>
      <w:r>
        <w:rPr>
          <w:sz w:val="22"/>
          <w:szCs w:val="22"/>
        </w:rPr>
        <w:t xml:space="preserve">    </w:t>
      </w:r>
      <w:r w:rsidR="00502291">
        <w:rPr>
          <w:sz w:val="22"/>
          <w:szCs w:val="22"/>
        </w:rPr>
        <w:t xml:space="preserve">   </w:t>
      </w:r>
      <w:r w:rsidRPr="00344ABB">
        <w:rPr>
          <w:sz w:val="22"/>
          <w:szCs w:val="22"/>
        </w:rPr>
        <w:t xml:space="preserve">Top 10 customers have charges between </w:t>
      </w:r>
      <w:r w:rsidRPr="00344ABB">
        <w:rPr>
          <w:rStyle w:val="Strong"/>
          <w:rFonts w:eastAsiaTheme="majorEastAsia"/>
          <w:sz w:val="22"/>
          <w:szCs w:val="22"/>
        </w:rPr>
        <w:t>₹48,885 and ₹63,770</w:t>
      </w:r>
      <w:r w:rsidRPr="00344ABB">
        <w:rPr>
          <w:sz w:val="22"/>
          <w:szCs w:val="22"/>
        </w:rPr>
        <w:t>.</w:t>
      </w:r>
      <w:r w:rsidR="00EB4CF2">
        <w:rPr>
          <w:sz w:val="22"/>
          <w:szCs w:val="22"/>
        </w:rPr>
        <w:t xml:space="preserve"> </w:t>
      </w:r>
      <w:r w:rsidRPr="00344ABB">
        <w:rPr>
          <w:sz w:val="22"/>
          <w:szCs w:val="22"/>
        </w:rPr>
        <w:t xml:space="preserve">All top 10 customers are </w:t>
      </w:r>
      <w:r w:rsidRPr="00344ABB">
        <w:rPr>
          <w:rStyle w:val="Strong"/>
          <w:rFonts w:eastAsiaTheme="majorEastAsia"/>
          <w:sz w:val="22"/>
          <w:szCs w:val="22"/>
        </w:rPr>
        <w:t>smokers</w:t>
      </w:r>
      <w:r w:rsidRPr="00344ABB">
        <w:rPr>
          <w:sz w:val="22"/>
          <w:szCs w:val="22"/>
        </w:rPr>
        <w:t xml:space="preserve">, and most of them have </w:t>
      </w:r>
      <w:r w:rsidRPr="00344ABB">
        <w:rPr>
          <w:rStyle w:val="Strong"/>
          <w:rFonts w:eastAsiaTheme="majorEastAsia"/>
          <w:sz w:val="22"/>
          <w:szCs w:val="22"/>
        </w:rPr>
        <w:t>high BMI (overweight/obese)</w:t>
      </w:r>
      <w:r w:rsidRPr="00344ABB">
        <w:rPr>
          <w:sz w:val="22"/>
          <w:szCs w:val="22"/>
        </w:rPr>
        <w:t xml:space="preserve"> and belong to </w:t>
      </w:r>
      <w:r w:rsidRPr="00344ABB">
        <w:rPr>
          <w:rStyle w:val="Strong"/>
          <w:rFonts w:eastAsiaTheme="majorEastAsia"/>
          <w:sz w:val="22"/>
          <w:szCs w:val="22"/>
        </w:rPr>
        <w:t>middle-aged or senior groups</w:t>
      </w:r>
      <w:r w:rsidRPr="00344ABB">
        <w:rPr>
          <w:sz w:val="22"/>
          <w:szCs w:val="22"/>
        </w:rPr>
        <w:t>.</w:t>
      </w:r>
    </w:p>
    <w:p w14:paraId="7D408D62" w14:textId="3F33710A" w:rsidR="00344ABB" w:rsidRPr="00344ABB" w:rsidRDefault="00344ABB" w:rsidP="00230567">
      <w:pPr>
        <w:pStyle w:val="NormalWeb"/>
        <w:jc w:val="both"/>
        <w:rPr>
          <w:sz w:val="22"/>
          <w:szCs w:val="22"/>
        </w:rPr>
      </w:pPr>
      <w:r w:rsidRPr="00344ABB">
        <w:rPr>
          <w:rStyle w:val="Strong"/>
          <w:rFonts w:eastAsiaTheme="majorEastAsia"/>
          <w:sz w:val="22"/>
          <w:szCs w:val="22"/>
        </w:rPr>
        <w:t>Insight:</w:t>
      </w:r>
      <w:r w:rsidRPr="00344ABB">
        <w:rPr>
          <w:sz w:val="22"/>
          <w:szCs w:val="22"/>
        </w:rPr>
        <w:br/>
      </w:r>
      <w:r>
        <w:rPr>
          <w:sz w:val="22"/>
          <w:szCs w:val="22"/>
        </w:rPr>
        <w:t xml:space="preserve">    </w:t>
      </w:r>
      <w:r w:rsidR="00502291">
        <w:rPr>
          <w:sz w:val="22"/>
          <w:szCs w:val="22"/>
        </w:rPr>
        <w:t xml:space="preserve">   </w:t>
      </w:r>
      <w:r w:rsidRPr="00344ABB">
        <w:rPr>
          <w:sz w:val="22"/>
          <w:szCs w:val="22"/>
        </w:rPr>
        <w:t xml:space="preserve">The highest-paying customers share </w:t>
      </w:r>
      <w:r w:rsidRPr="00344ABB">
        <w:rPr>
          <w:rStyle w:val="Strong"/>
          <w:rFonts w:eastAsiaTheme="majorEastAsia"/>
          <w:sz w:val="22"/>
          <w:szCs w:val="22"/>
        </w:rPr>
        <w:t>common risk characteristics</w:t>
      </w:r>
      <w:r w:rsidRPr="00344ABB">
        <w:rPr>
          <w:sz w:val="22"/>
          <w:szCs w:val="22"/>
        </w:rPr>
        <w:t xml:space="preserve"> smoking habit, high BMI, and higher age.</w:t>
      </w:r>
      <w:r w:rsidRPr="00344ABB">
        <w:rPr>
          <w:sz w:val="22"/>
          <w:szCs w:val="22"/>
        </w:rPr>
        <w:br/>
        <w:t xml:space="preserve">This clearly shows that </w:t>
      </w:r>
      <w:r w:rsidRPr="00344ABB">
        <w:rPr>
          <w:rStyle w:val="Strong"/>
          <w:rFonts w:eastAsiaTheme="majorEastAsia"/>
          <w:sz w:val="22"/>
          <w:szCs w:val="22"/>
        </w:rPr>
        <w:t>lifestyle and health factors dominate high insurance costs</w:t>
      </w:r>
      <w:r w:rsidRPr="00344ABB">
        <w:rPr>
          <w:sz w:val="22"/>
          <w:szCs w:val="22"/>
        </w:rPr>
        <w:t>.</w:t>
      </w:r>
    </w:p>
    <w:p w14:paraId="307CF219" w14:textId="77777777" w:rsidR="00344ABB" w:rsidRPr="00344ABB" w:rsidRDefault="00344ABB" w:rsidP="00230567">
      <w:pPr>
        <w:pStyle w:val="NormalWeb"/>
        <w:jc w:val="both"/>
        <w:rPr>
          <w:sz w:val="22"/>
          <w:szCs w:val="22"/>
        </w:rPr>
      </w:pPr>
      <w:r w:rsidRPr="00344ABB">
        <w:rPr>
          <w:rStyle w:val="Strong"/>
          <w:rFonts w:eastAsiaTheme="majorEastAsia"/>
          <w:sz w:val="22"/>
          <w:szCs w:val="22"/>
        </w:rPr>
        <w:t>Action / Suggestion:</w:t>
      </w:r>
    </w:p>
    <w:p w14:paraId="4460688C" w14:textId="77777777" w:rsidR="00344ABB" w:rsidRPr="00344ABB" w:rsidRDefault="00344ABB" w:rsidP="00230567">
      <w:pPr>
        <w:pStyle w:val="NormalWeb"/>
        <w:numPr>
          <w:ilvl w:val="0"/>
          <w:numId w:val="22"/>
        </w:numPr>
        <w:jc w:val="both"/>
        <w:rPr>
          <w:sz w:val="22"/>
          <w:szCs w:val="22"/>
        </w:rPr>
      </w:pPr>
      <w:r w:rsidRPr="00344ABB">
        <w:rPr>
          <w:sz w:val="22"/>
          <w:szCs w:val="22"/>
        </w:rPr>
        <w:t xml:space="preserve">Build a </w:t>
      </w:r>
      <w:r w:rsidRPr="00344ABB">
        <w:rPr>
          <w:rStyle w:val="Strong"/>
          <w:rFonts w:eastAsiaTheme="majorEastAsia"/>
          <w:sz w:val="22"/>
          <w:szCs w:val="22"/>
        </w:rPr>
        <w:t>high-risk customer profile</w:t>
      </w:r>
      <w:r w:rsidRPr="00344ABB">
        <w:rPr>
          <w:sz w:val="22"/>
          <w:szCs w:val="22"/>
        </w:rPr>
        <w:t xml:space="preserve"> for early identification.</w:t>
      </w:r>
    </w:p>
    <w:p w14:paraId="419796EE" w14:textId="77777777" w:rsidR="00344ABB" w:rsidRDefault="00344ABB" w:rsidP="00230567">
      <w:pPr>
        <w:pStyle w:val="NormalWeb"/>
        <w:numPr>
          <w:ilvl w:val="0"/>
          <w:numId w:val="22"/>
        </w:numPr>
        <w:jc w:val="both"/>
        <w:rPr>
          <w:sz w:val="22"/>
          <w:szCs w:val="22"/>
        </w:rPr>
      </w:pPr>
      <w:r w:rsidRPr="00344ABB">
        <w:rPr>
          <w:sz w:val="22"/>
          <w:szCs w:val="22"/>
        </w:rPr>
        <w:t xml:space="preserve">Design </w:t>
      </w:r>
      <w:r w:rsidRPr="00344ABB">
        <w:rPr>
          <w:rStyle w:val="Strong"/>
          <w:rFonts w:eastAsiaTheme="majorEastAsia"/>
          <w:sz w:val="22"/>
          <w:szCs w:val="22"/>
        </w:rPr>
        <w:t>special high-premium plans</w:t>
      </w:r>
      <w:r w:rsidRPr="00344ABB">
        <w:rPr>
          <w:sz w:val="22"/>
          <w:szCs w:val="22"/>
        </w:rPr>
        <w:t xml:space="preserve"> and </w:t>
      </w:r>
      <w:r w:rsidRPr="00344ABB">
        <w:rPr>
          <w:rStyle w:val="Strong"/>
          <w:rFonts w:eastAsiaTheme="majorEastAsia"/>
          <w:sz w:val="22"/>
          <w:szCs w:val="22"/>
        </w:rPr>
        <w:t>health improvement programs</w:t>
      </w:r>
      <w:r w:rsidRPr="00344ABB">
        <w:rPr>
          <w:sz w:val="22"/>
          <w:szCs w:val="22"/>
        </w:rPr>
        <w:t xml:space="preserve"> for such customers.</w:t>
      </w:r>
    </w:p>
    <w:p w14:paraId="54196844" w14:textId="77777777" w:rsidR="00EB4CF2" w:rsidRDefault="00EB4CF2" w:rsidP="00230567">
      <w:pPr>
        <w:pStyle w:val="NormalWeb"/>
        <w:jc w:val="both"/>
        <w:rPr>
          <w:sz w:val="22"/>
          <w:szCs w:val="22"/>
        </w:rPr>
      </w:pPr>
    </w:p>
    <w:p w14:paraId="0F75C8AD" w14:textId="76290578" w:rsidR="00EB4CF2" w:rsidRDefault="009301A4" w:rsidP="009301A4">
      <w:pPr>
        <w:pStyle w:val="NormalWeb"/>
        <w:jc w:val="center"/>
        <w:rPr>
          <w:b/>
          <w:bCs/>
          <w:sz w:val="22"/>
          <w:szCs w:val="22"/>
        </w:rPr>
      </w:pPr>
      <w:r>
        <w:rPr>
          <w:b/>
          <w:bCs/>
          <w:sz w:val="22"/>
          <w:szCs w:val="22"/>
        </w:rPr>
        <w:t>ⅹ</w:t>
      </w:r>
      <w:r w:rsidR="00EB4CF2">
        <w:rPr>
          <w:b/>
          <w:bCs/>
          <w:sz w:val="22"/>
          <w:szCs w:val="22"/>
        </w:rPr>
        <w:t>.</w:t>
      </w:r>
      <w:r w:rsidR="00EB4CF2" w:rsidRPr="00EB4CF2">
        <w:rPr>
          <w:b/>
          <w:bCs/>
          <w:sz w:val="22"/>
          <w:szCs w:val="22"/>
        </w:rPr>
        <w:t xml:space="preserve"> Region-wise Top Costly Smokers</w:t>
      </w:r>
    </w:p>
    <w:p w14:paraId="03CD2D1A" w14:textId="4361B833" w:rsidR="000808BB" w:rsidRPr="006726A9" w:rsidRDefault="00EB4CF2" w:rsidP="00300EBF">
      <w:pPr>
        <w:pStyle w:val="NormalWeb"/>
        <w:jc w:val="both"/>
        <w:rPr>
          <w:rStyle w:val="Strong"/>
          <w:b w:val="0"/>
          <w:bCs w:val="0"/>
          <w:noProof/>
        </w:rPr>
      </w:pPr>
      <w:r>
        <w:rPr>
          <w:noProof/>
        </w:rPr>
        <w:t xml:space="preserve">     </w:t>
      </w:r>
      <w:r w:rsidR="006726A9" w:rsidRPr="005F6852">
        <w:rPr>
          <w:noProof/>
        </w:rPr>
        <w:drawing>
          <wp:inline distT="0" distB="0" distL="0" distR="0" wp14:anchorId="41DAC2E0" wp14:editId="2DF5A257">
            <wp:extent cx="6389370" cy="3295650"/>
            <wp:effectExtent l="114300" t="114300" r="106680" b="1143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89370" cy="3295650"/>
                    </a:xfrm>
                    <a:prstGeom prst="rect">
                      <a:avLst/>
                    </a:prstGeom>
                    <a:effectLst>
                      <a:outerShdw blurRad="63500" sx="102000" sy="102000" algn="ctr" rotWithShape="0">
                        <a:prstClr val="black">
                          <a:alpha val="40000"/>
                        </a:prstClr>
                      </a:outerShdw>
                    </a:effectLst>
                  </pic:spPr>
                </pic:pic>
              </a:graphicData>
            </a:graphic>
          </wp:inline>
        </w:drawing>
      </w:r>
    </w:p>
    <w:p w14:paraId="218A0584" w14:textId="14B5215A" w:rsidR="00EB4CF2" w:rsidRPr="00300EBF" w:rsidRDefault="00EB4CF2" w:rsidP="00300EBF">
      <w:pPr>
        <w:pStyle w:val="NormalWeb"/>
        <w:jc w:val="both"/>
        <w:rPr>
          <w:noProof/>
        </w:rPr>
      </w:pPr>
      <w:r w:rsidRPr="00EB4CF2">
        <w:rPr>
          <w:rStyle w:val="Strong"/>
          <w:rFonts w:eastAsiaTheme="majorEastAsia"/>
          <w:sz w:val="22"/>
          <w:szCs w:val="22"/>
        </w:rPr>
        <w:lastRenderedPageBreak/>
        <w:t>Result:</w:t>
      </w:r>
      <w:r w:rsidRPr="00EB4CF2">
        <w:rPr>
          <w:sz w:val="22"/>
          <w:szCs w:val="22"/>
        </w:rPr>
        <w:br/>
      </w:r>
      <w:r w:rsidR="00300EBF">
        <w:rPr>
          <w:sz w:val="22"/>
          <w:szCs w:val="22"/>
        </w:rPr>
        <w:t xml:space="preserve">       </w:t>
      </w:r>
      <w:r w:rsidRPr="00EB4CF2">
        <w:rPr>
          <w:sz w:val="22"/>
          <w:szCs w:val="22"/>
        </w:rPr>
        <w:t>For each region, the highest-cost smoker is:</w:t>
      </w:r>
    </w:p>
    <w:p w14:paraId="47025D36" w14:textId="32E718FF" w:rsidR="00EB4CF2" w:rsidRPr="00EB4CF2" w:rsidRDefault="00EB4CF2" w:rsidP="00230567">
      <w:pPr>
        <w:pStyle w:val="NormalWeb"/>
        <w:numPr>
          <w:ilvl w:val="0"/>
          <w:numId w:val="23"/>
        </w:numPr>
        <w:jc w:val="both"/>
        <w:rPr>
          <w:sz w:val="22"/>
          <w:szCs w:val="22"/>
        </w:rPr>
      </w:pPr>
      <w:r w:rsidRPr="00EB4CF2">
        <w:rPr>
          <w:sz w:val="22"/>
          <w:szCs w:val="22"/>
        </w:rPr>
        <w:t>Northeast</w:t>
      </w:r>
      <w:r w:rsidR="00502291">
        <w:rPr>
          <w:sz w:val="22"/>
          <w:szCs w:val="22"/>
        </w:rPr>
        <w:t xml:space="preserve"> =</w:t>
      </w:r>
      <w:r w:rsidRPr="00EB4CF2">
        <w:rPr>
          <w:sz w:val="22"/>
          <w:szCs w:val="22"/>
        </w:rPr>
        <w:t xml:space="preserve"> </w:t>
      </w:r>
      <w:r w:rsidRPr="00EB4CF2">
        <w:rPr>
          <w:rStyle w:val="Strong"/>
          <w:rFonts w:eastAsiaTheme="majorEastAsia"/>
          <w:sz w:val="22"/>
          <w:szCs w:val="22"/>
        </w:rPr>
        <w:t>₹58,571</w:t>
      </w:r>
    </w:p>
    <w:p w14:paraId="40BECCAA" w14:textId="0C4CEC79" w:rsidR="00EB4CF2" w:rsidRPr="00EB4CF2" w:rsidRDefault="00EB4CF2" w:rsidP="00230567">
      <w:pPr>
        <w:pStyle w:val="NormalWeb"/>
        <w:numPr>
          <w:ilvl w:val="0"/>
          <w:numId w:val="23"/>
        </w:numPr>
        <w:jc w:val="both"/>
        <w:rPr>
          <w:sz w:val="22"/>
          <w:szCs w:val="22"/>
        </w:rPr>
      </w:pPr>
      <w:r w:rsidRPr="00EB4CF2">
        <w:rPr>
          <w:sz w:val="22"/>
          <w:szCs w:val="22"/>
        </w:rPr>
        <w:t xml:space="preserve">Northwest </w:t>
      </w:r>
      <w:r w:rsidR="00502291">
        <w:rPr>
          <w:sz w:val="22"/>
          <w:szCs w:val="22"/>
        </w:rPr>
        <w:t>=</w:t>
      </w:r>
      <w:r w:rsidRPr="00EB4CF2">
        <w:rPr>
          <w:sz w:val="22"/>
          <w:szCs w:val="22"/>
        </w:rPr>
        <w:t xml:space="preserve"> </w:t>
      </w:r>
      <w:r w:rsidRPr="00EB4CF2">
        <w:rPr>
          <w:rStyle w:val="Strong"/>
          <w:rFonts w:eastAsiaTheme="majorEastAsia"/>
          <w:sz w:val="22"/>
          <w:szCs w:val="22"/>
        </w:rPr>
        <w:t>₹60,021</w:t>
      </w:r>
    </w:p>
    <w:p w14:paraId="72BE6CBF" w14:textId="0DC71590" w:rsidR="00EB4CF2" w:rsidRPr="00EB4CF2" w:rsidRDefault="00EB4CF2" w:rsidP="00230567">
      <w:pPr>
        <w:pStyle w:val="NormalWeb"/>
        <w:numPr>
          <w:ilvl w:val="0"/>
          <w:numId w:val="23"/>
        </w:numPr>
        <w:jc w:val="both"/>
        <w:rPr>
          <w:sz w:val="22"/>
          <w:szCs w:val="22"/>
        </w:rPr>
      </w:pPr>
      <w:r w:rsidRPr="00EB4CF2">
        <w:rPr>
          <w:sz w:val="22"/>
          <w:szCs w:val="22"/>
        </w:rPr>
        <w:t xml:space="preserve">Southeast </w:t>
      </w:r>
      <w:r w:rsidR="00502291">
        <w:rPr>
          <w:sz w:val="22"/>
          <w:szCs w:val="22"/>
        </w:rPr>
        <w:t>=</w:t>
      </w:r>
      <w:r w:rsidRPr="00EB4CF2">
        <w:rPr>
          <w:sz w:val="22"/>
          <w:szCs w:val="22"/>
        </w:rPr>
        <w:t xml:space="preserve"> </w:t>
      </w:r>
      <w:r w:rsidRPr="00EB4CF2">
        <w:rPr>
          <w:rStyle w:val="Strong"/>
          <w:rFonts w:eastAsiaTheme="majorEastAsia"/>
          <w:sz w:val="22"/>
          <w:szCs w:val="22"/>
        </w:rPr>
        <w:t>₹63,770 (highest overall)</w:t>
      </w:r>
    </w:p>
    <w:p w14:paraId="0E5ED72C" w14:textId="0460DA67" w:rsidR="00EB4CF2" w:rsidRPr="00EB4CF2" w:rsidRDefault="00EB4CF2" w:rsidP="00230567">
      <w:pPr>
        <w:pStyle w:val="NormalWeb"/>
        <w:numPr>
          <w:ilvl w:val="0"/>
          <w:numId w:val="23"/>
        </w:numPr>
        <w:jc w:val="both"/>
        <w:rPr>
          <w:sz w:val="22"/>
          <w:szCs w:val="22"/>
        </w:rPr>
      </w:pPr>
      <w:r w:rsidRPr="00EB4CF2">
        <w:rPr>
          <w:sz w:val="22"/>
          <w:szCs w:val="22"/>
        </w:rPr>
        <w:t xml:space="preserve">Southwest </w:t>
      </w:r>
      <w:r w:rsidR="00502291">
        <w:rPr>
          <w:sz w:val="22"/>
          <w:szCs w:val="22"/>
        </w:rPr>
        <w:t>=</w:t>
      </w:r>
      <w:r w:rsidRPr="00EB4CF2">
        <w:rPr>
          <w:sz w:val="22"/>
          <w:szCs w:val="22"/>
        </w:rPr>
        <w:t xml:space="preserve"> </w:t>
      </w:r>
      <w:r w:rsidRPr="00EB4CF2">
        <w:rPr>
          <w:rStyle w:val="Strong"/>
          <w:rFonts w:eastAsiaTheme="majorEastAsia"/>
          <w:sz w:val="22"/>
          <w:szCs w:val="22"/>
        </w:rPr>
        <w:t>₹52,591</w:t>
      </w:r>
    </w:p>
    <w:p w14:paraId="67716928" w14:textId="2F3E59CB" w:rsidR="00EB4CF2" w:rsidRPr="00EB4CF2" w:rsidRDefault="00EB4CF2" w:rsidP="00230567">
      <w:pPr>
        <w:pStyle w:val="NormalWeb"/>
        <w:jc w:val="both"/>
        <w:rPr>
          <w:sz w:val="22"/>
          <w:szCs w:val="22"/>
        </w:rPr>
      </w:pPr>
      <w:r w:rsidRPr="00EB4CF2">
        <w:rPr>
          <w:rStyle w:val="Strong"/>
          <w:rFonts w:eastAsiaTheme="majorEastAsia"/>
          <w:sz w:val="22"/>
          <w:szCs w:val="22"/>
        </w:rPr>
        <w:t>Insight:</w:t>
      </w:r>
      <w:r w:rsidRPr="00EB4CF2">
        <w:rPr>
          <w:sz w:val="22"/>
          <w:szCs w:val="22"/>
        </w:rPr>
        <w:br/>
      </w:r>
      <w:r>
        <w:rPr>
          <w:sz w:val="22"/>
          <w:szCs w:val="22"/>
        </w:rPr>
        <w:t xml:space="preserve">    </w:t>
      </w:r>
      <w:r w:rsidR="00300EBF">
        <w:rPr>
          <w:sz w:val="22"/>
          <w:szCs w:val="22"/>
        </w:rPr>
        <w:t xml:space="preserve">   </w:t>
      </w:r>
      <w:r w:rsidRPr="00EB4CF2">
        <w:rPr>
          <w:sz w:val="22"/>
          <w:szCs w:val="22"/>
        </w:rPr>
        <w:t xml:space="preserve">Every region has </w:t>
      </w:r>
      <w:r w:rsidRPr="00EB4CF2">
        <w:rPr>
          <w:rStyle w:val="Strong"/>
          <w:rFonts w:eastAsiaTheme="majorEastAsia"/>
          <w:sz w:val="22"/>
          <w:szCs w:val="22"/>
        </w:rPr>
        <w:t>at least one extremely high-cost smoker</w:t>
      </w:r>
      <w:r w:rsidRPr="00EB4CF2">
        <w:rPr>
          <w:sz w:val="22"/>
          <w:szCs w:val="22"/>
        </w:rPr>
        <w:t xml:space="preserve">, and the </w:t>
      </w:r>
      <w:r w:rsidRPr="00EB4CF2">
        <w:rPr>
          <w:rStyle w:val="Strong"/>
          <w:rFonts w:eastAsiaTheme="majorEastAsia"/>
          <w:sz w:val="22"/>
          <w:szCs w:val="22"/>
        </w:rPr>
        <w:t>Southeast region shows the highest</w:t>
      </w:r>
      <w:r>
        <w:rPr>
          <w:rStyle w:val="Strong"/>
          <w:rFonts w:eastAsiaTheme="majorEastAsia"/>
          <w:sz w:val="22"/>
          <w:szCs w:val="22"/>
        </w:rPr>
        <w:t xml:space="preserve"> </w:t>
      </w:r>
      <w:r w:rsidRPr="00EB4CF2">
        <w:rPr>
          <w:rStyle w:val="Strong"/>
          <w:rFonts w:eastAsiaTheme="majorEastAsia"/>
          <w:sz w:val="22"/>
          <w:szCs w:val="22"/>
        </w:rPr>
        <w:t>individual medical cost</w:t>
      </w:r>
      <w:r w:rsidRPr="00EB4CF2">
        <w:rPr>
          <w:sz w:val="22"/>
          <w:szCs w:val="22"/>
        </w:rPr>
        <w:t>.</w:t>
      </w:r>
      <w:r>
        <w:rPr>
          <w:sz w:val="22"/>
          <w:szCs w:val="22"/>
        </w:rPr>
        <w:t xml:space="preserve"> </w:t>
      </w:r>
      <w:r w:rsidRPr="00EB4CF2">
        <w:rPr>
          <w:sz w:val="22"/>
          <w:szCs w:val="22"/>
        </w:rPr>
        <w:t xml:space="preserve">This indicates that </w:t>
      </w:r>
      <w:r w:rsidRPr="00EB4CF2">
        <w:rPr>
          <w:rStyle w:val="Strong"/>
          <w:rFonts w:eastAsiaTheme="majorEastAsia"/>
          <w:sz w:val="22"/>
          <w:szCs w:val="22"/>
        </w:rPr>
        <w:t>smokers are the most financially risky group across all regions</w:t>
      </w:r>
      <w:r w:rsidRPr="00EB4CF2">
        <w:rPr>
          <w:sz w:val="22"/>
          <w:szCs w:val="22"/>
        </w:rPr>
        <w:t>.</w:t>
      </w:r>
    </w:p>
    <w:p w14:paraId="04DC09E3" w14:textId="77777777" w:rsidR="00EB4CF2" w:rsidRPr="00EB4CF2" w:rsidRDefault="00EB4CF2" w:rsidP="00230567">
      <w:pPr>
        <w:pStyle w:val="NormalWeb"/>
        <w:jc w:val="both"/>
        <w:rPr>
          <w:sz w:val="22"/>
          <w:szCs w:val="22"/>
        </w:rPr>
      </w:pPr>
      <w:r w:rsidRPr="00EB4CF2">
        <w:rPr>
          <w:rStyle w:val="Strong"/>
          <w:rFonts w:eastAsiaTheme="majorEastAsia"/>
          <w:sz w:val="22"/>
          <w:szCs w:val="22"/>
        </w:rPr>
        <w:t>Action / Suggestion:</w:t>
      </w:r>
    </w:p>
    <w:p w14:paraId="08740197" w14:textId="77777777" w:rsidR="00EB4CF2" w:rsidRPr="00EB4CF2" w:rsidRDefault="00EB4CF2" w:rsidP="00230567">
      <w:pPr>
        <w:pStyle w:val="NormalWeb"/>
        <w:numPr>
          <w:ilvl w:val="0"/>
          <w:numId w:val="24"/>
        </w:numPr>
        <w:jc w:val="both"/>
        <w:rPr>
          <w:sz w:val="22"/>
          <w:szCs w:val="22"/>
        </w:rPr>
      </w:pPr>
      <w:r w:rsidRPr="00EB4CF2">
        <w:rPr>
          <w:sz w:val="22"/>
          <w:szCs w:val="22"/>
        </w:rPr>
        <w:t xml:space="preserve">Identify and </w:t>
      </w:r>
      <w:r w:rsidRPr="00EB4CF2">
        <w:rPr>
          <w:rStyle w:val="Strong"/>
          <w:rFonts w:eastAsiaTheme="majorEastAsia"/>
          <w:sz w:val="22"/>
          <w:szCs w:val="22"/>
        </w:rPr>
        <w:t>continuously monitor region-wise high-risk smokers</w:t>
      </w:r>
      <w:r w:rsidRPr="00EB4CF2">
        <w:rPr>
          <w:sz w:val="22"/>
          <w:szCs w:val="22"/>
        </w:rPr>
        <w:t>.</w:t>
      </w:r>
    </w:p>
    <w:p w14:paraId="5CC9B3F9" w14:textId="5AABA114" w:rsidR="00344ABB" w:rsidRPr="00EB4CF2" w:rsidRDefault="00EB4CF2" w:rsidP="00230567">
      <w:pPr>
        <w:pStyle w:val="NormalWeb"/>
        <w:numPr>
          <w:ilvl w:val="0"/>
          <w:numId w:val="24"/>
        </w:numPr>
        <w:jc w:val="both"/>
        <w:rPr>
          <w:sz w:val="22"/>
          <w:szCs w:val="22"/>
        </w:rPr>
      </w:pPr>
      <w:r w:rsidRPr="00EB4CF2">
        <w:rPr>
          <w:sz w:val="22"/>
          <w:szCs w:val="22"/>
        </w:rPr>
        <w:t xml:space="preserve">Design </w:t>
      </w:r>
      <w:r w:rsidRPr="00EB4CF2">
        <w:rPr>
          <w:rStyle w:val="Strong"/>
          <w:rFonts w:eastAsiaTheme="majorEastAsia"/>
          <w:sz w:val="22"/>
          <w:szCs w:val="22"/>
        </w:rPr>
        <w:t>region-specific high-risk insurance plans</w:t>
      </w:r>
      <w:r w:rsidRPr="00EB4CF2">
        <w:rPr>
          <w:sz w:val="22"/>
          <w:szCs w:val="22"/>
        </w:rPr>
        <w:t xml:space="preserve"> and </w:t>
      </w:r>
      <w:r w:rsidRPr="00EB4CF2">
        <w:rPr>
          <w:rStyle w:val="Strong"/>
          <w:rFonts w:eastAsiaTheme="majorEastAsia"/>
          <w:sz w:val="22"/>
          <w:szCs w:val="22"/>
        </w:rPr>
        <w:t>targeted preventive health programs</w:t>
      </w:r>
      <w:r w:rsidRPr="00EB4CF2">
        <w:rPr>
          <w:sz w:val="22"/>
          <w:szCs w:val="22"/>
        </w:rPr>
        <w:t>.</w:t>
      </w:r>
    </w:p>
    <w:p w14:paraId="64209EAC" w14:textId="77777777" w:rsidR="00EB4CF2" w:rsidRDefault="00EB4CF2" w:rsidP="00230567">
      <w:pPr>
        <w:pStyle w:val="NormalWeb"/>
        <w:jc w:val="both"/>
      </w:pPr>
    </w:p>
    <w:p w14:paraId="010BF147" w14:textId="312BC32A" w:rsidR="008401FD" w:rsidRPr="008401FD" w:rsidRDefault="009301A4" w:rsidP="00230567">
      <w:pPr>
        <w:pStyle w:val="NormalWeb"/>
        <w:jc w:val="both"/>
        <w:rPr>
          <w:b/>
          <w:bCs/>
        </w:rPr>
      </w:pPr>
      <w:r>
        <w:rPr>
          <w:b/>
          <w:bCs/>
        </w:rPr>
        <w:t>8.</w:t>
      </w:r>
      <w:r w:rsidR="00EB4CF2" w:rsidRPr="008401FD">
        <w:rPr>
          <w:b/>
          <w:bCs/>
        </w:rPr>
        <w:t>KEY INSIGHTS FROM THE ANALYSIS:</w:t>
      </w:r>
    </w:p>
    <w:p w14:paraId="4233D728" w14:textId="77777777" w:rsidR="008401FD" w:rsidRPr="008401FD" w:rsidRDefault="008401FD" w:rsidP="00230567">
      <w:pPr>
        <w:pStyle w:val="NormalWeb"/>
        <w:numPr>
          <w:ilvl w:val="0"/>
          <w:numId w:val="8"/>
        </w:numPr>
        <w:jc w:val="both"/>
      </w:pPr>
      <w:r w:rsidRPr="008401FD">
        <w:rPr>
          <w:b/>
          <w:bCs/>
        </w:rPr>
        <w:t>Smokers have significantly higher insurance charges than non-smokers</w:t>
      </w:r>
    </w:p>
    <w:p w14:paraId="59D1F35F" w14:textId="77777777" w:rsidR="008401FD" w:rsidRPr="008401FD" w:rsidRDefault="008401FD" w:rsidP="00230567">
      <w:pPr>
        <w:pStyle w:val="NormalWeb"/>
        <w:numPr>
          <w:ilvl w:val="0"/>
          <w:numId w:val="8"/>
        </w:numPr>
        <w:jc w:val="both"/>
      </w:pPr>
      <w:r w:rsidRPr="008401FD">
        <w:rPr>
          <w:b/>
          <w:bCs/>
        </w:rPr>
        <w:t>Obese customers show the highest average charges</w:t>
      </w:r>
    </w:p>
    <w:p w14:paraId="667260A5" w14:textId="77777777" w:rsidR="008401FD" w:rsidRPr="008401FD" w:rsidRDefault="008401FD" w:rsidP="00230567">
      <w:pPr>
        <w:pStyle w:val="NormalWeb"/>
        <w:numPr>
          <w:ilvl w:val="0"/>
          <w:numId w:val="8"/>
        </w:numPr>
        <w:jc w:val="both"/>
      </w:pPr>
      <w:r w:rsidRPr="008401FD">
        <w:t xml:space="preserve">Insurance charges increase with </w:t>
      </w:r>
      <w:r w:rsidRPr="008401FD">
        <w:rPr>
          <w:b/>
          <w:bCs/>
        </w:rPr>
        <w:t>age</w:t>
      </w:r>
    </w:p>
    <w:p w14:paraId="4CF291AD" w14:textId="77777777" w:rsidR="008401FD" w:rsidRPr="008401FD" w:rsidRDefault="008401FD" w:rsidP="00230567">
      <w:pPr>
        <w:pStyle w:val="NormalWeb"/>
        <w:numPr>
          <w:ilvl w:val="0"/>
          <w:numId w:val="8"/>
        </w:numPr>
        <w:jc w:val="both"/>
      </w:pPr>
      <w:r w:rsidRPr="008401FD">
        <w:t xml:space="preserve">Customers with </w:t>
      </w:r>
      <w:r w:rsidRPr="008401FD">
        <w:rPr>
          <w:b/>
          <w:bCs/>
        </w:rPr>
        <w:t>2–3 children</w:t>
      </w:r>
      <w:r w:rsidRPr="008401FD">
        <w:t xml:space="preserve"> show slightly higher average charges</w:t>
      </w:r>
    </w:p>
    <w:p w14:paraId="10CB7DBB" w14:textId="77777777" w:rsidR="008401FD" w:rsidRPr="008401FD" w:rsidRDefault="008401FD" w:rsidP="00230567">
      <w:pPr>
        <w:pStyle w:val="NormalWeb"/>
        <w:numPr>
          <w:ilvl w:val="0"/>
          <w:numId w:val="8"/>
        </w:numPr>
        <w:jc w:val="both"/>
      </w:pPr>
      <w:r w:rsidRPr="008401FD">
        <w:rPr>
          <w:b/>
          <w:bCs/>
        </w:rPr>
        <w:t>High-risk customers form a small percentage but contribute a large portion of total revenue</w:t>
      </w:r>
    </w:p>
    <w:p w14:paraId="277A6DB1" w14:textId="56DB823A" w:rsidR="00EB4CF2" w:rsidRDefault="008401FD" w:rsidP="00230567">
      <w:pPr>
        <w:pStyle w:val="NormalWeb"/>
        <w:numPr>
          <w:ilvl w:val="0"/>
          <w:numId w:val="8"/>
        </w:numPr>
        <w:jc w:val="both"/>
      </w:pPr>
      <w:r w:rsidRPr="008401FD">
        <w:t>Southeast region contributes the highest insurance revenue</w:t>
      </w:r>
    </w:p>
    <w:p w14:paraId="5C2E29B9" w14:textId="77777777" w:rsidR="009301A4" w:rsidRDefault="009301A4" w:rsidP="009301A4">
      <w:pPr>
        <w:pStyle w:val="NormalWeb"/>
        <w:ind w:left="720"/>
        <w:jc w:val="both"/>
      </w:pPr>
    </w:p>
    <w:p w14:paraId="424C126C" w14:textId="4BE5911A" w:rsidR="00EB4CF2" w:rsidRDefault="009301A4" w:rsidP="00230567">
      <w:pPr>
        <w:pStyle w:val="NormalWeb"/>
        <w:jc w:val="both"/>
        <w:rPr>
          <w:b/>
          <w:bCs/>
        </w:rPr>
      </w:pPr>
      <w:r>
        <w:rPr>
          <w:b/>
          <w:bCs/>
        </w:rPr>
        <w:t>9</w:t>
      </w:r>
      <w:r w:rsidR="00EB4CF2" w:rsidRPr="00EB4CF2">
        <w:rPr>
          <w:b/>
          <w:bCs/>
        </w:rPr>
        <w:t>. VISUALIZATION</w:t>
      </w:r>
      <w:r w:rsidR="00EB4CF2">
        <w:rPr>
          <w:b/>
          <w:bCs/>
        </w:rPr>
        <w:t>:</w:t>
      </w:r>
    </w:p>
    <w:p w14:paraId="2C248B16" w14:textId="77777777" w:rsidR="00F54589" w:rsidRDefault="00EB4CF2" w:rsidP="00F54589">
      <w:pPr>
        <w:pStyle w:val="NormalWeb"/>
        <w:ind w:firstLine="720"/>
        <w:jc w:val="both"/>
        <w:rPr>
          <w:sz w:val="22"/>
          <w:szCs w:val="22"/>
        </w:rPr>
      </w:pPr>
      <w:r w:rsidRPr="00EB4CF2">
        <w:rPr>
          <w:sz w:val="22"/>
          <w:szCs w:val="22"/>
        </w:rPr>
        <w:t>A Power BI dashboard was created to present insights clearly</w:t>
      </w:r>
      <w:r>
        <w:rPr>
          <w:sz w:val="22"/>
          <w:szCs w:val="22"/>
        </w:rPr>
        <w:t>:</w:t>
      </w:r>
    </w:p>
    <w:p w14:paraId="35192CC5" w14:textId="0A987053" w:rsidR="009301A4" w:rsidRPr="00EB4CF2" w:rsidRDefault="008D1D26" w:rsidP="00230567">
      <w:pPr>
        <w:pStyle w:val="NormalWeb"/>
        <w:jc w:val="both"/>
        <w:rPr>
          <w:sz w:val="22"/>
          <w:szCs w:val="22"/>
        </w:rPr>
      </w:pPr>
      <w:r>
        <w:rPr>
          <w:noProof/>
        </w:rPr>
        <w:drawing>
          <wp:inline distT="0" distB="0" distL="0" distR="0" wp14:anchorId="70432983" wp14:editId="76B0CABF">
            <wp:extent cx="6404610" cy="3738880"/>
            <wp:effectExtent l="114300" t="114300" r="110490" b="1092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4610" cy="373888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AB08B6D" w14:textId="77777777" w:rsidR="00EB4CF2" w:rsidRPr="00EB4CF2" w:rsidRDefault="00EB4CF2" w:rsidP="00230567">
      <w:pPr>
        <w:pStyle w:val="NormalWeb"/>
        <w:numPr>
          <w:ilvl w:val="0"/>
          <w:numId w:val="25"/>
        </w:numPr>
        <w:jc w:val="both"/>
        <w:rPr>
          <w:sz w:val="22"/>
          <w:szCs w:val="22"/>
        </w:rPr>
      </w:pPr>
      <w:r w:rsidRPr="00EB4CF2">
        <w:rPr>
          <w:sz w:val="22"/>
          <w:szCs w:val="22"/>
        </w:rPr>
        <w:lastRenderedPageBreak/>
        <w:t>KPI cards showing total customers, average charges, minimum and maximum charges, and total revenue</w:t>
      </w:r>
    </w:p>
    <w:p w14:paraId="3A3AFB5A" w14:textId="4EE73AE0" w:rsidR="00EB4CF2" w:rsidRPr="00EB4CF2" w:rsidRDefault="00EB4CF2" w:rsidP="00230567">
      <w:pPr>
        <w:pStyle w:val="NormalWeb"/>
        <w:numPr>
          <w:ilvl w:val="0"/>
          <w:numId w:val="25"/>
        </w:numPr>
        <w:jc w:val="both"/>
        <w:rPr>
          <w:sz w:val="22"/>
          <w:szCs w:val="22"/>
        </w:rPr>
      </w:pPr>
      <w:r w:rsidRPr="00EB4CF2">
        <w:rPr>
          <w:sz w:val="22"/>
          <w:szCs w:val="22"/>
        </w:rPr>
        <w:t>Charts for:</w:t>
      </w:r>
    </w:p>
    <w:p w14:paraId="453C466B" w14:textId="77777777" w:rsidR="00EB4CF2" w:rsidRPr="00EB4CF2" w:rsidRDefault="00EB4CF2" w:rsidP="00230567">
      <w:pPr>
        <w:pStyle w:val="NormalWeb"/>
        <w:numPr>
          <w:ilvl w:val="1"/>
          <w:numId w:val="25"/>
        </w:numPr>
        <w:jc w:val="both"/>
        <w:rPr>
          <w:sz w:val="22"/>
          <w:szCs w:val="22"/>
        </w:rPr>
      </w:pPr>
      <w:r w:rsidRPr="00EB4CF2">
        <w:rPr>
          <w:sz w:val="22"/>
          <w:szCs w:val="22"/>
        </w:rPr>
        <w:t>Charges by BMI category</w:t>
      </w:r>
    </w:p>
    <w:p w14:paraId="34664C84" w14:textId="77777777" w:rsidR="00EB4CF2" w:rsidRPr="00EB4CF2" w:rsidRDefault="00EB4CF2" w:rsidP="00230567">
      <w:pPr>
        <w:pStyle w:val="NormalWeb"/>
        <w:numPr>
          <w:ilvl w:val="1"/>
          <w:numId w:val="25"/>
        </w:numPr>
        <w:jc w:val="both"/>
        <w:rPr>
          <w:sz w:val="22"/>
          <w:szCs w:val="22"/>
        </w:rPr>
      </w:pPr>
      <w:r w:rsidRPr="00EB4CF2">
        <w:rPr>
          <w:sz w:val="22"/>
          <w:szCs w:val="22"/>
        </w:rPr>
        <w:t>Impact of smoking on charges</w:t>
      </w:r>
    </w:p>
    <w:p w14:paraId="53924609" w14:textId="77777777" w:rsidR="00EB4CF2" w:rsidRPr="00EB4CF2" w:rsidRDefault="00EB4CF2" w:rsidP="00230567">
      <w:pPr>
        <w:pStyle w:val="NormalWeb"/>
        <w:numPr>
          <w:ilvl w:val="1"/>
          <w:numId w:val="25"/>
        </w:numPr>
        <w:jc w:val="both"/>
        <w:rPr>
          <w:sz w:val="22"/>
          <w:szCs w:val="22"/>
        </w:rPr>
      </w:pPr>
      <w:r w:rsidRPr="00EB4CF2">
        <w:rPr>
          <w:sz w:val="22"/>
          <w:szCs w:val="22"/>
        </w:rPr>
        <w:t>Charges by age group</w:t>
      </w:r>
    </w:p>
    <w:p w14:paraId="2D959832" w14:textId="77777777" w:rsidR="00EB4CF2" w:rsidRPr="00EB4CF2" w:rsidRDefault="00EB4CF2" w:rsidP="00230567">
      <w:pPr>
        <w:pStyle w:val="NormalWeb"/>
        <w:numPr>
          <w:ilvl w:val="1"/>
          <w:numId w:val="25"/>
        </w:numPr>
        <w:jc w:val="both"/>
        <w:rPr>
          <w:sz w:val="22"/>
          <w:szCs w:val="22"/>
        </w:rPr>
      </w:pPr>
      <w:r w:rsidRPr="00EB4CF2">
        <w:rPr>
          <w:sz w:val="22"/>
          <w:szCs w:val="22"/>
        </w:rPr>
        <w:t>Revenue contribution by region</w:t>
      </w:r>
    </w:p>
    <w:p w14:paraId="5EFC703B" w14:textId="77777777" w:rsidR="00EB4CF2" w:rsidRPr="00EB4CF2" w:rsidRDefault="00EB4CF2" w:rsidP="00230567">
      <w:pPr>
        <w:pStyle w:val="NormalWeb"/>
        <w:numPr>
          <w:ilvl w:val="0"/>
          <w:numId w:val="25"/>
        </w:numPr>
        <w:jc w:val="both"/>
        <w:rPr>
          <w:sz w:val="22"/>
          <w:szCs w:val="22"/>
        </w:rPr>
      </w:pPr>
      <w:r w:rsidRPr="00EB4CF2">
        <w:rPr>
          <w:sz w:val="22"/>
          <w:szCs w:val="22"/>
        </w:rPr>
        <w:t>Interactive slicers for region, smoking status, gender, and risk level</w:t>
      </w:r>
    </w:p>
    <w:p w14:paraId="156A7EDF" w14:textId="77777777" w:rsidR="00EB4CF2" w:rsidRPr="00EB4CF2" w:rsidRDefault="00EB4CF2" w:rsidP="00230567">
      <w:pPr>
        <w:pStyle w:val="NormalWeb"/>
        <w:numPr>
          <w:ilvl w:val="0"/>
          <w:numId w:val="25"/>
        </w:numPr>
        <w:jc w:val="both"/>
        <w:rPr>
          <w:sz w:val="22"/>
          <w:szCs w:val="22"/>
        </w:rPr>
      </w:pPr>
      <w:r w:rsidRPr="00EB4CF2">
        <w:rPr>
          <w:sz w:val="22"/>
          <w:szCs w:val="22"/>
        </w:rPr>
        <w:t xml:space="preserve">Table showing </w:t>
      </w:r>
      <w:r w:rsidRPr="00EB4CF2">
        <w:rPr>
          <w:rStyle w:val="Strong"/>
          <w:rFonts w:eastAsiaTheme="majorEastAsia"/>
          <w:sz w:val="22"/>
          <w:szCs w:val="22"/>
        </w:rPr>
        <w:t>Top 10 High-Premium Customers</w:t>
      </w:r>
    </w:p>
    <w:p w14:paraId="3191F905" w14:textId="77777777" w:rsidR="00EB4CF2" w:rsidRDefault="00EB4CF2" w:rsidP="00230567">
      <w:pPr>
        <w:pStyle w:val="NormalWeb"/>
        <w:jc w:val="both"/>
      </w:pPr>
      <w:r w:rsidRPr="00EB4CF2">
        <w:rPr>
          <w:sz w:val="22"/>
          <w:szCs w:val="22"/>
        </w:rPr>
        <w:t>The dashboard allows dynamic filtering and easy interpretation</w:t>
      </w:r>
      <w:r>
        <w:t>.</w:t>
      </w:r>
    </w:p>
    <w:p w14:paraId="71DA3DFF" w14:textId="77777777" w:rsidR="009301A4" w:rsidRDefault="009301A4" w:rsidP="00230567">
      <w:pPr>
        <w:pStyle w:val="NormalWeb"/>
        <w:jc w:val="both"/>
      </w:pPr>
    </w:p>
    <w:p w14:paraId="4D0677D6" w14:textId="2CE9E97E" w:rsidR="00EB4CF2" w:rsidRPr="00EB4CF2" w:rsidRDefault="009301A4" w:rsidP="00230567">
      <w:pPr>
        <w:pStyle w:val="NormalWeb"/>
        <w:jc w:val="both"/>
        <w:rPr>
          <w:b/>
          <w:bCs/>
          <w:sz w:val="22"/>
          <w:szCs w:val="22"/>
        </w:rPr>
      </w:pPr>
      <w:r>
        <w:rPr>
          <w:b/>
          <w:bCs/>
          <w:sz w:val="22"/>
          <w:szCs w:val="22"/>
        </w:rPr>
        <w:t>10</w:t>
      </w:r>
      <w:r w:rsidR="00EB4CF2" w:rsidRPr="00EB4CF2">
        <w:rPr>
          <w:b/>
          <w:bCs/>
          <w:sz w:val="22"/>
          <w:szCs w:val="22"/>
        </w:rPr>
        <w:t>. BUSINESS RECOMMENDATIONS</w:t>
      </w:r>
      <w:r w:rsidR="00EB4CF2">
        <w:rPr>
          <w:b/>
          <w:bCs/>
          <w:sz w:val="22"/>
          <w:szCs w:val="22"/>
        </w:rPr>
        <w:t>:</w:t>
      </w:r>
    </w:p>
    <w:p w14:paraId="0C303139" w14:textId="77777777" w:rsidR="00EB4CF2" w:rsidRPr="00EB4CF2" w:rsidRDefault="00EB4CF2" w:rsidP="00230567">
      <w:pPr>
        <w:pStyle w:val="NormalWeb"/>
        <w:jc w:val="both"/>
        <w:rPr>
          <w:sz w:val="22"/>
          <w:szCs w:val="22"/>
        </w:rPr>
      </w:pPr>
      <w:r w:rsidRPr="00EB4CF2">
        <w:rPr>
          <w:sz w:val="22"/>
          <w:szCs w:val="22"/>
        </w:rPr>
        <w:t>Based on the analysis:</w:t>
      </w:r>
    </w:p>
    <w:p w14:paraId="2FDD2170" w14:textId="77777777" w:rsidR="00EB4CF2" w:rsidRPr="00EB4CF2" w:rsidRDefault="00EB4CF2" w:rsidP="00230567">
      <w:pPr>
        <w:pStyle w:val="NormalWeb"/>
        <w:numPr>
          <w:ilvl w:val="0"/>
          <w:numId w:val="26"/>
        </w:numPr>
        <w:jc w:val="both"/>
        <w:rPr>
          <w:sz w:val="22"/>
          <w:szCs w:val="22"/>
        </w:rPr>
      </w:pPr>
      <w:r w:rsidRPr="00EB4CF2">
        <w:rPr>
          <w:sz w:val="22"/>
          <w:szCs w:val="22"/>
        </w:rPr>
        <w:t xml:space="preserve">Introduce </w:t>
      </w:r>
      <w:r w:rsidRPr="00EB4CF2">
        <w:rPr>
          <w:b/>
          <w:bCs/>
          <w:sz w:val="22"/>
          <w:szCs w:val="22"/>
        </w:rPr>
        <w:t>higher premiums or special policies for smokers</w:t>
      </w:r>
    </w:p>
    <w:p w14:paraId="51589556" w14:textId="77777777" w:rsidR="00EB4CF2" w:rsidRPr="00EB4CF2" w:rsidRDefault="00EB4CF2" w:rsidP="00230567">
      <w:pPr>
        <w:pStyle w:val="NormalWeb"/>
        <w:numPr>
          <w:ilvl w:val="0"/>
          <w:numId w:val="26"/>
        </w:numPr>
        <w:jc w:val="both"/>
        <w:rPr>
          <w:sz w:val="22"/>
          <w:szCs w:val="22"/>
        </w:rPr>
      </w:pPr>
      <w:r w:rsidRPr="00EB4CF2">
        <w:rPr>
          <w:sz w:val="22"/>
          <w:szCs w:val="22"/>
        </w:rPr>
        <w:t xml:space="preserve">Promote </w:t>
      </w:r>
      <w:r w:rsidRPr="00EB4CF2">
        <w:rPr>
          <w:b/>
          <w:bCs/>
          <w:sz w:val="22"/>
          <w:szCs w:val="22"/>
        </w:rPr>
        <w:t>preventive health programs</w:t>
      </w:r>
      <w:r w:rsidRPr="00EB4CF2">
        <w:rPr>
          <w:sz w:val="22"/>
          <w:szCs w:val="22"/>
        </w:rPr>
        <w:t xml:space="preserve"> for obese and high-risk customers</w:t>
      </w:r>
    </w:p>
    <w:p w14:paraId="4E65E14D" w14:textId="77777777" w:rsidR="00EB4CF2" w:rsidRPr="00EB4CF2" w:rsidRDefault="00EB4CF2" w:rsidP="00230567">
      <w:pPr>
        <w:pStyle w:val="NormalWeb"/>
        <w:numPr>
          <w:ilvl w:val="0"/>
          <w:numId w:val="26"/>
        </w:numPr>
        <w:jc w:val="both"/>
        <w:rPr>
          <w:sz w:val="22"/>
          <w:szCs w:val="22"/>
        </w:rPr>
      </w:pPr>
      <w:r w:rsidRPr="00EB4CF2">
        <w:rPr>
          <w:sz w:val="22"/>
          <w:szCs w:val="22"/>
        </w:rPr>
        <w:t xml:space="preserve">Offer </w:t>
      </w:r>
      <w:r w:rsidRPr="00EB4CF2">
        <w:rPr>
          <w:b/>
          <w:bCs/>
          <w:sz w:val="22"/>
          <w:szCs w:val="22"/>
        </w:rPr>
        <w:t>discounts or incentives</w:t>
      </w:r>
      <w:r w:rsidRPr="00EB4CF2">
        <w:rPr>
          <w:sz w:val="22"/>
          <w:szCs w:val="22"/>
        </w:rPr>
        <w:t xml:space="preserve"> to low-risk customers</w:t>
      </w:r>
    </w:p>
    <w:p w14:paraId="358137BE" w14:textId="77777777" w:rsidR="00EB4CF2" w:rsidRPr="00EB4CF2" w:rsidRDefault="00EB4CF2" w:rsidP="00230567">
      <w:pPr>
        <w:pStyle w:val="NormalWeb"/>
        <w:numPr>
          <w:ilvl w:val="0"/>
          <w:numId w:val="26"/>
        </w:numPr>
        <w:jc w:val="both"/>
        <w:rPr>
          <w:sz w:val="22"/>
          <w:szCs w:val="22"/>
        </w:rPr>
      </w:pPr>
      <w:r w:rsidRPr="00EB4CF2">
        <w:rPr>
          <w:sz w:val="22"/>
          <w:szCs w:val="22"/>
        </w:rPr>
        <w:t xml:space="preserve">Use risk segmentation to design </w:t>
      </w:r>
      <w:r w:rsidRPr="00EB4CF2">
        <w:rPr>
          <w:b/>
          <w:bCs/>
          <w:sz w:val="22"/>
          <w:szCs w:val="22"/>
        </w:rPr>
        <w:t>customized insurance plans</w:t>
      </w:r>
    </w:p>
    <w:p w14:paraId="1D9F2DA7" w14:textId="3E47AB85" w:rsidR="00EB4CF2" w:rsidRDefault="00EB4CF2" w:rsidP="00230567">
      <w:pPr>
        <w:pStyle w:val="NormalWeb"/>
        <w:numPr>
          <w:ilvl w:val="0"/>
          <w:numId w:val="26"/>
        </w:numPr>
        <w:jc w:val="both"/>
        <w:rPr>
          <w:sz w:val="22"/>
          <w:szCs w:val="22"/>
        </w:rPr>
      </w:pPr>
      <w:r w:rsidRPr="00EB4CF2">
        <w:rPr>
          <w:sz w:val="22"/>
          <w:szCs w:val="22"/>
        </w:rPr>
        <w:t>Focus on high-revenue regions for targeted marketing</w:t>
      </w:r>
    </w:p>
    <w:p w14:paraId="2F01E99A" w14:textId="77777777" w:rsidR="009301A4" w:rsidRPr="00230567" w:rsidRDefault="009301A4" w:rsidP="009301A4">
      <w:pPr>
        <w:pStyle w:val="NormalWeb"/>
        <w:ind w:left="720"/>
        <w:jc w:val="both"/>
        <w:rPr>
          <w:sz w:val="22"/>
          <w:szCs w:val="22"/>
        </w:rPr>
      </w:pPr>
    </w:p>
    <w:p w14:paraId="1D905B67" w14:textId="7499358B" w:rsidR="00754CDC" w:rsidRDefault="00230567" w:rsidP="00754CDC">
      <w:pPr>
        <w:pStyle w:val="NormalWeb"/>
        <w:jc w:val="both"/>
        <w:rPr>
          <w:b/>
          <w:bCs/>
          <w:szCs w:val="22"/>
        </w:rPr>
      </w:pPr>
      <w:r w:rsidRPr="00230567">
        <w:rPr>
          <w:b/>
          <w:bCs/>
          <w:szCs w:val="22"/>
        </w:rPr>
        <w:t>1</w:t>
      </w:r>
      <w:r w:rsidR="009301A4">
        <w:rPr>
          <w:b/>
          <w:bCs/>
          <w:szCs w:val="22"/>
        </w:rPr>
        <w:t>1</w:t>
      </w:r>
      <w:r w:rsidRPr="00230567">
        <w:rPr>
          <w:b/>
          <w:bCs/>
          <w:szCs w:val="22"/>
        </w:rPr>
        <w:t>. CONCLUSION</w:t>
      </w:r>
      <w:r>
        <w:rPr>
          <w:b/>
          <w:bCs/>
          <w:szCs w:val="22"/>
        </w:rPr>
        <w:t>:</w:t>
      </w:r>
    </w:p>
    <w:p w14:paraId="35976130" w14:textId="0F5A7D94" w:rsidR="00230567" w:rsidRPr="00230567" w:rsidRDefault="00230567" w:rsidP="00754CDC">
      <w:pPr>
        <w:pStyle w:val="NormalWeb"/>
        <w:ind w:firstLine="720"/>
        <w:jc w:val="both"/>
        <w:rPr>
          <w:b/>
          <w:bCs/>
          <w:szCs w:val="22"/>
        </w:rPr>
      </w:pPr>
      <w:r w:rsidRPr="00230567">
        <w:rPr>
          <w:sz w:val="22"/>
          <w:szCs w:val="20"/>
        </w:rPr>
        <w:t>This project successfully analyzed insurance customer data to identify cost drivers and risk factors.</w:t>
      </w:r>
      <w:r w:rsidRPr="00230567">
        <w:rPr>
          <w:sz w:val="22"/>
          <w:szCs w:val="20"/>
        </w:rPr>
        <w:br/>
        <w:t>By combining Python, SQL, and Power BI, meaningful insights were generated that can help insurance companies improve pricing strategies, manage risk, and increase profitability.</w:t>
      </w:r>
    </w:p>
    <w:p w14:paraId="199938B2" w14:textId="77777777" w:rsidR="00230567" w:rsidRPr="00EB4CF2" w:rsidRDefault="00230567" w:rsidP="00EB4CF2">
      <w:pPr>
        <w:pStyle w:val="NormalWeb"/>
        <w:rPr>
          <w:sz w:val="22"/>
          <w:szCs w:val="22"/>
        </w:rPr>
      </w:pPr>
    </w:p>
    <w:p w14:paraId="51699C8A" w14:textId="77777777" w:rsidR="00EB4CF2" w:rsidRDefault="00EB4CF2" w:rsidP="00EB4CF2">
      <w:pPr>
        <w:pStyle w:val="NormalWeb"/>
      </w:pPr>
    </w:p>
    <w:p w14:paraId="050AADD3" w14:textId="77777777" w:rsidR="00EB4CF2" w:rsidRPr="008401FD" w:rsidRDefault="00EB4CF2" w:rsidP="00EB4CF2">
      <w:pPr>
        <w:pStyle w:val="NormalWeb"/>
        <w:rPr>
          <w:b/>
          <w:bCs/>
        </w:rPr>
      </w:pPr>
    </w:p>
    <w:p w14:paraId="7E16E350" w14:textId="77777777" w:rsidR="008401FD" w:rsidRPr="008401FD" w:rsidRDefault="008401FD" w:rsidP="008401FD">
      <w:pPr>
        <w:pStyle w:val="NormalWeb"/>
        <w:rPr>
          <w:sz w:val="22"/>
          <w:szCs w:val="20"/>
        </w:rPr>
      </w:pPr>
    </w:p>
    <w:p w14:paraId="39AE9450" w14:textId="77777777" w:rsidR="008401FD" w:rsidRPr="008401FD" w:rsidRDefault="008401FD" w:rsidP="008401FD">
      <w:pPr>
        <w:pStyle w:val="NormalWeb"/>
        <w:rPr>
          <w:sz w:val="22"/>
          <w:szCs w:val="22"/>
        </w:rPr>
      </w:pPr>
    </w:p>
    <w:p w14:paraId="314E1698" w14:textId="77777777" w:rsidR="008401FD" w:rsidRDefault="008401FD" w:rsidP="008401FD">
      <w:pPr>
        <w:pStyle w:val="NormalWeb"/>
      </w:pPr>
    </w:p>
    <w:p w14:paraId="2AE2CF73" w14:textId="77777777" w:rsidR="008401FD" w:rsidRDefault="008401FD" w:rsidP="008401FD">
      <w:pPr>
        <w:pStyle w:val="NormalWeb"/>
      </w:pPr>
    </w:p>
    <w:p w14:paraId="7799DACC" w14:textId="77777777" w:rsidR="008401FD" w:rsidRDefault="008401FD" w:rsidP="008401FD">
      <w:pPr>
        <w:pStyle w:val="NormalWeb"/>
      </w:pPr>
    </w:p>
    <w:p w14:paraId="76578F23" w14:textId="77777777" w:rsidR="008401FD" w:rsidRPr="008401FD" w:rsidRDefault="008401FD" w:rsidP="008401FD">
      <w:pPr>
        <w:spacing w:after="0"/>
        <w:rPr>
          <w:rFonts w:ascii="Times New Roman" w:hAnsi="Times New Roman" w:cs="Times New Roman"/>
          <w:b/>
          <w:bCs/>
          <w:sz w:val="24"/>
          <w:szCs w:val="22"/>
        </w:rPr>
      </w:pPr>
    </w:p>
    <w:p w14:paraId="05C53F2A" w14:textId="77777777" w:rsidR="00ED4CCE" w:rsidRPr="00ED4CCE" w:rsidRDefault="00ED4CCE" w:rsidP="00ED4CCE">
      <w:pPr>
        <w:pStyle w:val="ListParagraph"/>
        <w:spacing w:after="0"/>
        <w:rPr>
          <w:rFonts w:ascii="Times New Roman" w:hAnsi="Times New Roman" w:cs="Times New Roman"/>
        </w:rPr>
      </w:pPr>
    </w:p>
    <w:p w14:paraId="3CE63C06" w14:textId="77777777" w:rsidR="00ED4CCE" w:rsidRPr="00ED4CCE" w:rsidRDefault="00ED4CCE" w:rsidP="00ED4CCE">
      <w:pPr>
        <w:rPr>
          <w:rFonts w:ascii="Times New Roman" w:hAnsi="Times New Roman" w:cs="Times New Roman"/>
          <w:b/>
          <w:bCs/>
          <w:sz w:val="24"/>
          <w:szCs w:val="22"/>
        </w:rPr>
      </w:pPr>
    </w:p>
    <w:sectPr w:rsidR="00ED4CCE" w:rsidRPr="00ED4CCE" w:rsidSect="005A57C1">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7A0"/>
    <w:multiLevelType w:val="multilevel"/>
    <w:tmpl w:val="ABAE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147AD"/>
    <w:multiLevelType w:val="multilevel"/>
    <w:tmpl w:val="DC3E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E35FA"/>
    <w:multiLevelType w:val="hybridMultilevel"/>
    <w:tmpl w:val="FAA2D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62245A"/>
    <w:multiLevelType w:val="multilevel"/>
    <w:tmpl w:val="7148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50B28"/>
    <w:multiLevelType w:val="multilevel"/>
    <w:tmpl w:val="68DA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C3DF4"/>
    <w:multiLevelType w:val="multilevel"/>
    <w:tmpl w:val="DA1A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15468"/>
    <w:multiLevelType w:val="hybridMultilevel"/>
    <w:tmpl w:val="A852E3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456408"/>
    <w:multiLevelType w:val="multilevel"/>
    <w:tmpl w:val="C7BE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F3E91"/>
    <w:multiLevelType w:val="multilevel"/>
    <w:tmpl w:val="25D2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03880"/>
    <w:multiLevelType w:val="hybridMultilevel"/>
    <w:tmpl w:val="1DDA9C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66740C7"/>
    <w:multiLevelType w:val="multilevel"/>
    <w:tmpl w:val="A4DE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705EF7"/>
    <w:multiLevelType w:val="multilevel"/>
    <w:tmpl w:val="C332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EF4FC6"/>
    <w:multiLevelType w:val="multilevel"/>
    <w:tmpl w:val="58BC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5B4859"/>
    <w:multiLevelType w:val="multilevel"/>
    <w:tmpl w:val="6C08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80A6E"/>
    <w:multiLevelType w:val="multilevel"/>
    <w:tmpl w:val="9BDE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EB6CAC"/>
    <w:multiLevelType w:val="multilevel"/>
    <w:tmpl w:val="B980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F32ED"/>
    <w:multiLevelType w:val="multilevel"/>
    <w:tmpl w:val="EBEC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1225A"/>
    <w:multiLevelType w:val="multilevel"/>
    <w:tmpl w:val="0A76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D679E8"/>
    <w:multiLevelType w:val="multilevel"/>
    <w:tmpl w:val="398E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900944"/>
    <w:multiLevelType w:val="multilevel"/>
    <w:tmpl w:val="5504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241C2"/>
    <w:multiLevelType w:val="multilevel"/>
    <w:tmpl w:val="D25A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F86467"/>
    <w:multiLevelType w:val="hybridMultilevel"/>
    <w:tmpl w:val="2294E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AF3740F"/>
    <w:multiLevelType w:val="multilevel"/>
    <w:tmpl w:val="4D3C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562671"/>
    <w:multiLevelType w:val="multilevel"/>
    <w:tmpl w:val="E4E2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315D37"/>
    <w:multiLevelType w:val="multilevel"/>
    <w:tmpl w:val="8376E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B4C37"/>
    <w:multiLevelType w:val="multilevel"/>
    <w:tmpl w:val="6466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04677D"/>
    <w:multiLevelType w:val="multilevel"/>
    <w:tmpl w:val="C5E2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313580">
    <w:abstractNumId w:val="9"/>
  </w:num>
  <w:num w:numId="2" w16cid:durableId="773791877">
    <w:abstractNumId w:val="16"/>
  </w:num>
  <w:num w:numId="3" w16cid:durableId="1279214768">
    <w:abstractNumId w:val="21"/>
  </w:num>
  <w:num w:numId="4" w16cid:durableId="410546551">
    <w:abstractNumId w:val="25"/>
  </w:num>
  <w:num w:numId="5" w16cid:durableId="695426513">
    <w:abstractNumId w:val="14"/>
  </w:num>
  <w:num w:numId="6" w16cid:durableId="1759979770">
    <w:abstractNumId w:val="8"/>
  </w:num>
  <w:num w:numId="7" w16cid:durableId="1103766420">
    <w:abstractNumId w:val="18"/>
  </w:num>
  <w:num w:numId="8" w16cid:durableId="1770158226">
    <w:abstractNumId w:val="3"/>
  </w:num>
  <w:num w:numId="9" w16cid:durableId="1693918661">
    <w:abstractNumId w:val="6"/>
  </w:num>
  <w:num w:numId="10" w16cid:durableId="982538483">
    <w:abstractNumId w:val="4"/>
  </w:num>
  <w:num w:numId="11" w16cid:durableId="997419619">
    <w:abstractNumId w:val="12"/>
  </w:num>
  <w:num w:numId="12" w16cid:durableId="920481196">
    <w:abstractNumId w:val="7"/>
  </w:num>
  <w:num w:numId="13" w16cid:durableId="602148896">
    <w:abstractNumId w:val="0"/>
  </w:num>
  <w:num w:numId="14" w16cid:durableId="1084957052">
    <w:abstractNumId w:val="19"/>
  </w:num>
  <w:num w:numId="15" w16cid:durableId="1243177880">
    <w:abstractNumId w:val="20"/>
  </w:num>
  <w:num w:numId="16" w16cid:durableId="587738173">
    <w:abstractNumId w:val="15"/>
  </w:num>
  <w:num w:numId="17" w16cid:durableId="1953902092">
    <w:abstractNumId w:val="23"/>
  </w:num>
  <w:num w:numId="18" w16cid:durableId="1887178076">
    <w:abstractNumId w:val="13"/>
  </w:num>
  <w:num w:numId="19" w16cid:durableId="793989605">
    <w:abstractNumId w:val="10"/>
  </w:num>
  <w:num w:numId="20" w16cid:durableId="1124616916">
    <w:abstractNumId w:val="11"/>
  </w:num>
  <w:num w:numId="21" w16cid:durableId="2089382765">
    <w:abstractNumId w:val="26"/>
  </w:num>
  <w:num w:numId="22" w16cid:durableId="1000307199">
    <w:abstractNumId w:val="17"/>
  </w:num>
  <w:num w:numId="23" w16cid:durableId="1744572029">
    <w:abstractNumId w:val="22"/>
  </w:num>
  <w:num w:numId="24" w16cid:durableId="77557141">
    <w:abstractNumId w:val="1"/>
  </w:num>
  <w:num w:numId="25" w16cid:durableId="546261138">
    <w:abstractNumId w:val="24"/>
  </w:num>
  <w:num w:numId="26" w16cid:durableId="742751118">
    <w:abstractNumId w:val="5"/>
  </w:num>
  <w:num w:numId="27" w16cid:durableId="2634173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519"/>
    <w:rsid w:val="000808BB"/>
    <w:rsid w:val="00095737"/>
    <w:rsid w:val="000B3519"/>
    <w:rsid w:val="000E3B15"/>
    <w:rsid w:val="00230567"/>
    <w:rsid w:val="002774A1"/>
    <w:rsid w:val="00300EBF"/>
    <w:rsid w:val="00344ABB"/>
    <w:rsid w:val="00502291"/>
    <w:rsid w:val="00574C91"/>
    <w:rsid w:val="00575BBD"/>
    <w:rsid w:val="005A57C1"/>
    <w:rsid w:val="006072A0"/>
    <w:rsid w:val="00666155"/>
    <w:rsid w:val="006726A9"/>
    <w:rsid w:val="006F2D49"/>
    <w:rsid w:val="00754CDC"/>
    <w:rsid w:val="008401FD"/>
    <w:rsid w:val="008D1D26"/>
    <w:rsid w:val="008E1D11"/>
    <w:rsid w:val="009301A4"/>
    <w:rsid w:val="00935434"/>
    <w:rsid w:val="00A36F48"/>
    <w:rsid w:val="00A4369C"/>
    <w:rsid w:val="00A776DA"/>
    <w:rsid w:val="00A90162"/>
    <w:rsid w:val="00AA1CAE"/>
    <w:rsid w:val="00AC0489"/>
    <w:rsid w:val="00B2132B"/>
    <w:rsid w:val="00B26C71"/>
    <w:rsid w:val="00B53ACC"/>
    <w:rsid w:val="00C12C5D"/>
    <w:rsid w:val="00C816AF"/>
    <w:rsid w:val="00D43A83"/>
    <w:rsid w:val="00D90356"/>
    <w:rsid w:val="00DC4B47"/>
    <w:rsid w:val="00EB4CF2"/>
    <w:rsid w:val="00ED11F9"/>
    <w:rsid w:val="00ED4CCE"/>
    <w:rsid w:val="00F53316"/>
    <w:rsid w:val="00F54589"/>
    <w:rsid w:val="00FF5FC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79FC7"/>
  <w15:chartTrackingRefBased/>
  <w15:docId w15:val="{F0A173AE-97A3-4F87-AAB6-236D1199E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519"/>
    <w:pPr>
      <w:keepNext/>
      <w:keepLines/>
      <w:spacing w:before="360" w:after="80"/>
      <w:outlineLvl w:val="0"/>
    </w:pPr>
    <w:rPr>
      <w:rFonts w:asciiTheme="majorHAnsi" w:eastAsiaTheme="majorEastAsia" w:hAnsiTheme="majorHAnsi" w:cstheme="majorBidi"/>
      <w:color w:val="2E74B5" w:themeColor="accent1" w:themeShade="BF"/>
      <w:sz w:val="40"/>
      <w:szCs w:val="36"/>
    </w:rPr>
  </w:style>
  <w:style w:type="paragraph" w:styleId="Heading2">
    <w:name w:val="heading 2"/>
    <w:basedOn w:val="Normal"/>
    <w:next w:val="Normal"/>
    <w:link w:val="Heading2Char"/>
    <w:uiPriority w:val="9"/>
    <w:unhideWhenUsed/>
    <w:qFormat/>
    <w:rsid w:val="000B3519"/>
    <w:pPr>
      <w:keepNext/>
      <w:keepLines/>
      <w:spacing w:before="160" w:after="80"/>
      <w:outlineLvl w:val="1"/>
    </w:pPr>
    <w:rPr>
      <w:rFonts w:asciiTheme="majorHAnsi" w:eastAsiaTheme="majorEastAsia" w:hAnsiTheme="majorHAnsi" w:cstheme="majorBidi"/>
      <w:color w:val="2E74B5" w:themeColor="accent1" w:themeShade="BF"/>
      <w:sz w:val="32"/>
      <w:szCs w:val="29"/>
    </w:rPr>
  </w:style>
  <w:style w:type="paragraph" w:styleId="Heading3">
    <w:name w:val="heading 3"/>
    <w:basedOn w:val="Normal"/>
    <w:next w:val="Normal"/>
    <w:link w:val="Heading3Char"/>
    <w:uiPriority w:val="9"/>
    <w:semiHidden/>
    <w:unhideWhenUsed/>
    <w:qFormat/>
    <w:rsid w:val="000B3519"/>
    <w:pPr>
      <w:keepNext/>
      <w:keepLines/>
      <w:spacing w:before="160" w:after="80"/>
      <w:outlineLvl w:val="2"/>
    </w:pPr>
    <w:rPr>
      <w:rFonts w:eastAsiaTheme="majorEastAsia" w:cstheme="majorBidi"/>
      <w:color w:val="2E74B5" w:themeColor="accent1" w:themeShade="BF"/>
      <w:sz w:val="28"/>
      <w:szCs w:val="25"/>
    </w:rPr>
  </w:style>
  <w:style w:type="paragraph" w:styleId="Heading4">
    <w:name w:val="heading 4"/>
    <w:basedOn w:val="Normal"/>
    <w:next w:val="Normal"/>
    <w:link w:val="Heading4Char"/>
    <w:uiPriority w:val="9"/>
    <w:semiHidden/>
    <w:unhideWhenUsed/>
    <w:qFormat/>
    <w:rsid w:val="000B351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B351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3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519"/>
    <w:rPr>
      <w:rFonts w:asciiTheme="majorHAnsi" w:eastAsiaTheme="majorEastAsia" w:hAnsiTheme="majorHAnsi" w:cstheme="majorBidi"/>
      <w:color w:val="2E74B5" w:themeColor="accent1" w:themeShade="BF"/>
      <w:sz w:val="40"/>
      <w:szCs w:val="36"/>
    </w:rPr>
  </w:style>
  <w:style w:type="character" w:customStyle="1" w:styleId="Heading2Char">
    <w:name w:val="Heading 2 Char"/>
    <w:basedOn w:val="DefaultParagraphFont"/>
    <w:link w:val="Heading2"/>
    <w:uiPriority w:val="9"/>
    <w:rsid w:val="000B3519"/>
    <w:rPr>
      <w:rFonts w:asciiTheme="majorHAnsi" w:eastAsiaTheme="majorEastAsia" w:hAnsiTheme="majorHAnsi" w:cstheme="majorBidi"/>
      <w:color w:val="2E74B5" w:themeColor="accent1" w:themeShade="BF"/>
      <w:sz w:val="32"/>
      <w:szCs w:val="29"/>
    </w:rPr>
  </w:style>
  <w:style w:type="character" w:customStyle="1" w:styleId="Heading3Char">
    <w:name w:val="Heading 3 Char"/>
    <w:basedOn w:val="DefaultParagraphFont"/>
    <w:link w:val="Heading3"/>
    <w:uiPriority w:val="9"/>
    <w:semiHidden/>
    <w:rsid w:val="000B3519"/>
    <w:rPr>
      <w:rFonts w:eastAsiaTheme="majorEastAsia" w:cstheme="majorBidi"/>
      <w:color w:val="2E74B5" w:themeColor="accent1" w:themeShade="BF"/>
      <w:sz w:val="28"/>
      <w:szCs w:val="25"/>
    </w:rPr>
  </w:style>
  <w:style w:type="character" w:customStyle="1" w:styleId="Heading4Char">
    <w:name w:val="Heading 4 Char"/>
    <w:basedOn w:val="DefaultParagraphFont"/>
    <w:link w:val="Heading4"/>
    <w:uiPriority w:val="9"/>
    <w:semiHidden/>
    <w:rsid w:val="000B351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B351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3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519"/>
    <w:rPr>
      <w:rFonts w:eastAsiaTheme="majorEastAsia" w:cstheme="majorBidi"/>
      <w:color w:val="272727" w:themeColor="text1" w:themeTint="D8"/>
    </w:rPr>
  </w:style>
  <w:style w:type="paragraph" w:styleId="Title">
    <w:name w:val="Title"/>
    <w:basedOn w:val="Normal"/>
    <w:next w:val="Normal"/>
    <w:link w:val="TitleChar"/>
    <w:uiPriority w:val="10"/>
    <w:qFormat/>
    <w:rsid w:val="000B351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B351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B351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B351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B3519"/>
    <w:pPr>
      <w:spacing w:before="160"/>
      <w:jc w:val="center"/>
    </w:pPr>
    <w:rPr>
      <w:i/>
      <w:iCs/>
      <w:color w:val="404040" w:themeColor="text1" w:themeTint="BF"/>
    </w:rPr>
  </w:style>
  <w:style w:type="character" w:customStyle="1" w:styleId="QuoteChar">
    <w:name w:val="Quote Char"/>
    <w:basedOn w:val="DefaultParagraphFont"/>
    <w:link w:val="Quote"/>
    <w:uiPriority w:val="29"/>
    <w:rsid w:val="000B3519"/>
    <w:rPr>
      <w:i/>
      <w:iCs/>
      <w:color w:val="404040" w:themeColor="text1" w:themeTint="BF"/>
    </w:rPr>
  </w:style>
  <w:style w:type="paragraph" w:styleId="ListParagraph">
    <w:name w:val="List Paragraph"/>
    <w:basedOn w:val="Normal"/>
    <w:uiPriority w:val="34"/>
    <w:qFormat/>
    <w:rsid w:val="000B3519"/>
    <w:pPr>
      <w:ind w:left="720"/>
      <w:contextualSpacing/>
    </w:pPr>
  </w:style>
  <w:style w:type="character" w:styleId="IntenseEmphasis">
    <w:name w:val="Intense Emphasis"/>
    <w:basedOn w:val="DefaultParagraphFont"/>
    <w:uiPriority w:val="21"/>
    <w:qFormat/>
    <w:rsid w:val="000B3519"/>
    <w:rPr>
      <w:i/>
      <w:iCs/>
      <w:color w:val="2E74B5" w:themeColor="accent1" w:themeShade="BF"/>
    </w:rPr>
  </w:style>
  <w:style w:type="paragraph" w:styleId="IntenseQuote">
    <w:name w:val="Intense Quote"/>
    <w:basedOn w:val="Normal"/>
    <w:next w:val="Normal"/>
    <w:link w:val="IntenseQuoteChar"/>
    <w:uiPriority w:val="30"/>
    <w:qFormat/>
    <w:rsid w:val="000B35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3519"/>
    <w:rPr>
      <w:i/>
      <w:iCs/>
      <w:color w:val="2E74B5" w:themeColor="accent1" w:themeShade="BF"/>
    </w:rPr>
  </w:style>
  <w:style w:type="character" w:styleId="IntenseReference">
    <w:name w:val="Intense Reference"/>
    <w:basedOn w:val="DefaultParagraphFont"/>
    <w:uiPriority w:val="32"/>
    <w:qFormat/>
    <w:rsid w:val="000B3519"/>
    <w:rPr>
      <w:b/>
      <w:bCs/>
      <w:smallCaps/>
      <w:color w:val="2E74B5" w:themeColor="accent1" w:themeShade="BF"/>
      <w:spacing w:val="5"/>
    </w:rPr>
  </w:style>
  <w:style w:type="character" w:styleId="Strong">
    <w:name w:val="Strong"/>
    <w:basedOn w:val="DefaultParagraphFont"/>
    <w:uiPriority w:val="22"/>
    <w:qFormat/>
    <w:rsid w:val="00ED4CCE"/>
    <w:rPr>
      <w:b/>
      <w:bCs/>
    </w:rPr>
  </w:style>
  <w:style w:type="paragraph" w:styleId="NormalWeb">
    <w:name w:val="Normal (Web)"/>
    <w:basedOn w:val="Normal"/>
    <w:uiPriority w:val="99"/>
    <w:unhideWhenUsed/>
    <w:rsid w:val="00ED4CC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00895">
      <w:bodyDiv w:val="1"/>
      <w:marLeft w:val="0"/>
      <w:marRight w:val="0"/>
      <w:marTop w:val="0"/>
      <w:marBottom w:val="0"/>
      <w:divBdr>
        <w:top w:val="none" w:sz="0" w:space="0" w:color="auto"/>
        <w:left w:val="none" w:sz="0" w:space="0" w:color="auto"/>
        <w:bottom w:val="none" w:sz="0" w:space="0" w:color="auto"/>
        <w:right w:val="none" w:sz="0" w:space="0" w:color="auto"/>
      </w:divBdr>
    </w:div>
    <w:div w:id="63188782">
      <w:bodyDiv w:val="1"/>
      <w:marLeft w:val="0"/>
      <w:marRight w:val="0"/>
      <w:marTop w:val="0"/>
      <w:marBottom w:val="0"/>
      <w:divBdr>
        <w:top w:val="none" w:sz="0" w:space="0" w:color="auto"/>
        <w:left w:val="none" w:sz="0" w:space="0" w:color="auto"/>
        <w:bottom w:val="none" w:sz="0" w:space="0" w:color="auto"/>
        <w:right w:val="none" w:sz="0" w:space="0" w:color="auto"/>
      </w:divBdr>
    </w:div>
    <w:div w:id="73015951">
      <w:bodyDiv w:val="1"/>
      <w:marLeft w:val="0"/>
      <w:marRight w:val="0"/>
      <w:marTop w:val="0"/>
      <w:marBottom w:val="0"/>
      <w:divBdr>
        <w:top w:val="none" w:sz="0" w:space="0" w:color="auto"/>
        <w:left w:val="none" w:sz="0" w:space="0" w:color="auto"/>
        <w:bottom w:val="none" w:sz="0" w:space="0" w:color="auto"/>
        <w:right w:val="none" w:sz="0" w:space="0" w:color="auto"/>
      </w:divBdr>
    </w:div>
    <w:div w:id="93939606">
      <w:bodyDiv w:val="1"/>
      <w:marLeft w:val="0"/>
      <w:marRight w:val="0"/>
      <w:marTop w:val="0"/>
      <w:marBottom w:val="0"/>
      <w:divBdr>
        <w:top w:val="none" w:sz="0" w:space="0" w:color="auto"/>
        <w:left w:val="none" w:sz="0" w:space="0" w:color="auto"/>
        <w:bottom w:val="none" w:sz="0" w:space="0" w:color="auto"/>
        <w:right w:val="none" w:sz="0" w:space="0" w:color="auto"/>
      </w:divBdr>
    </w:div>
    <w:div w:id="148405872">
      <w:bodyDiv w:val="1"/>
      <w:marLeft w:val="0"/>
      <w:marRight w:val="0"/>
      <w:marTop w:val="0"/>
      <w:marBottom w:val="0"/>
      <w:divBdr>
        <w:top w:val="none" w:sz="0" w:space="0" w:color="auto"/>
        <w:left w:val="none" w:sz="0" w:space="0" w:color="auto"/>
        <w:bottom w:val="none" w:sz="0" w:space="0" w:color="auto"/>
        <w:right w:val="none" w:sz="0" w:space="0" w:color="auto"/>
      </w:divBdr>
    </w:div>
    <w:div w:id="171263483">
      <w:bodyDiv w:val="1"/>
      <w:marLeft w:val="0"/>
      <w:marRight w:val="0"/>
      <w:marTop w:val="0"/>
      <w:marBottom w:val="0"/>
      <w:divBdr>
        <w:top w:val="none" w:sz="0" w:space="0" w:color="auto"/>
        <w:left w:val="none" w:sz="0" w:space="0" w:color="auto"/>
        <w:bottom w:val="none" w:sz="0" w:space="0" w:color="auto"/>
        <w:right w:val="none" w:sz="0" w:space="0" w:color="auto"/>
      </w:divBdr>
    </w:div>
    <w:div w:id="194195773">
      <w:bodyDiv w:val="1"/>
      <w:marLeft w:val="0"/>
      <w:marRight w:val="0"/>
      <w:marTop w:val="0"/>
      <w:marBottom w:val="0"/>
      <w:divBdr>
        <w:top w:val="none" w:sz="0" w:space="0" w:color="auto"/>
        <w:left w:val="none" w:sz="0" w:space="0" w:color="auto"/>
        <w:bottom w:val="none" w:sz="0" w:space="0" w:color="auto"/>
        <w:right w:val="none" w:sz="0" w:space="0" w:color="auto"/>
      </w:divBdr>
    </w:div>
    <w:div w:id="197162643">
      <w:bodyDiv w:val="1"/>
      <w:marLeft w:val="0"/>
      <w:marRight w:val="0"/>
      <w:marTop w:val="0"/>
      <w:marBottom w:val="0"/>
      <w:divBdr>
        <w:top w:val="none" w:sz="0" w:space="0" w:color="auto"/>
        <w:left w:val="none" w:sz="0" w:space="0" w:color="auto"/>
        <w:bottom w:val="none" w:sz="0" w:space="0" w:color="auto"/>
        <w:right w:val="none" w:sz="0" w:space="0" w:color="auto"/>
      </w:divBdr>
    </w:div>
    <w:div w:id="197741977">
      <w:bodyDiv w:val="1"/>
      <w:marLeft w:val="0"/>
      <w:marRight w:val="0"/>
      <w:marTop w:val="0"/>
      <w:marBottom w:val="0"/>
      <w:divBdr>
        <w:top w:val="none" w:sz="0" w:space="0" w:color="auto"/>
        <w:left w:val="none" w:sz="0" w:space="0" w:color="auto"/>
        <w:bottom w:val="none" w:sz="0" w:space="0" w:color="auto"/>
        <w:right w:val="none" w:sz="0" w:space="0" w:color="auto"/>
      </w:divBdr>
    </w:div>
    <w:div w:id="229855356">
      <w:bodyDiv w:val="1"/>
      <w:marLeft w:val="0"/>
      <w:marRight w:val="0"/>
      <w:marTop w:val="0"/>
      <w:marBottom w:val="0"/>
      <w:divBdr>
        <w:top w:val="none" w:sz="0" w:space="0" w:color="auto"/>
        <w:left w:val="none" w:sz="0" w:space="0" w:color="auto"/>
        <w:bottom w:val="none" w:sz="0" w:space="0" w:color="auto"/>
        <w:right w:val="none" w:sz="0" w:space="0" w:color="auto"/>
      </w:divBdr>
    </w:div>
    <w:div w:id="273680388">
      <w:bodyDiv w:val="1"/>
      <w:marLeft w:val="0"/>
      <w:marRight w:val="0"/>
      <w:marTop w:val="0"/>
      <w:marBottom w:val="0"/>
      <w:divBdr>
        <w:top w:val="none" w:sz="0" w:space="0" w:color="auto"/>
        <w:left w:val="none" w:sz="0" w:space="0" w:color="auto"/>
        <w:bottom w:val="none" w:sz="0" w:space="0" w:color="auto"/>
        <w:right w:val="none" w:sz="0" w:space="0" w:color="auto"/>
      </w:divBdr>
    </w:div>
    <w:div w:id="312951928">
      <w:bodyDiv w:val="1"/>
      <w:marLeft w:val="0"/>
      <w:marRight w:val="0"/>
      <w:marTop w:val="0"/>
      <w:marBottom w:val="0"/>
      <w:divBdr>
        <w:top w:val="none" w:sz="0" w:space="0" w:color="auto"/>
        <w:left w:val="none" w:sz="0" w:space="0" w:color="auto"/>
        <w:bottom w:val="none" w:sz="0" w:space="0" w:color="auto"/>
        <w:right w:val="none" w:sz="0" w:space="0" w:color="auto"/>
      </w:divBdr>
    </w:div>
    <w:div w:id="324435262">
      <w:bodyDiv w:val="1"/>
      <w:marLeft w:val="0"/>
      <w:marRight w:val="0"/>
      <w:marTop w:val="0"/>
      <w:marBottom w:val="0"/>
      <w:divBdr>
        <w:top w:val="none" w:sz="0" w:space="0" w:color="auto"/>
        <w:left w:val="none" w:sz="0" w:space="0" w:color="auto"/>
        <w:bottom w:val="none" w:sz="0" w:space="0" w:color="auto"/>
        <w:right w:val="none" w:sz="0" w:space="0" w:color="auto"/>
      </w:divBdr>
    </w:div>
    <w:div w:id="335622145">
      <w:bodyDiv w:val="1"/>
      <w:marLeft w:val="0"/>
      <w:marRight w:val="0"/>
      <w:marTop w:val="0"/>
      <w:marBottom w:val="0"/>
      <w:divBdr>
        <w:top w:val="none" w:sz="0" w:space="0" w:color="auto"/>
        <w:left w:val="none" w:sz="0" w:space="0" w:color="auto"/>
        <w:bottom w:val="none" w:sz="0" w:space="0" w:color="auto"/>
        <w:right w:val="none" w:sz="0" w:space="0" w:color="auto"/>
      </w:divBdr>
    </w:div>
    <w:div w:id="378747770">
      <w:bodyDiv w:val="1"/>
      <w:marLeft w:val="0"/>
      <w:marRight w:val="0"/>
      <w:marTop w:val="0"/>
      <w:marBottom w:val="0"/>
      <w:divBdr>
        <w:top w:val="none" w:sz="0" w:space="0" w:color="auto"/>
        <w:left w:val="none" w:sz="0" w:space="0" w:color="auto"/>
        <w:bottom w:val="none" w:sz="0" w:space="0" w:color="auto"/>
        <w:right w:val="none" w:sz="0" w:space="0" w:color="auto"/>
      </w:divBdr>
    </w:div>
    <w:div w:id="411315288">
      <w:bodyDiv w:val="1"/>
      <w:marLeft w:val="0"/>
      <w:marRight w:val="0"/>
      <w:marTop w:val="0"/>
      <w:marBottom w:val="0"/>
      <w:divBdr>
        <w:top w:val="none" w:sz="0" w:space="0" w:color="auto"/>
        <w:left w:val="none" w:sz="0" w:space="0" w:color="auto"/>
        <w:bottom w:val="none" w:sz="0" w:space="0" w:color="auto"/>
        <w:right w:val="none" w:sz="0" w:space="0" w:color="auto"/>
      </w:divBdr>
    </w:div>
    <w:div w:id="451289172">
      <w:bodyDiv w:val="1"/>
      <w:marLeft w:val="0"/>
      <w:marRight w:val="0"/>
      <w:marTop w:val="0"/>
      <w:marBottom w:val="0"/>
      <w:divBdr>
        <w:top w:val="none" w:sz="0" w:space="0" w:color="auto"/>
        <w:left w:val="none" w:sz="0" w:space="0" w:color="auto"/>
        <w:bottom w:val="none" w:sz="0" w:space="0" w:color="auto"/>
        <w:right w:val="none" w:sz="0" w:space="0" w:color="auto"/>
      </w:divBdr>
    </w:div>
    <w:div w:id="461532629">
      <w:bodyDiv w:val="1"/>
      <w:marLeft w:val="0"/>
      <w:marRight w:val="0"/>
      <w:marTop w:val="0"/>
      <w:marBottom w:val="0"/>
      <w:divBdr>
        <w:top w:val="none" w:sz="0" w:space="0" w:color="auto"/>
        <w:left w:val="none" w:sz="0" w:space="0" w:color="auto"/>
        <w:bottom w:val="none" w:sz="0" w:space="0" w:color="auto"/>
        <w:right w:val="none" w:sz="0" w:space="0" w:color="auto"/>
      </w:divBdr>
    </w:div>
    <w:div w:id="505050421">
      <w:bodyDiv w:val="1"/>
      <w:marLeft w:val="0"/>
      <w:marRight w:val="0"/>
      <w:marTop w:val="0"/>
      <w:marBottom w:val="0"/>
      <w:divBdr>
        <w:top w:val="none" w:sz="0" w:space="0" w:color="auto"/>
        <w:left w:val="none" w:sz="0" w:space="0" w:color="auto"/>
        <w:bottom w:val="none" w:sz="0" w:space="0" w:color="auto"/>
        <w:right w:val="none" w:sz="0" w:space="0" w:color="auto"/>
      </w:divBdr>
    </w:div>
    <w:div w:id="563217520">
      <w:bodyDiv w:val="1"/>
      <w:marLeft w:val="0"/>
      <w:marRight w:val="0"/>
      <w:marTop w:val="0"/>
      <w:marBottom w:val="0"/>
      <w:divBdr>
        <w:top w:val="none" w:sz="0" w:space="0" w:color="auto"/>
        <w:left w:val="none" w:sz="0" w:space="0" w:color="auto"/>
        <w:bottom w:val="none" w:sz="0" w:space="0" w:color="auto"/>
        <w:right w:val="none" w:sz="0" w:space="0" w:color="auto"/>
      </w:divBdr>
    </w:div>
    <w:div w:id="569509359">
      <w:bodyDiv w:val="1"/>
      <w:marLeft w:val="0"/>
      <w:marRight w:val="0"/>
      <w:marTop w:val="0"/>
      <w:marBottom w:val="0"/>
      <w:divBdr>
        <w:top w:val="none" w:sz="0" w:space="0" w:color="auto"/>
        <w:left w:val="none" w:sz="0" w:space="0" w:color="auto"/>
        <w:bottom w:val="none" w:sz="0" w:space="0" w:color="auto"/>
        <w:right w:val="none" w:sz="0" w:space="0" w:color="auto"/>
      </w:divBdr>
    </w:div>
    <w:div w:id="719943567">
      <w:bodyDiv w:val="1"/>
      <w:marLeft w:val="0"/>
      <w:marRight w:val="0"/>
      <w:marTop w:val="0"/>
      <w:marBottom w:val="0"/>
      <w:divBdr>
        <w:top w:val="none" w:sz="0" w:space="0" w:color="auto"/>
        <w:left w:val="none" w:sz="0" w:space="0" w:color="auto"/>
        <w:bottom w:val="none" w:sz="0" w:space="0" w:color="auto"/>
        <w:right w:val="none" w:sz="0" w:space="0" w:color="auto"/>
      </w:divBdr>
    </w:div>
    <w:div w:id="749036511">
      <w:bodyDiv w:val="1"/>
      <w:marLeft w:val="0"/>
      <w:marRight w:val="0"/>
      <w:marTop w:val="0"/>
      <w:marBottom w:val="0"/>
      <w:divBdr>
        <w:top w:val="none" w:sz="0" w:space="0" w:color="auto"/>
        <w:left w:val="none" w:sz="0" w:space="0" w:color="auto"/>
        <w:bottom w:val="none" w:sz="0" w:space="0" w:color="auto"/>
        <w:right w:val="none" w:sz="0" w:space="0" w:color="auto"/>
      </w:divBdr>
    </w:div>
    <w:div w:id="761754881">
      <w:bodyDiv w:val="1"/>
      <w:marLeft w:val="0"/>
      <w:marRight w:val="0"/>
      <w:marTop w:val="0"/>
      <w:marBottom w:val="0"/>
      <w:divBdr>
        <w:top w:val="none" w:sz="0" w:space="0" w:color="auto"/>
        <w:left w:val="none" w:sz="0" w:space="0" w:color="auto"/>
        <w:bottom w:val="none" w:sz="0" w:space="0" w:color="auto"/>
        <w:right w:val="none" w:sz="0" w:space="0" w:color="auto"/>
      </w:divBdr>
    </w:div>
    <w:div w:id="794561212">
      <w:bodyDiv w:val="1"/>
      <w:marLeft w:val="0"/>
      <w:marRight w:val="0"/>
      <w:marTop w:val="0"/>
      <w:marBottom w:val="0"/>
      <w:divBdr>
        <w:top w:val="none" w:sz="0" w:space="0" w:color="auto"/>
        <w:left w:val="none" w:sz="0" w:space="0" w:color="auto"/>
        <w:bottom w:val="none" w:sz="0" w:space="0" w:color="auto"/>
        <w:right w:val="none" w:sz="0" w:space="0" w:color="auto"/>
      </w:divBdr>
    </w:div>
    <w:div w:id="795104939">
      <w:bodyDiv w:val="1"/>
      <w:marLeft w:val="0"/>
      <w:marRight w:val="0"/>
      <w:marTop w:val="0"/>
      <w:marBottom w:val="0"/>
      <w:divBdr>
        <w:top w:val="none" w:sz="0" w:space="0" w:color="auto"/>
        <w:left w:val="none" w:sz="0" w:space="0" w:color="auto"/>
        <w:bottom w:val="none" w:sz="0" w:space="0" w:color="auto"/>
        <w:right w:val="none" w:sz="0" w:space="0" w:color="auto"/>
      </w:divBdr>
    </w:div>
    <w:div w:id="829518274">
      <w:bodyDiv w:val="1"/>
      <w:marLeft w:val="0"/>
      <w:marRight w:val="0"/>
      <w:marTop w:val="0"/>
      <w:marBottom w:val="0"/>
      <w:divBdr>
        <w:top w:val="none" w:sz="0" w:space="0" w:color="auto"/>
        <w:left w:val="none" w:sz="0" w:space="0" w:color="auto"/>
        <w:bottom w:val="none" w:sz="0" w:space="0" w:color="auto"/>
        <w:right w:val="none" w:sz="0" w:space="0" w:color="auto"/>
      </w:divBdr>
    </w:div>
    <w:div w:id="838427161">
      <w:bodyDiv w:val="1"/>
      <w:marLeft w:val="0"/>
      <w:marRight w:val="0"/>
      <w:marTop w:val="0"/>
      <w:marBottom w:val="0"/>
      <w:divBdr>
        <w:top w:val="none" w:sz="0" w:space="0" w:color="auto"/>
        <w:left w:val="none" w:sz="0" w:space="0" w:color="auto"/>
        <w:bottom w:val="none" w:sz="0" w:space="0" w:color="auto"/>
        <w:right w:val="none" w:sz="0" w:space="0" w:color="auto"/>
      </w:divBdr>
    </w:div>
    <w:div w:id="868221031">
      <w:bodyDiv w:val="1"/>
      <w:marLeft w:val="0"/>
      <w:marRight w:val="0"/>
      <w:marTop w:val="0"/>
      <w:marBottom w:val="0"/>
      <w:divBdr>
        <w:top w:val="none" w:sz="0" w:space="0" w:color="auto"/>
        <w:left w:val="none" w:sz="0" w:space="0" w:color="auto"/>
        <w:bottom w:val="none" w:sz="0" w:space="0" w:color="auto"/>
        <w:right w:val="none" w:sz="0" w:space="0" w:color="auto"/>
      </w:divBdr>
    </w:div>
    <w:div w:id="914316658">
      <w:bodyDiv w:val="1"/>
      <w:marLeft w:val="0"/>
      <w:marRight w:val="0"/>
      <w:marTop w:val="0"/>
      <w:marBottom w:val="0"/>
      <w:divBdr>
        <w:top w:val="none" w:sz="0" w:space="0" w:color="auto"/>
        <w:left w:val="none" w:sz="0" w:space="0" w:color="auto"/>
        <w:bottom w:val="none" w:sz="0" w:space="0" w:color="auto"/>
        <w:right w:val="none" w:sz="0" w:space="0" w:color="auto"/>
      </w:divBdr>
    </w:div>
    <w:div w:id="914969040">
      <w:bodyDiv w:val="1"/>
      <w:marLeft w:val="0"/>
      <w:marRight w:val="0"/>
      <w:marTop w:val="0"/>
      <w:marBottom w:val="0"/>
      <w:divBdr>
        <w:top w:val="none" w:sz="0" w:space="0" w:color="auto"/>
        <w:left w:val="none" w:sz="0" w:space="0" w:color="auto"/>
        <w:bottom w:val="none" w:sz="0" w:space="0" w:color="auto"/>
        <w:right w:val="none" w:sz="0" w:space="0" w:color="auto"/>
      </w:divBdr>
    </w:div>
    <w:div w:id="922379661">
      <w:bodyDiv w:val="1"/>
      <w:marLeft w:val="0"/>
      <w:marRight w:val="0"/>
      <w:marTop w:val="0"/>
      <w:marBottom w:val="0"/>
      <w:divBdr>
        <w:top w:val="none" w:sz="0" w:space="0" w:color="auto"/>
        <w:left w:val="none" w:sz="0" w:space="0" w:color="auto"/>
        <w:bottom w:val="none" w:sz="0" w:space="0" w:color="auto"/>
        <w:right w:val="none" w:sz="0" w:space="0" w:color="auto"/>
      </w:divBdr>
    </w:div>
    <w:div w:id="1027175807">
      <w:bodyDiv w:val="1"/>
      <w:marLeft w:val="0"/>
      <w:marRight w:val="0"/>
      <w:marTop w:val="0"/>
      <w:marBottom w:val="0"/>
      <w:divBdr>
        <w:top w:val="none" w:sz="0" w:space="0" w:color="auto"/>
        <w:left w:val="none" w:sz="0" w:space="0" w:color="auto"/>
        <w:bottom w:val="none" w:sz="0" w:space="0" w:color="auto"/>
        <w:right w:val="none" w:sz="0" w:space="0" w:color="auto"/>
      </w:divBdr>
    </w:div>
    <w:div w:id="1104570526">
      <w:bodyDiv w:val="1"/>
      <w:marLeft w:val="0"/>
      <w:marRight w:val="0"/>
      <w:marTop w:val="0"/>
      <w:marBottom w:val="0"/>
      <w:divBdr>
        <w:top w:val="none" w:sz="0" w:space="0" w:color="auto"/>
        <w:left w:val="none" w:sz="0" w:space="0" w:color="auto"/>
        <w:bottom w:val="none" w:sz="0" w:space="0" w:color="auto"/>
        <w:right w:val="none" w:sz="0" w:space="0" w:color="auto"/>
      </w:divBdr>
    </w:div>
    <w:div w:id="1107846172">
      <w:bodyDiv w:val="1"/>
      <w:marLeft w:val="0"/>
      <w:marRight w:val="0"/>
      <w:marTop w:val="0"/>
      <w:marBottom w:val="0"/>
      <w:divBdr>
        <w:top w:val="none" w:sz="0" w:space="0" w:color="auto"/>
        <w:left w:val="none" w:sz="0" w:space="0" w:color="auto"/>
        <w:bottom w:val="none" w:sz="0" w:space="0" w:color="auto"/>
        <w:right w:val="none" w:sz="0" w:space="0" w:color="auto"/>
      </w:divBdr>
    </w:div>
    <w:div w:id="1126432970">
      <w:bodyDiv w:val="1"/>
      <w:marLeft w:val="0"/>
      <w:marRight w:val="0"/>
      <w:marTop w:val="0"/>
      <w:marBottom w:val="0"/>
      <w:divBdr>
        <w:top w:val="none" w:sz="0" w:space="0" w:color="auto"/>
        <w:left w:val="none" w:sz="0" w:space="0" w:color="auto"/>
        <w:bottom w:val="none" w:sz="0" w:space="0" w:color="auto"/>
        <w:right w:val="none" w:sz="0" w:space="0" w:color="auto"/>
      </w:divBdr>
    </w:div>
    <w:div w:id="1143810754">
      <w:bodyDiv w:val="1"/>
      <w:marLeft w:val="0"/>
      <w:marRight w:val="0"/>
      <w:marTop w:val="0"/>
      <w:marBottom w:val="0"/>
      <w:divBdr>
        <w:top w:val="none" w:sz="0" w:space="0" w:color="auto"/>
        <w:left w:val="none" w:sz="0" w:space="0" w:color="auto"/>
        <w:bottom w:val="none" w:sz="0" w:space="0" w:color="auto"/>
        <w:right w:val="none" w:sz="0" w:space="0" w:color="auto"/>
      </w:divBdr>
    </w:div>
    <w:div w:id="1157960272">
      <w:bodyDiv w:val="1"/>
      <w:marLeft w:val="0"/>
      <w:marRight w:val="0"/>
      <w:marTop w:val="0"/>
      <w:marBottom w:val="0"/>
      <w:divBdr>
        <w:top w:val="none" w:sz="0" w:space="0" w:color="auto"/>
        <w:left w:val="none" w:sz="0" w:space="0" w:color="auto"/>
        <w:bottom w:val="none" w:sz="0" w:space="0" w:color="auto"/>
        <w:right w:val="none" w:sz="0" w:space="0" w:color="auto"/>
      </w:divBdr>
    </w:div>
    <w:div w:id="1167138525">
      <w:bodyDiv w:val="1"/>
      <w:marLeft w:val="0"/>
      <w:marRight w:val="0"/>
      <w:marTop w:val="0"/>
      <w:marBottom w:val="0"/>
      <w:divBdr>
        <w:top w:val="none" w:sz="0" w:space="0" w:color="auto"/>
        <w:left w:val="none" w:sz="0" w:space="0" w:color="auto"/>
        <w:bottom w:val="none" w:sz="0" w:space="0" w:color="auto"/>
        <w:right w:val="none" w:sz="0" w:space="0" w:color="auto"/>
      </w:divBdr>
    </w:div>
    <w:div w:id="1167675398">
      <w:bodyDiv w:val="1"/>
      <w:marLeft w:val="0"/>
      <w:marRight w:val="0"/>
      <w:marTop w:val="0"/>
      <w:marBottom w:val="0"/>
      <w:divBdr>
        <w:top w:val="none" w:sz="0" w:space="0" w:color="auto"/>
        <w:left w:val="none" w:sz="0" w:space="0" w:color="auto"/>
        <w:bottom w:val="none" w:sz="0" w:space="0" w:color="auto"/>
        <w:right w:val="none" w:sz="0" w:space="0" w:color="auto"/>
      </w:divBdr>
    </w:div>
    <w:div w:id="1352145104">
      <w:bodyDiv w:val="1"/>
      <w:marLeft w:val="0"/>
      <w:marRight w:val="0"/>
      <w:marTop w:val="0"/>
      <w:marBottom w:val="0"/>
      <w:divBdr>
        <w:top w:val="none" w:sz="0" w:space="0" w:color="auto"/>
        <w:left w:val="none" w:sz="0" w:space="0" w:color="auto"/>
        <w:bottom w:val="none" w:sz="0" w:space="0" w:color="auto"/>
        <w:right w:val="none" w:sz="0" w:space="0" w:color="auto"/>
      </w:divBdr>
    </w:div>
    <w:div w:id="1380594322">
      <w:bodyDiv w:val="1"/>
      <w:marLeft w:val="0"/>
      <w:marRight w:val="0"/>
      <w:marTop w:val="0"/>
      <w:marBottom w:val="0"/>
      <w:divBdr>
        <w:top w:val="none" w:sz="0" w:space="0" w:color="auto"/>
        <w:left w:val="none" w:sz="0" w:space="0" w:color="auto"/>
        <w:bottom w:val="none" w:sz="0" w:space="0" w:color="auto"/>
        <w:right w:val="none" w:sz="0" w:space="0" w:color="auto"/>
      </w:divBdr>
    </w:div>
    <w:div w:id="1399287381">
      <w:bodyDiv w:val="1"/>
      <w:marLeft w:val="0"/>
      <w:marRight w:val="0"/>
      <w:marTop w:val="0"/>
      <w:marBottom w:val="0"/>
      <w:divBdr>
        <w:top w:val="none" w:sz="0" w:space="0" w:color="auto"/>
        <w:left w:val="none" w:sz="0" w:space="0" w:color="auto"/>
        <w:bottom w:val="none" w:sz="0" w:space="0" w:color="auto"/>
        <w:right w:val="none" w:sz="0" w:space="0" w:color="auto"/>
      </w:divBdr>
    </w:div>
    <w:div w:id="1429040430">
      <w:bodyDiv w:val="1"/>
      <w:marLeft w:val="0"/>
      <w:marRight w:val="0"/>
      <w:marTop w:val="0"/>
      <w:marBottom w:val="0"/>
      <w:divBdr>
        <w:top w:val="none" w:sz="0" w:space="0" w:color="auto"/>
        <w:left w:val="none" w:sz="0" w:space="0" w:color="auto"/>
        <w:bottom w:val="none" w:sz="0" w:space="0" w:color="auto"/>
        <w:right w:val="none" w:sz="0" w:space="0" w:color="auto"/>
      </w:divBdr>
    </w:div>
    <w:div w:id="1468933865">
      <w:bodyDiv w:val="1"/>
      <w:marLeft w:val="0"/>
      <w:marRight w:val="0"/>
      <w:marTop w:val="0"/>
      <w:marBottom w:val="0"/>
      <w:divBdr>
        <w:top w:val="none" w:sz="0" w:space="0" w:color="auto"/>
        <w:left w:val="none" w:sz="0" w:space="0" w:color="auto"/>
        <w:bottom w:val="none" w:sz="0" w:space="0" w:color="auto"/>
        <w:right w:val="none" w:sz="0" w:space="0" w:color="auto"/>
      </w:divBdr>
    </w:div>
    <w:div w:id="1497694999">
      <w:bodyDiv w:val="1"/>
      <w:marLeft w:val="0"/>
      <w:marRight w:val="0"/>
      <w:marTop w:val="0"/>
      <w:marBottom w:val="0"/>
      <w:divBdr>
        <w:top w:val="none" w:sz="0" w:space="0" w:color="auto"/>
        <w:left w:val="none" w:sz="0" w:space="0" w:color="auto"/>
        <w:bottom w:val="none" w:sz="0" w:space="0" w:color="auto"/>
        <w:right w:val="none" w:sz="0" w:space="0" w:color="auto"/>
      </w:divBdr>
    </w:div>
    <w:div w:id="1576088105">
      <w:bodyDiv w:val="1"/>
      <w:marLeft w:val="0"/>
      <w:marRight w:val="0"/>
      <w:marTop w:val="0"/>
      <w:marBottom w:val="0"/>
      <w:divBdr>
        <w:top w:val="none" w:sz="0" w:space="0" w:color="auto"/>
        <w:left w:val="none" w:sz="0" w:space="0" w:color="auto"/>
        <w:bottom w:val="none" w:sz="0" w:space="0" w:color="auto"/>
        <w:right w:val="none" w:sz="0" w:space="0" w:color="auto"/>
      </w:divBdr>
    </w:div>
    <w:div w:id="1589852262">
      <w:bodyDiv w:val="1"/>
      <w:marLeft w:val="0"/>
      <w:marRight w:val="0"/>
      <w:marTop w:val="0"/>
      <w:marBottom w:val="0"/>
      <w:divBdr>
        <w:top w:val="none" w:sz="0" w:space="0" w:color="auto"/>
        <w:left w:val="none" w:sz="0" w:space="0" w:color="auto"/>
        <w:bottom w:val="none" w:sz="0" w:space="0" w:color="auto"/>
        <w:right w:val="none" w:sz="0" w:space="0" w:color="auto"/>
      </w:divBdr>
    </w:div>
    <w:div w:id="1622154056">
      <w:bodyDiv w:val="1"/>
      <w:marLeft w:val="0"/>
      <w:marRight w:val="0"/>
      <w:marTop w:val="0"/>
      <w:marBottom w:val="0"/>
      <w:divBdr>
        <w:top w:val="none" w:sz="0" w:space="0" w:color="auto"/>
        <w:left w:val="none" w:sz="0" w:space="0" w:color="auto"/>
        <w:bottom w:val="none" w:sz="0" w:space="0" w:color="auto"/>
        <w:right w:val="none" w:sz="0" w:space="0" w:color="auto"/>
      </w:divBdr>
    </w:div>
    <w:div w:id="1662124065">
      <w:bodyDiv w:val="1"/>
      <w:marLeft w:val="0"/>
      <w:marRight w:val="0"/>
      <w:marTop w:val="0"/>
      <w:marBottom w:val="0"/>
      <w:divBdr>
        <w:top w:val="none" w:sz="0" w:space="0" w:color="auto"/>
        <w:left w:val="none" w:sz="0" w:space="0" w:color="auto"/>
        <w:bottom w:val="none" w:sz="0" w:space="0" w:color="auto"/>
        <w:right w:val="none" w:sz="0" w:space="0" w:color="auto"/>
      </w:divBdr>
    </w:div>
    <w:div w:id="1754818254">
      <w:bodyDiv w:val="1"/>
      <w:marLeft w:val="0"/>
      <w:marRight w:val="0"/>
      <w:marTop w:val="0"/>
      <w:marBottom w:val="0"/>
      <w:divBdr>
        <w:top w:val="none" w:sz="0" w:space="0" w:color="auto"/>
        <w:left w:val="none" w:sz="0" w:space="0" w:color="auto"/>
        <w:bottom w:val="none" w:sz="0" w:space="0" w:color="auto"/>
        <w:right w:val="none" w:sz="0" w:space="0" w:color="auto"/>
      </w:divBdr>
    </w:div>
    <w:div w:id="1869643227">
      <w:bodyDiv w:val="1"/>
      <w:marLeft w:val="0"/>
      <w:marRight w:val="0"/>
      <w:marTop w:val="0"/>
      <w:marBottom w:val="0"/>
      <w:divBdr>
        <w:top w:val="none" w:sz="0" w:space="0" w:color="auto"/>
        <w:left w:val="none" w:sz="0" w:space="0" w:color="auto"/>
        <w:bottom w:val="none" w:sz="0" w:space="0" w:color="auto"/>
        <w:right w:val="none" w:sz="0" w:space="0" w:color="auto"/>
      </w:divBdr>
    </w:div>
    <w:div w:id="1919290008">
      <w:bodyDiv w:val="1"/>
      <w:marLeft w:val="0"/>
      <w:marRight w:val="0"/>
      <w:marTop w:val="0"/>
      <w:marBottom w:val="0"/>
      <w:divBdr>
        <w:top w:val="none" w:sz="0" w:space="0" w:color="auto"/>
        <w:left w:val="none" w:sz="0" w:space="0" w:color="auto"/>
        <w:bottom w:val="none" w:sz="0" w:space="0" w:color="auto"/>
        <w:right w:val="none" w:sz="0" w:space="0" w:color="auto"/>
      </w:divBdr>
    </w:div>
    <w:div w:id="1954747239">
      <w:bodyDiv w:val="1"/>
      <w:marLeft w:val="0"/>
      <w:marRight w:val="0"/>
      <w:marTop w:val="0"/>
      <w:marBottom w:val="0"/>
      <w:divBdr>
        <w:top w:val="none" w:sz="0" w:space="0" w:color="auto"/>
        <w:left w:val="none" w:sz="0" w:space="0" w:color="auto"/>
        <w:bottom w:val="none" w:sz="0" w:space="0" w:color="auto"/>
        <w:right w:val="none" w:sz="0" w:space="0" w:color="auto"/>
      </w:divBdr>
    </w:div>
    <w:div w:id="1955864724">
      <w:bodyDiv w:val="1"/>
      <w:marLeft w:val="0"/>
      <w:marRight w:val="0"/>
      <w:marTop w:val="0"/>
      <w:marBottom w:val="0"/>
      <w:divBdr>
        <w:top w:val="none" w:sz="0" w:space="0" w:color="auto"/>
        <w:left w:val="none" w:sz="0" w:space="0" w:color="auto"/>
        <w:bottom w:val="none" w:sz="0" w:space="0" w:color="auto"/>
        <w:right w:val="none" w:sz="0" w:space="0" w:color="auto"/>
      </w:divBdr>
    </w:div>
    <w:div w:id="1971470469">
      <w:bodyDiv w:val="1"/>
      <w:marLeft w:val="0"/>
      <w:marRight w:val="0"/>
      <w:marTop w:val="0"/>
      <w:marBottom w:val="0"/>
      <w:divBdr>
        <w:top w:val="none" w:sz="0" w:space="0" w:color="auto"/>
        <w:left w:val="none" w:sz="0" w:space="0" w:color="auto"/>
        <w:bottom w:val="none" w:sz="0" w:space="0" w:color="auto"/>
        <w:right w:val="none" w:sz="0" w:space="0" w:color="auto"/>
      </w:divBdr>
    </w:div>
    <w:div w:id="2032828407">
      <w:bodyDiv w:val="1"/>
      <w:marLeft w:val="0"/>
      <w:marRight w:val="0"/>
      <w:marTop w:val="0"/>
      <w:marBottom w:val="0"/>
      <w:divBdr>
        <w:top w:val="none" w:sz="0" w:space="0" w:color="auto"/>
        <w:left w:val="none" w:sz="0" w:space="0" w:color="auto"/>
        <w:bottom w:val="none" w:sz="0" w:space="0" w:color="auto"/>
        <w:right w:val="none" w:sz="0" w:space="0" w:color="auto"/>
      </w:divBdr>
    </w:div>
    <w:div w:id="2111658226">
      <w:bodyDiv w:val="1"/>
      <w:marLeft w:val="0"/>
      <w:marRight w:val="0"/>
      <w:marTop w:val="0"/>
      <w:marBottom w:val="0"/>
      <w:divBdr>
        <w:top w:val="none" w:sz="0" w:space="0" w:color="auto"/>
        <w:left w:val="none" w:sz="0" w:space="0" w:color="auto"/>
        <w:bottom w:val="none" w:sz="0" w:space="0" w:color="auto"/>
        <w:right w:val="none" w:sz="0" w:space="0" w:color="auto"/>
      </w:divBdr>
    </w:div>
    <w:div w:id="2131775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1097</TotalTime>
  <Pages>9</Pages>
  <Words>1384</Words>
  <Characters>7895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 Mane</dc:creator>
  <cp:keywords/>
  <dc:description/>
  <cp:lastModifiedBy>Shravan Mane</cp:lastModifiedBy>
  <cp:revision>14</cp:revision>
  <cp:lastPrinted>2026-02-02T19:54:00Z</cp:lastPrinted>
  <dcterms:created xsi:type="dcterms:W3CDTF">2026-02-01T18:47:00Z</dcterms:created>
  <dcterms:modified xsi:type="dcterms:W3CDTF">2026-02-03T06:59:00Z</dcterms:modified>
</cp:coreProperties>
</file>