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2E33" w14:textId="77777777" w:rsidR="00B14826" w:rsidRPr="005A5766" w:rsidRDefault="00B14826" w:rsidP="00B14826">
      <w:pPr>
        <w:pStyle w:val="ListParagraph"/>
        <w:ind w:left="0"/>
        <w:rPr>
          <w:b/>
        </w:rPr>
      </w:pPr>
      <w:r w:rsidRPr="005A5766">
        <w:rPr>
          <w:b/>
        </w:rPr>
        <w:t>CCA Security – CBC MAC</w:t>
      </w:r>
    </w:p>
    <w:p w14:paraId="64C90250" w14:textId="77777777" w:rsidR="00B14826" w:rsidRDefault="00B14826" w:rsidP="00B14826">
      <w:pPr>
        <w:pStyle w:val="ListParagraph"/>
        <w:ind w:left="0"/>
      </w:pPr>
      <w:r>
        <w:t xml:space="preserve">Even though the system is CPA secure it only gives confidentiality. There are some known CCA attacks where the adversary knows that what changes made in cipher text will reflect in plain text. So, CCA security is required to provide integrity. </w:t>
      </w:r>
    </w:p>
    <w:p w14:paraId="0E6AA237" w14:textId="77777777" w:rsidR="00B14826" w:rsidRDefault="00B14826" w:rsidP="00B14826">
      <w:pPr>
        <w:pStyle w:val="ListParagraph"/>
        <w:ind w:left="0"/>
      </w:pPr>
      <w:r>
        <w:t>To obtain integrity preserving the length (prefix attack), sequence number (permutation attack), random identifier (interleaving attack across messages) we use a naïve method to generate tag (MAC). But, the tag (MAC) obtained by the naïve method is much larger than the original plain text. Hence, we use CBC-MAC commonly called as CMAC.</w:t>
      </w:r>
    </w:p>
    <w:p w14:paraId="2BDDCD2E" w14:textId="77777777" w:rsidR="00B14826" w:rsidRPr="005A5766" w:rsidRDefault="00B14826" w:rsidP="00B14826">
      <w:pPr>
        <w:pStyle w:val="ListParagraph"/>
        <w:ind w:left="0"/>
        <w:jc w:val="center"/>
        <w:rPr>
          <w:b/>
          <w:noProof/>
        </w:rPr>
      </w:pPr>
      <w:r w:rsidRPr="005A5766">
        <w:rPr>
          <w:b/>
          <w:noProof/>
        </w:rPr>
        <w:t>CBC MAC Construction</w:t>
      </w:r>
    </w:p>
    <w:p w14:paraId="77153633" w14:textId="77777777" w:rsidR="00B14826" w:rsidRDefault="00B14826" w:rsidP="00B14826">
      <w:pPr>
        <w:pStyle w:val="ListParagraph"/>
        <w:ind w:left="0"/>
        <w:jc w:val="center"/>
      </w:pPr>
      <w:r w:rsidRPr="00166191">
        <w:rPr>
          <w:noProof/>
        </w:rPr>
        <w:drawing>
          <wp:inline distT="0" distB="0" distL="0" distR="0" wp14:anchorId="66D6D5B4" wp14:editId="5AD13F51">
            <wp:extent cx="5943600" cy="33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605"/>
                    <a:stretch/>
                  </pic:blipFill>
                  <pic:spPr bwMode="auto">
                    <a:xfrm>
                      <a:off x="0" y="0"/>
                      <a:ext cx="5943600" cy="3371925"/>
                    </a:xfrm>
                    <a:prstGeom prst="rect">
                      <a:avLst/>
                    </a:prstGeom>
                    <a:ln>
                      <a:noFill/>
                    </a:ln>
                    <a:extLst>
                      <a:ext uri="{53640926-AAD7-44D8-BBD7-CCE9431645EC}">
                        <a14:shadowObscured xmlns:a14="http://schemas.microsoft.com/office/drawing/2010/main"/>
                      </a:ext>
                    </a:extLst>
                  </pic:spPr>
                </pic:pic>
              </a:graphicData>
            </a:graphic>
          </wp:inline>
        </w:drawing>
      </w:r>
      <w:r>
        <w:br/>
      </w:r>
    </w:p>
    <w:p w14:paraId="03CD303A" w14:textId="77777777" w:rsidR="00B14826" w:rsidRDefault="00B14826" w:rsidP="00B14826">
      <w:pPr>
        <w:pStyle w:val="ListParagraph"/>
        <w:ind w:left="0"/>
      </w:pPr>
      <w:r>
        <w:t>Cipher Block Chaining is used to create the MAC with the message and initialization vector (IV).</w:t>
      </w:r>
    </w:p>
    <w:p w14:paraId="71BFD18C" w14:textId="77777777" w:rsidR="00B14826" w:rsidRDefault="00B14826" w:rsidP="00B14826">
      <w:pPr>
        <w:pStyle w:val="ListParagraph"/>
        <w:ind w:left="0"/>
      </w:pPr>
      <w:r>
        <w:t xml:space="preserve">Here,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is the PRF with the key k.</w:t>
      </w:r>
      <w:bookmarkStart w:id="0" w:name="_GoBack"/>
      <w:bookmarkEnd w:id="0"/>
    </w:p>
    <w:p w14:paraId="2D4500CA" w14:textId="77777777" w:rsidR="00B5217C" w:rsidRDefault="00B5217C"/>
    <w:p w14:paraId="66080A6A" w14:textId="00BEA823" w:rsidR="00CC7293" w:rsidRDefault="00B5217C">
      <w:r>
        <w:t>References</w:t>
      </w:r>
    </w:p>
    <w:p w14:paraId="107EE4C4" w14:textId="4B3C0717" w:rsidR="00B5217C" w:rsidRDefault="00B5217C">
      <w:r>
        <w:t xml:space="preserve">[1] J. K. a. Y. Lindell, Introduction to Modern Cryptography. </w:t>
      </w:r>
    </w:p>
    <w:p w14:paraId="3383217A" w14:textId="2A89D4E2" w:rsidR="00B5217C" w:rsidRDefault="00B5217C">
      <w:r>
        <w:t xml:space="preserve">[2] B. </w:t>
      </w:r>
      <w:proofErr w:type="spellStart"/>
      <w:r>
        <w:t>Micali</w:t>
      </w:r>
      <w:proofErr w:type="spellEnd"/>
      <w:r>
        <w:t>, "</w:t>
      </w:r>
      <w:proofErr w:type="spellStart"/>
      <w:r>
        <w:t>Hardcord</w:t>
      </w:r>
      <w:proofErr w:type="spellEnd"/>
      <w:r>
        <w:t xml:space="preserve"> bits," [Online]. Available: </w:t>
      </w:r>
      <w:hyperlink r:id="rId9" w:history="1">
        <w:r w:rsidRPr="008B5D61">
          <w:rPr>
            <w:rStyle w:val="Hyperlink"/>
          </w:rPr>
          <w:t>https://crypto.stanford.edu/pbc/notes/crypto/hardcore.html</w:t>
        </w:r>
      </w:hyperlink>
      <w:r>
        <w:t>.</w:t>
      </w:r>
    </w:p>
    <w:p w14:paraId="766DC820" w14:textId="1B39A981" w:rsidR="00B5217C" w:rsidRDefault="00B5217C">
      <w:r>
        <w:t>[3] Lecture Slides</w:t>
      </w:r>
    </w:p>
    <w:sectPr w:rsidR="00B521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D52D2" w14:textId="77777777" w:rsidR="00D15CC5" w:rsidRDefault="00D15CC5" w:rsidP="00B5217C">
      <w:pPr>
        <w:spacing w:after="0" w:line="240" w:lineRule="auto"/>
      </w:pPr>
      <w:r>
        <w:separator/>
      </w:r>
    </w:p>
  </w:endnote>
  <w:endnote w:type="continuationSeparator" w:id="0">
    <w:p w14:paraId="223D427D" w14:textId="77777777" w:rsidR="00D15CC5" w:rsidRDefault="00D15CC5" w:rsidP="00B5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D1F10" w14:textId="77777777" w:rsidR="00D15CC5" w:rsidRDefault="00D15CC5" w:rsidP="00B5217C">
      <w:pPr>
        <w:spacing w:after="0" w:line="240" w:lineRule="auto"/>
      </w:pPr>
      <w:r>
        <w:separator/>
      </w:r>
    </w:p>
  </w:footnote>
  <w:footnote w:type="continuationSeparator" w:id="0">
    <w:p w14:paraId="7D7D3286" w14:textId="77777777" w:rsidR="00D15CC5" w:rsidRDefault="00D15CC5" w:rsidP="00B5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7979" w14:textId="4DD005B1" w:rsidR="00B5217C" w:rsidRPr="00B5217C" w:rsidRDefault="00B5217C" w:rsidP="00B5217C">
    <w:pPr>
      <w:pStyle w:val="Header"/>
      <w:jc w:val="right"/>
      <w:rPr>
        <w:b/>
        <w:sz w:val="24"/>
      </w:rPr>
    </w:pPr>
    <w:r w:rsidRPr="00B5217C">
      <w:rPr>
        <w:b/>
        <w:sz w:val="24"/>
      </w:rPr>
      <w:t>2021201041</w:t>
    </w:r>
  </w:p>
  <w:p w14:paraId="4077314A" w14:textId="10C5ACC0" w:rsidR="00B5217C" w:rsidRPr="00B5217C" w:rsidRDefault="00B5217C" w:rsidP="00B5217C">
    <w:pPr>
      <w:pStyle w:val="Header"/>
      <w:jc w:val="right"/>
      <w:rPr>
        <w:b/>
        <w:sz w:val="24"/>
      </w:rPr>
    </w:pPr>
    <w:proofErr w:type="spellStart"/>
    <w:r w:rsidRPr="00B5217C">
      <w:rPr>
        <w:b/>
        <w:sz w:val="24"/>
      </w:rPr>
      <w:t>Nvss</w:t>
    </w:r>
    <w:proofErr w:type="spellEnd"/>
    <w:r w:rsidRPr="00B5217C">
      <w:rPr>
        <w:b/>
        <w:sz w:val="24"/>
      </w:rPr>
      <w:t xml:space="preserve"> Maneesh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4A05"/>
    <w:multiLevelType w:val="hybridMultilevel"/>
    <w:tmpl w:val="B93CEB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C1C77"/>
    <w:multiLevelType w:val="hybridMultilevel"/>
    <w:tmpl w:val="4F18B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964A9"/>
    <w:multiLevelType w:val="hybridMultilevel"/>
    <w:tmpl w:val="C834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97"/>
    <w:rsid w:val="000B5C34"/>
    <w:rsid w:val="0012779D"/>
    <w:rsid w:val="00211997"/>
    <w:rsid w:val="006A2740"/>
    <w:rsid w:val="00766812"/>
    <w:rsid w:val="00B14826"/>
    <w:rsid w:val="00B5217C"/>
    <w:rsid w:val="00CC7293"/>
    <w:rsid w:val="00D1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5A88"/>
  <w15:chartTrackingRefBased/>
  <w15:docId w15:val="{0B7E0E92-BF10-46F0-831D-33296AF9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97"/>
    <w:pPr>
      <w:ind w:left="720"/>
      <w:contextualSpacing/>
    </w:pPr>
  </w:style>
  <w:style w:type="paragraph" w:styleId="Header">
    <w:name w:val="header"/>
    <w:basedOn w:val="Normal"/>
    <w:link w:val="HeaderChar"/>
    <w:uiPriority w:val="99"/>
    <w:unhideWhenUsed/>
    <w:rsid w:val="00B52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7C"/>
  </w:style>
  <w:style w:type="paragraph" w:styleId="Footer">
    <w:name w:val="footer"/>
    <w:basedOn w:val="Normal"/>
    <w:link w:val="FooterChar"/>
    <w:uiPriority w:val="99"/>
    <w:unhideWhenUsed/>
    <w:rsid w:val="00B52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7C"/>
  </w:style>
  <w:style w:type="paragraph" w:styleId="EndnoteText">
    <w:name w:val="endnote text"/>
    <w:basedOn w:val="Normal"/>
    <w:link w:val="EndnoteTextChar"/>
    <w:uiPriority w:val="99"/>
    <w:semiHidden/>
    <w:unhideWhenUsed/>
    <w:rsid w:val="00B521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217C"/>
    <w:rPr>
      <w:sz w:val="20"/>
      <w:szCs w:val="20"/>
    </w:rPr>
  </w:style>
  <w:style w:type="character" w:styleId="EndnoteReference">
    <w:name w:val="endnote reference"/>
    <w:basedOn w:val="DefaultParagraphFont"/>
    <w:uiPriority w:val="99"/>
    <w:semiHidden/>
    <w:unhideWhenUsed/>
    <w:rsid w:val="00B5217C"/>
    <w:rPr>
      <w:vertAlign w:val="superscript"/>
    </w:rPr>
  </w:style>
  <w:style w:type="character" w:styleId="Hyperlink">
    <w:name w:val="Hyperlink"/>
    <w:basedOn w:val="DefaultParagraphFont"/>
    <w:uiPriority w:val="99"/>
    <w:unhideWhenUsed/>
    <w:rsid w:val="00B5217C"/>
    <w:rPr>
      <w:color w:val="0563C1" w:themeColor="hyperlink"/>
      <w:u w:val="single"/>
    </w:rPr>
  </w:style>
  <w:style w:type="character" w:styleId="UnresolvedMention">
    <w:name w:val="Unresolved Mention"/>
    <w:basedOn w:val="DefaultParagraphFont"/>
    <w:uiPriority w:val="99"/>
    <w:semiHidden/>
    <w:unhideWhenUsed/>
    <w:rsid w:val="00B52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ypto.stanford.edu/pbc/notes/crypto/hard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81D7-0B91-49BF-8824-A932D90E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Nalluru Venkata Sai Srinivasa Maneeshgupta</dc:creator>
  <cp:keywords/>
  <dc:description/>
  <cp:lastModifiedBy>Nalluru Venkata Sai Srinivasa Maneeshgupta</cp:lastModifiedBy>
  <cp:revision>2</cp:revision>
  <dcterms:created xsi:type="dcterms:W3CDTF">2022-03-08T11:36:00Z</dcterms:created>
  <dcterms:modified xsi:type="dcterms:W3CDTF">2022-03-08T11:36:00Z</dcterms:modified>
</cp:coreProperties>
</file>