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F14D" w14:textId="320994A2" w:rsidR="00D32923" w:rsidRPr="00D32923" w:rsidRDefault="00D32923" w:rsidP="00D32923">
      <w:pPr>
        <w:pStyle w:val="ListParagraph"/>
        <w:ind w:left="0"/>
        <w:rPr>
          <w:b/>
        </w:rPr>
      </w:pPr>
      <w:r w:rsidRPr="00D32923">
        <w:rPr>
          <w:b/>
        </w:rPr>
        <w:t>Collision Resistant Fixed Hash</w:t>
      </w:r>
    </w:p>
    <w:p w14:paraId="3AADE14D" w14:textId="77777777" w:rsidR="00D32923" w:rsidRDefault="00D32923" w:rsidP="00D32923">
      <w:pPr>
        <w:pStyle w:val="ListParagraph"/>
        <w:ind w:left="0"/>
      </w:pPr>
      <w:r>
        <w:t>Assuming DL is hard to invert, we built fixed length collision resistant hash function.</w:t>
      </w:r>
    </w:p>
    <w:p w14:paraId="3BA92801" w14:textId="77777777" w:rsidR="00D32923" w:rsidRPr="00091F57" w:rsidRDefault="00D32923" w:rsidP="00D32923">
      <w:pPr>
        <w:pStyle w:val="ListParagraph"/>
        <w:ind w:left="0"/>
      </w:pPr>
    </w:p>
    <w:p w14:paraId="637090D1" w14:textId="77777777" w:rsidR="00D32923" w:rsidRDefault="00D32923" w:rsidP="00D32923">
      <w:pPr>
        <w:pStyle w:val="ListParagraph"/>
        <w:ind w:left="0"/>
      </w:pPr>
      <w:r w:rsidRPr="005A5766">
        <w:rPr>
          <w:b/>
        </w:rPr>
        <w:t>Lemma:</w:t>
      </w:r>
      <w:r>
        <w:t xml:space="preserve"> Fix a positive integer N, and say </w:t>
      </w:r>
      <m:oMath>
        <m:r>
          <w:rPr>
            <w:rFonts w:ascii="Cambria Math" w:hAnsi="Cambria Math"/>
          </w:rPr>
          <m:t>q≤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>
        <w:rPr>
          <w:rFonts w:eastAsiaTheme="minorEastAsia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are chosen uniformly and independently at random from a set of size N. Then the probability that there exist distinct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q(q-1)</m:t>
            </m:r>
          </m:num>
          <m:den>
            <m:r>
              <w:rPr>
                <w:rFonts w:ascii="Cambria Math" w:eastAsiaTheme="minorEastAsia" w:hAnsi="Cambria Math"/>
              </w:rPr>
              <m:t>4N</m:t>
            </m:r>
          </m:den>
        </m:f>
      </m:oMath>
      <w:r>
        <w:rPr>
          <w:rFonts w:eastAsiaTheme="minorEastAsia"/>
        </w:rPr>
        <w:t xml:space="preserve">. i.e., </w:t>
      </w:r>
      <m:oMath>
        <m:r>
          <w:rPr>
            <w:rFonts w:ascii="Cambria Math" w:eastAsiaTheme="minorEastAsia" w:hAnsi="Cambria Math"/>
          </w:rPr>
          <m:t>coll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q,N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4N</m:t>
            </m: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 </w:t>
      </w:r>
      <w:r>
        <w:t xml:space="preserve"> </w:t>
      </w:r>
    </w:p>
    <w:p w14:paraId="707095B0" w14:textId="77777777" w:rsidR="00D32923" w:rsidRDefault="00D32923" w:rsidP="00D32923">
      <w:pPr>
        <w:pStyle w:val="ListParagraph"/>
        <w:ind w:left="0"/>
      </w:pPr>
      <w:r>
        <w:t xml:space="preserve">“Smaller the value of q w.r.t N, higher is the collision resistance”  </w:t>
      </w:r>
      <w:bookmarkStart w:id="0" w:name="_GoBack"/>
      <w:bookmarkEnd w:id="0"/>
    </w:p>
    <w:p w14:paraId="2A2B7321" w14:textId="77777777" w:rsidR="00D32923" w:rsidRDefault="00D32923" w:rsidP="00D32923">
      <w:pPr>
        <w:pStyle w:val="ListParagraph"/>
        <w:ind w:left="0"/>
      </w:pPr>
      <w:r>
        <w:t>Proof:</w:t>
      </w:r>
    </w:p>
    <w:p w14:paraId="5FEC8BEF" w14:textId="77777777" w:rsidR="00D32923" w:rsidRDefault="00D32923" w:rsidP="00D3292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6B07D0D" wp14:editId="7BBA4093">
            <wp:extent cx="4393769" cy="2678657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75" cy="26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2C97" w14:textId="77777777" w:rsidR="00D32923" w:rsidRDefault="00D32923" w:rsidP="00D32923">
      <w:pPr>
        <w:pStyle w:val="ListParagraph"/>
        <w:ind w:left="0"/>
      </w:pPr>
      <w:r>
        <w:t>Construction of fixed length hash function</w:t>
      </w:r>
    </w:p>
    <w:p w14:paraId="5DD84B62" w14:textId="77777777" w:rsidR="00D32923" w:rsidRDefault="00D32923" w:rsidP="00D32923">
      <w:pPr>
        <w:pStyle w:val="ListParagraph"/>
        <w:ind w:left="0"/>
      </w:pPr>
      <w:r>
        <w:t xml:space="preserve">Assuming that DL is hard to invert (one-way function). </w:t>
      </w:r>
    </w:p>
    <w:p w14:paraId="4DD0E716" w14:textId="77777777" w:rsidR="00D32923" w:rsidRDefault="00D32923" w:rsidP="00D3292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34C33F9" wp14:editId="0D72B8F1">
            <wp:extent cx="4346883" cy="1604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7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3D4" w14:textId="77777777" w:rsidR="00D32923" w:rsidRDefault="00D32923" w:rsidP="00D32923">
      <w:pPr>
        <w:pStyle w:val="ListParagraph"/>
        <w:ind w:left="0"/>
        <w:jc w:val="both"/>
      </w:pPr>
      <w:r>
        <w:t>Proof by contradiction</w:t>
      </w:r>
    </w:p>
    <w:p w14:paraId="028B87E2" w14:textId="77777777" w:rsidR="00D32923" w:rsidRDefault="00D32923" w:rsidP="00D32923">
      <w:pPr>
        <w:pStyle w:val="ListParagraph"/>
        <w:ind w:left="0"/>
      </w:pPr>
      <w:r>
        <w:t>If discrete logarithm problem is hard relative to G, then the following construction is a fixed-length collision-resistant hash function</w:t>
      </w:r>
    </w:p>
    <w:p w14:paraId="3DE890BD" w14:textId="77777777" w:rsidR="00D32923" w:rsidRDefault="00D32923" w:rsidP="00D32923">
      <w:pPr>
        <w:pStyle w:val="ListParagraph"/>
        <w:ind w:left="0"/>
      </w:pPr>
    </w:p>
    <w:p w14:paraId="1E057FE0" w14:textId="77777777" w:rsidR="00D32923" w:rsidRPr="00484742" w:rsidRDefault="00D32923" w:rsidP="00D32923">
      <w:pPr>
        <w:pStyle w:val="ListParagraph"/>
        <w:ind w:left="0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sz w:val="28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sup>
          </m:sSup>
        </m:oMath>
      </m:oMathPara>
    </w:p>
    <w:p w14:paraId="54077D5B" w14:textId="77777777" w:rsidR="00D32923" w:rsidRPr="001B0A12" w:rsidRDefault="00D32923" w:rsidP="00D32923">
      <w:pPr>
        <w:pStyle w:val="ListParagraph"/>
        <w:ind w:left="0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let Δ</m:t>
          </m:r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i/>
              <w:sz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).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</w:rPr>
                <m:t>^-1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mod q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mod q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=h</m:t>
          </m:r>
        </m:oMath>
      </m:oMathPara>
    </w:p>
    <w:p w14:paraId="3E60E2C0" w14:textId="77777777" w:rsidR="00D32923" w:rsidRDefault="00D32923" w:rsidP="00D32923">
      <w:pPr>
        <w:pStyle w:val="ListParagraph"/>
        <w:ind w:left="0"/>
        <w:rPr>
          <w:rFonts w:eastAsiaTheme="minorEastAsia"/>
        </w:rPr>
      </w:pPr>
      <w:r w:rsidRPr="00484742">
        <w:t>For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>the given value of g, h we found an X, which contradicts the assumption of DL being a one-way function.</w:t>
      </w:r>
    </w:p>
    <w:p w14:paraId="2D4500CA" w14:textId="34431384" w:rsidR="00B5217C" w:rsidRPr="00D32923" w:rsidRDefault="00D32923" w:rsidP="00D3292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lastRenderedPageBreak/>
        <w:t>Hence, (Gen, H) is a collision resistant hash function.</w:t>
      </w:r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10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</w:p>
    <w:sectPr w:rsidR="00B521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79524" w14:textId="77777777" w:rsidR="00AB79C1" w:rsidRDefault="00AB79C1" w:rsidP="00B5217C">
      <w:pPr>
        <w:spacing w:after="0" w:line="240" w:lineRule="auto"/>
      </w:pPr>
      <w:r>
        <w:separator/>
      </w:r>
    </w:p>
  </w:endnote>
  <w:endnote w:type="continuationSeparator" w:id="0">
    <w:p w14:paraId="5F9C7210" w14:textId="77777777" w:rsidR="00AB79C1" w:rsidRDefault="00AB79C1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607D8" w14:textId="77777777" w:rsidR="00AB79C1" w:rsidRDefault="00AB79C1" w:rsidP="00B5217C">
      <w:pPr>
        <w:spacing w:after="0" w:line="240" w:lineRule="auto"/>
      </w:pPr>
      <w:r>
        <w:separator/>
      </w:r>
    </w:p>
  </w:footnote>
  <w:footnote w:type="continuationSeparator" w:id="0">
    <w:p w14:paraId="6287C8F0" w14:textId="77777777" w:rsidR="00AB79C1" w:rsidRDefault="00AB79C1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6A2740"/>
    <w:rsid w:val="00766812"/>
    <w:rsid w:val="00AB79C1"/>
    <w:rsid w:val="00B5217C"/>
    <w:rsid w:val="00CC7293"/>
    <w:rsid w:val="00D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ypto.stanford.edu/pbc/notes/crypto/hardco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13A4-C147-45A6-AF9E-228A609A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2022-03-08T11:39:00Z</dcterms:created>
  <dcterms:modified xsi:type="dcterms:W3CDTF">2022-03-08T11:39:00Z</dcterms:modified>
</cp:coreProperties>
</file>