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Artificial Penetration Software Solutions Pvt. Ltd.</w:t>
      </w:r>
    </w:p>
    <w:p>
      <w:pPr>
        <w:jc w:val="center"/>
      </w:pPr>
      <w:r>
        <w:rPr>
          <w:b/>
        </w:rPr>
        <w:t>Human Resources Department</w:t>
        <w:br/>
      </w:r>
      <w:r>
        <w:rPr>
          <w:b/>
        </w:rPr>
        <w:t>Leave Policy</w:t>
        <w:br/>
      </w:r>
      <w:r>
        <w:t>Version 1.0 (Archived)</w:t>
        <w:br/>
      </w:r>
      <w:r>
        <w:t>Effective Date: 01 January 2024</w:t>
        <w:br/>
      </w:r>
      <w:r>
        <w:t>Classification: Internal Use Only</w:t>
      </w:r>
    </w:p>
    <w:p>
      <w:pPr>
        <w:pStyle w:val="Heading1"/>
      </w:pPr>
      <w:r>
        <w:t>1. Purpose</w:t>
      </w:r>
    </w:p>
    <w:p>
      <w:r>
        <w:t>This Leave Policy establishes a consistent process for requesting, approving, and recording employee leave while supporting business continuity and fair HR practices.</w:t>
      </w:r>
    </w:p>
    <w:p>
      <w:pPr>
        <w:pStyle w:val="Heading1"/>
      </w:pPr>
      <w:r>
        <w:t>2. Scope</w:t>
      </w:r>
    </w:p>
    <w:p>
      <w:r>
        <w:t>Applicable to full-time, probationary, and contract employees. Internship policies are governed separately.</w:t>
      </w:r>
    </w:p>
    <w:p>
      <w:pPr>
        <w:pStyle w:val="Heading1"/>
      </w:pPr>
      <w:r>
        <w:t>3. Leave Categories</w:t>
      </w:r>
    </w:p>
    <w:p>
      <w:r>
        <w:t>• Annual Leave – 18 days/year</w:t>
      </w:r>
    </w:p>
    <w:p>
      <w:r>
        <w:t>• Casual Leave – 8 days/year</w:t>
      </w:r>
    </w:p>
    <w:p>
      <w:r>
        <w:t>• Sick Leave – 10 days/year</w:t>
      </w:r>
    </w:p>
    <w:p>
      <w:r>
        <w:t>• Maternity Leave – 180 calendar days</w:t>
      </w:r>
    </w:p>
    <w:p>
      <w:r>
        <w:t>• Paternity Leave – 5 working days</w:t>
      </w:r>
    </w:p>
    <w:p>
      <w:r>
        <w:t>• Leave Without Pay – Subject to approval</w:t>
      </w:r>
    </w:p>
    <w:p>
      <w:pPr>
        <w:pStyle w:val="Heading1"/>
      </w:pPr>
      <w:r>
        <w:t>4. Annual Leave</w:t>
      </w:r>
    </w:p>
    <w:p>
      <w:r>
        <w:t>Employees receive 18 days of annual leave. Maximum continuous leave is 10 working days. Up to 5 unused days may be carried forward with HR approval.</w:t>
      </w:r>
    </w:p>
    <w:p>
      <w:pPr>
        <w:pStyle w:val="Heading1"/>
      </w:pPr>
      <w:r>
        <w:t>5. Casual Leave</w:t>
      </w:r>
    </w:p>
    <w:p>
      <w:r>
        <w:t>Employees receive 8 casual leave days annually. Half-day leave is permitted. Prior manager approval is expected whenever possible.</w:t>
      </w:r>
    </w:p>
    <w:p>
      <w:pPr>
        <w:pStyle w:val="Heading1"/>
      </w:pPr>
      <w:r>
        <w:t>6. Sick Leave</w:t>
      </w:r>
    </w:p>
    <w:p>
      <w:r>
        <w:t>Employees receive 10 sick leave days annually. A medical certificate is required when sick leave exceeds two consecutive days.</w:t>
      </w:r>
    </w:p>
    <w:p>
      <w:pPr>
        <w:pStyle w:val="Heading1"/>
      </w:pPr>
      <w:r>
        <w:t>7. Maternity Leave</w:t>
      </w:r>
    </w:p>
    <w:p>
      <w:r>
        <w:t>Eligible employees are entitled to 180 calendar days of maternity leave in accordance with company policy.</w:t>
      </w:r>
    </w:p>
    <w:p>
      <w:pPr>
        <w:pStyle w:val="Heading1"/>
      </w:pPr>
      <w:r>
        <w:t>8. Paternity Leave</w:t>
      </w:r>
    </w:p>
    <w:p>
      <w:r>
        <w:t>Eligible employees are entitled to 5 working days of paternity leave to be used within three months of childbirth.</w:t>
      </w:r>
    </w:p>
    <w:p>
      <w:pPr>
        <w:pStyle w:val="Heading1"/>
      </w:pPr>
      <w:r>
        <w:t>9. Leave Without Pay</w:t>
      </w:r>
    </w:p>
    <w:p>
      <w:r>
        <w:t>Employees may request unpaid leave after exhausting eligible paid leave. Approval depends on business requirements and HR review.</w:t>
      </w:r>
    </w:p>
    <w:p>
      <w:pPr>
        <w:pStyle w:val="Heading1"/>
      </w:pPr>
      <w:r>
        <w:t>10. Leave Approval Workflow</w:t>
      </w:r>
    </w:p>
    <w:p>
      <w:r>
        <w:t>Employee → HR Portal → Reporting Manager → HR Verification → Approved / Rejected</w:t>
      </w:r>
    </w:p>
    <w:p>
      <w:pPr>
        <w:pStyle w:val="Heading1"/>
      </w:pPr>
      <w:r>
        <w:t>11. Responsibilities</w:t>
      </w:r>
    </w:p>
    <w:p>
      <w:r>
        <w:t>Employee:</w:t>
      </w:r>
    </w:p>
    <w:p>
      <w:r>
        <w:t>• Submit requests in advance.</w:t>
      </w:r>
    </w:p>
    <w:p>
      <w:r>
        <w:t>• Provide supporting documents.</w:t>
      </w:r>
    </w:p>
    <w:p/>
    <w:p>
      <w:r>
        <w:t>Reporting Manager:</w:t>
      </w:r>
    </w:p>
    <w:p>
      <w:r>
        <w:t>• Review requests promptly.</w:t>
      </w:r>
    </w:p>
    <w:p>
      <w:r>
        <w:t>• Ensure team continuity.</w:t>
      </w:r>
    </w:p>
    <w:p/>
    <w:p>
      <w:r>
        <w:t>Human Resources:</w:t>
      </w:r>
    </w:p>
    <w:p>
      <w:r>
        <w:t>• Maintain leave records.</w:t>
      </w:r>
    </w:p>
    <w:p>
      <w:r>
        <w:t>• Monitor policy compliance.</w:t>
      </w:r>
    </w:p>
    <w:p>
      <w:pPr>
        <w:pStyle w:val="Heading1"/>
      </w:pPr>
      <w:r>
        <w:t>12. Policy Violations</w:t>
      </w:r>
    </w:p>
    <w:p>
      <w:r>
        <w:t>Examples include:</w:t>
      </w:r>
    </w:p>
    <w:p>
      <w:r>
        <w:t>• Unauthorized absence</w:t>
      </w:r>
    </w:p>
    <w:p>
      <w:r>
        <w:t>• False medical certificates</w:t>
      </w:r>
    </w:p>
    <w:p>
      <w:r>
        <w:t>• Misuse of leave benefits</w:t>
      </w:r>
    </w:p>
    <w:p>
      <w:r>
        <w:t>Repeated violations may result in disciplinary action.</w:t>
      </w:r>
    </w:p>
    <w:p>
      <w:pPr>
        <w:pStyle w:val="Heading1"/>
      </w:pPr>
      <w:r>
        <w:t>13. Revision History</w:t>
      </w:r>
    </w:p>
    <w:p>
      <w:r>
        <w:t>Version 1.0 | 01-Jan-2024 | Initial Leave Policy Release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