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20C69" w14:textId="77777777" w:rsidR="00CA4D20" w:rsidRPr="00CA4D20" w:rsidRDefault="00CA4D20" w:rsidP="00CA4D20">
      <w:pPr>
        <w:rPr>
          <w:b/>
          <w:bCs/>
        </w:rPr>
      </w:pPr>
      <w:r w:rsidRPr="00CA4D20">
        <w:rPr>
          <w:b/>
          <w:bCs/>
        </w:rPr>
        <w:t>Glosario Maestro: El Arte del Diseño de Software Sostenible</w:t>
      </w:r>
    </w:p>
    <w:p w14:paraId="0E12CA5A" w14:textId="77777777" w:rsidR="00CA4D20" w:rsidRPr="00CA4D20" w:rsidRDefault="00CA4D20" w:rsidP="00CA4D20">
      <w:pPr>
        <w:rPr>
          <w:b/>
          <w:bCs/>
        </w:rPr>
      </w:pPr>
      <w:r w:rsidRPr="00CA4D20">
        <w:rPr>
          <w:b/>
          <w:bCs/>
        </w:rPr>
        <w:t>1. Introducción: La Magia y el Deterioro del Código</w:t>
      </w:r>
    </w:p>
    <w:p w14:paraId="01E986A3" w14:textId="77777777" w:rsidR="00CA4D20" w:rsidRPr="00CA4D20" w:rsidRDefault="00CA4D20" w:rsidP="00CA4D20">
      <w:r w:rsidRPr="00CA4D20">
        <w:t>Bienvenido, futuro arquitecto. Al iniciar un proyecto, es habitual sentir que las piezas encajan solas; el código fluye con elegancia y los plazos se cumplen sin esfuerzo. En el gremio solemos decir que esta etapa es de "vino y rosas". Sin embargo, esta sensación es efímera. Sin un diseño consciente, el software comienza un proceso de degradación silenciosa: se vuelve rígido, difícil de entender y, finalmente, "se pudre".</w:t>
      </w:r>
    </w:p>
    <w:p w14:paraId="76DEC792" w14:textId="77777777" w:rsidR="00CA4D20" w:rsidRPr="00CA4D20" w:rsidRDefault="00CA4D20" w:rsidP="00CA4D20">
      <w:r w:rsidRPr="00CA4D20">
        <w:t xml:space="preserve">Como parte de la cultura de ingeniería en </w:t>
      </w:r>
      <w:proofErr w:type="spellStart"/>
      <w:r w:rsidRPr="00CA4D20">
        <w:rPr>
          <w:b/>
          <w:bCs/>
        </w:rPr>
        <w:t>Autentia</w:t>
      </w:r>
      <w:proofErr w:type="spellEnd"/>
      <w:r w:rsidRPr="00CA4D20">
        <w:t>, entendemos que el diseño no es un lujo, sino una necesidad de supervivencia. Para evitar que nuestras creaciones colapsen, debemos construir bajo una máxima fundamental:</w:t>
      </w:r>
    </w:p>
    <w:p w14:paraId="5B9B1A42" w14:textId="77777777" w:rsidR="00CA4D20" w:rsidRPr="00CA4D20" w:rsidRDefault="00CA4D20" w:rsidP="00CA4D20">
      <w:r w:rsidRPr="00CA4D20">
        <w:t>“Sólo el tiempo demostrará si nuestro software, al enfrentarse a los fuertes vientos del cambio, está asentado sobre roca firme o sobre arena.”</w:t>
      </w:r>
    </w:p>
    <w:p w14:paraId="684B4E3C" w14:textId="77777777" w:rsidR="00CA4D20" w:rsidRPr="00CA4D20" w:rsidRDefault="00CA4D20" w:rsidP="00CA4D20">
      <w:r w:rsidRPr="00CA4D20">
        <w:t>Para alcanzar esa "roca firme", primero debemos aprender a diagnosticar los síntomas de la enfermedad en nuestro código antes de aplicar las curas que nos ofrece el diseño profesional.</w:t>
      </w:r>
    </w:p>
    <w:p w14:paraId="2C054218" w14:textId="77777777" w:rsidR="00CA4D20" w:rsidRPr="00CA4D20" w:rsidRDefault="00CA4D20" w:rsidP="00CA4D20">
      <w:r w:rsidRPr="00CA4D20">
        <w:t xml:space="preserve">-------------------------------------------------------------------------------- </w:t>
      </w:r>
    </w:p>
    <w:p w14:paraId="60C55494" w14:textId="77777777" w:rsidR="00CA4D20" w:rsidRPr="00CA4D20" w:rsidRDefault="00CA4D20" w:rsidP="00CA4D20">
      <w:pPr>
        <w:rPr>
          <w:b/>
          <w:bCs/>
        </w:rPr>
      </w:pPr>
      <w:r w:rsidRPr="00CA4D20">
        <w:rPr>
          <w:b/>
          <w:bCs/>
        </w:rPr>
        <w:t>2. El Diagnóstico: Síntomas de la Degradación del Diseño (</w:t>
      </w:r>
      <w:proofErr w:type="spellStart"/>
      <w:r w:rsidRPr="00CA4D20">
        <w:rPr>
          <w:b/>
          <w:bCs/>
        </w:rPr>
        <w:t>Design</w:t>
      </w:r>
      <w:proofErr w:type="spellEnd"/>
      <w:r w:rsidRPr="00CA4D20">
        <w:rPr>
          <w:b/>
          <w:bCs/>
        </w:rPr>
        <w:t xml:space="preserve"> </w:t>
      </w:r>
      <w:proofErr w:type="spellStart"/>
      <w:r w:rsidRPr="00CA4D20">
        <w:rPr>
          <w:b/>
          <w:bCs/>
        </w:rPr>
        <w:t>Smells</w:t>
      </w:r>
      <w:proofErr w:type="spellEnd"/>
      <w:r w:rsidRPr="00CA4D20">
        <w:rPr>
          <w:b/>
          <w:bCs/>
        </w:rPr>
        <w:t>)</w:t>
      </w:r>
    </w:p>
    <w:p w14:paraId="0D4AA502" w14:textId="77777777" w:rsidR="00CA4D20" w:rsidRPr="00CA4D20" w:rsidRDefault="00CA4D20" w:rsidP="00CA4D20">
      <w:r w:rsidRPr="00CA4D20">
        <w:t>Antes de aplicar soluciones, debemos identificar los "olores de diseño" (</w:t>
      </w:r>
      <w:proofErr w:type="spellStart"/>
      <w:r w:rsidRPr="00CA4D20">
        <w:rPr>
          <w:i/>
          <w:iCs/>
        </w:rPr>
        <w:t>design</w:t>
      </w:r>
      <w:proofErr w:type="spellEnd"/>
      <w:r w:rsidRPr="00CA4D20">
        <w:rPr>
          <w:i/>
          <w:iCs/>
        </w:rPr>
        <w:t xml:space="preserve"> </w:t>
      </w:r>
      <w:proofErr w:type="spellStart"/>
      <w:r w:rsidRPr="00CA4D20">
        <w:rPr>
          <w:i/>
          <w:iCs/>
        </w:rPr>
        <w:t>smells</w:t>
      </w:r>
      <w:proofErr w:type="spellEnd"/>
      <w:r w:rsidRPr="00CA4D20">
        <w:t xml:space="preserve">). Estos son indicadores de que la calidad está cayendo y la </w:t>
      </w:r>
      <w:r w:rsidRPr="00CA4D20">
        <w:rPr>
          <w:b/>
          <w:bCs/>
        </w:rPr>
        <w:t>"ñapa"</w:t>
      </w:r>
      <w:r w:rsidRPr="00CA4D20">
        <w:t xml:space="preserve"> (esa solución rápida y sucia) está ganando la batalla.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20"/>
        <w:gridCol w:w="3152"/>
        <w:gridCol w:w="4016"/>
      </w:tblGrid>
      <w:tr w:rsidR="00CA4D20" w:rsidRPr="00CA4D20" w14:paraId="0838D756" w14:textId="77777777" w:rsidTr="00CA4D20">
        <w:tc>
          <w:tcPr>
            <w:tcW w:w="0" w:type="auto"/>
            <w:tcBorders>
              <w:top w:val="outset" w:sz="6" w:space="0" w:color="auto"/>
              <w:left w:val="outset" w:sz="6" w:space="0" w:color="auto"/>
              <w:bottom w:val="outset" w:sz="6" w:space="0" w:color="auto"/>
              <w:right w:val="outset" w:sz="6" w:space="0" w:color="auto"/>
            </w:tcBorders>
            <w:vAlign w:val="center"/>
            <w:hideMark/>
          </w:tcPr>
          <w:p w14:paraId="03A8FF25" w14:textId="77777777" w:rsidR="00CA4D20" w:rsidRPr="00CA4D20" w:rsidRDefault="00CA4D20" w:rsidP="00CA4D20">
            <w:r w:rsidRPr="00CA4D20">
              <w:t>Síntoma</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0D183" w14:textId="77777777" w:rsidR="00CA4D20" w:rsidRPr="00CA4D20" w:rsidRDefault="00CA4D20" w:rsidP="00CA4D20">
            <w:r w:rsidRPr="00CA4D20">
              <w:t>Definición para Principiantes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2425E" w14:textId="77777777" w:rsidR="00CA4D20" w:rsidRPr="00CA4D20" w:rsidRDefault="00CA4D20" w:rsidP="00CA4D20">
            <w:r w:rsidRPr="00CA4D20">
              <w:t>Señal de Alerta (Consecuencia)</w:t>
            </w:r>
          </w:p>
        </w:tc>
      </w:tr>
      <w:tr w:rsidR="00CA4D20" w:rsidRPr="00CA4D20" w14:paraId="409EA65E" w14:textId="77777777" w:rsidTr="00CA4D20">
        <w:tc>
          <w:tcPr>
            <w:tcW w:w="0" w:type="auto"/>
            <w:tcBorders>
              <w:top w:val="outset" w:sz="6" w:space="0" w:color="auto"/>
              <w:left w:val="outset" w:sz="6" w:space="0" w:color="auto"/>
              <w:bottom w:val="outset" w:sz="6" w:space="0" w:color="auto"/>
              <w:right w:val="outset" w:sz="6" w:space="0" w:color="auto"/>
            </w:tcBorders>
            <w:vAlign w:val="center"/>
            <w:hideMark/>
          </w:tcPr>
          <w:p w14:paraId="07A9A0CA" w14:textId="77777777" w:rsidR="00CA4D20" w:rsidRPr="00CA4D20" w:rsidRDefault="00CA4D20" w:rsidP="00CA4D20">
            <w:r w:rsidRPr="00CA4D20">
              <w:rPr>
                <w:b/>
                <w:bCs/>
              </w:rPr>
              <w:t>Rigidez</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A0EBF" w14:textId="77777777" w:rsidR="00CA4D20" w:rsidRPr="00CA4D20" w:rsidRDefault="00CA4D20" w:rsidP="00CA4D20">
            <w:r w:rsidRPr="00CA4D20">
              <w:t>El software es difícil de cambiar, incluso en tareas que parecen triviales.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64730D" w14:textId="77777777" w:rsidR="00CA4D20" w:rsidRPr="00CA4D20" w:rsidRDefault="00CA4D20" w:rsidP="00CA4D20">
            <w:r w:rsidRPr="00CA4D20">
              <w:t>Tu tarea de 2 horas se convierte en una pesadilla de 2 semanas; el código se resiste al cambio.</w:t>
            </w:r>
          </w:p>
        </w:tc>
      </w:tr>
      <w:tr w:rsidR="00CA4D20" w:rsidRPr="00CA4D20" w14:paraId="6F758148" w14:textId="77777777" w:rsidTr="00CA4D20">
        <w:tc>
          <w:tcPr>
            <w:tcW w:w="0" w:type="auto"/>
            <w:tcBorders>
              <w:top w:val="outset" w:sz="6" w:space="0" w:color="auto"/>
              <w:left w:val="outset" w:sz="6" w:space="0" w:color="auto"/>
              <w:bottom w:val="outset" w:sz="6" w:space="0" w:color="auto"/>
              <w:right w:val="outset" w:sz="6" w:space="0" w:color="auto"/>
            </w:tcBorders>
            <w:vAlign w:val="center"/>
            <w:hideMark/>
          </w:tcPr>
          <w:p w14:paraId="21614CAD" w14:textId="77777777" w:rsidR="00CA4D20" w:rsidRPr="00CA4D20" w:rsidRDefault="00CA4D20" w:rsidP="00CA4D20">
            <w:r w:rsidRPr="00CA4D20">
              <w:rPr>
                <w:b/>
                <w:bCs/>
              </w:rPr>
              <w:t>Fragilidad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74B3C" w14:textId="77777777" w:rsidR="00CA4D20" w:rsidRPr="00CA4D20" w:rsidRDefault="00CA4D20" w:rsidP="00CA4D20">
            <w:r w:rsidRPr="00CA4D20">
              <w:t>Al tocar una pieza del código, se rompen partes lejanas que no parecen tener relación.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E1416" w14:textId="77777777" w:rsidR="00CA4D20" w:rsidRPr="00CA4D20" w:rsidRDefault="00CA4D20" w:rsidP="00CA4D20">
            <w:r w:rsidRPr="00CA4D20">
              <w:t>Subir una versión es como jugar al buscaminas: aparecen errores en cascada y crece el coste de corrección.</w:t>
            </w:r>
          </w:p>
        </w:tc>
      </w:tr>
      <w:tr w:rsidR="00CA4D20" w:rsidRPr="00CA4D20" w14:paraId="02D22522" w14:textId="77777777" w:rsidTr="00CA4D20">
        <w:tc>
          <w:tcPr>
            <w:tcW w:w="0" w:type="auto"/>
            <w:tcBorders>
              <w:top w:val="outset" w:sz="6" w:space="0" w:color="auto"/>
              <w:left w:val="outset" w:sz="6" w:space="0" w:color="auto"/>
              <w:bottom w:val="outset" w:sz="6" w:space="0" w:color="auto"/>
              <w:right w:val="outset" w:sz="6" w:space="0" w:color="auto"/>
            </w:tcBorders>
            <w:vAlign w:val="center"/>
            <w:hideMark/>
          </w:tcPr>
          <w:p w14:paraId="09ED9993" w14:textId="77777777" w:rsidR="00CA4D20" w:rsidRPr="00CA4D20" w:rsidRDefault="00CA4D20" w:rsidP="00CA4D20">
            <w:r w:rsidRPr="00CA4D20">
              <w:rPr>
                <w:b/>
                <w:bCs/>
              </w:rPr>
              <w:t>Inmovilidad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7B295DF6" w14:textId="77777777" w:rsidR="00CA4D20" w:rsidRPr="00CA4D20" w:rsidRDefault="00CA4D20" w:rsidP="00CA4D20">
            <w:r w:rsidRPr="00CA4D20">
              <w:t>Es imposible reutilizar módulos porque arrastran una "mochila" de dependencias gigante.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06A418" w14:textId="77777777" w:rsidR="00CA4D20" w:rsidRPr="00CA4D20" w:rsidRDefault="00CA4D20" w:rsidP="00CA4D20">
            <w:r w:rsidRPr="00CA4D20">
              <w:t>Prefieres copiar y pegar código (duplicidad) antes que intentar extraer la lógica original.</w:t>
            </w:r>
          </w:p>
        </w:tc>
      </w:tr>
      <w:tr w:rsidR="00CA4D20" w:rsidRPr="00CA4D20" w14:paraId="06E5397F" w14:textId="77777777" w:rsidTr="00CA4D20">
        <w:tc>
          <w:tcPr>
            <w:tcW w:w="0" w:type="auto"/>
            <w:tcBorders>
              <w:top w:val="outset" w:sz="6" w:space="0" w:color="auto"/>
              <w:left w:val="outset" w:sz="6" w:space="0" w:color="auto"/>
              <w:bottom w:val="outset" w:sz="6" w:space="0" w:color="auto"/>
              <w:right w:val="outset" w:sz="6" w:space="0" w:color="auto"/>
            </w:tcBorders>
            <w:vAlign w:val="center"/>
            <w:hideMark/>
          </w:tcPr>
          <w:p w14:paraId="52E738EE" w14:textId="77777777" w:rsidR="00CA4D20" w:rsidRPr="00CA4D20" w:rsidRDefault="00CA4D20" w:rsidP="00CA4D20">
            <w:r w:rsidRPr="00CA4D20">
              <w:rPr>
                <w:b/>
                <w:bCs/>
              </w:rPr>
              <w:lastRenderedPageBreak/>
              <w:t>Viscosidad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FE96B" w14:textId="77777777" w:rsidR="00CA4D20" w:rsidRPr="00CA4D20" w:rsidRDefault="00CA4D20" w:rsidP="00CA4D20">
            <w:r w:rsidRPr="00CA4D20">
              <w:t>Es más fácil hacer las cosas mal (la ñapa) que seguir el diseño trazado.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A6804" w14:textId="77777777" w:rsidR="00CA4D20" w:rsidRPr="00CA4D20" w:rsidRDefault="00CA4D20" w:rsidP="00CA4D20">
            <w:r w:rsidRPr="00CA4D20">
              <w:t xml:space="preserve">Se produce un </w:t>
            </w:r>
            <w:proofErr w:type="gramStart"/>
            <w:r w:rsidRPr="00CA4D20">
              <w:rPr>
                <w:b/>
                <w:bCs/>
              </w:rPr>
              <w:t>efecto bola</w:t>
            </w:r>
            <w:proofErr w:type="gramEnd"/>
            <w:r w:rsidRPr="00CA4D20">
              <w:rPr>
                <w:b/>
                <w:bCs/>
              </w:rPr>
              <w:t xml:space="preserve"> de nieve</w:t>
            </w:r>
            <w:r w:rsidRPr="00CA4D20">
              <w:t>: cuanto más tardas en pagar la deuda técnica, más costoso y estresante es resolverla.</w:t>
            </w:r>
          </w:p>
        </w:tc>
      </w:tr>
    </w:tbl>
    <w:p w14:paraId="22DB8106" w14:textId="77777777" w:rsidR="00CA4D20" w:rsidRPr="00CA4D20" w:rsidRDefault="00CA4D20" w:rsidP="00CA4D20">
      <w:r w:rsidRPr="00CA4D20">
        <w:rPr>
          <w:b/>
          <w:bCs/>
        </w:rPr>
        <w:t>Nota sobre la Viscosidad:</w:t>
      </w:r>
      <w:r w:rsidRPr="00CA4D20">
        <w:t xml:space="preserve"> No solo ocurre en el código; si llevar un cambio a producción requiere días de burocracia o procesos manuales lentos, tu entorno de desarrollo es viscoso e ineficiente. Detectados estos síntomas, necesitamos las "reglas de construcción" del manifiesto S.O.L.I.D.</w:t>
      </w:r>
    </w:p>
    <w:p w14:paraId="59F18C62" w14:textId="77777777" w:rsidR="00CA4D20" w:rsidRPr="00CA4D20" w:rsidRDefault="00CA4D20" w:rsidP="00CA4D20">
      <w:r w:rsidRPr="00CA4D20">
        <w:t xml:space="preserve">-------------------------------------------------------------------------------- </w:t>
      </w:r>
    </w:p>
    <w:p w14:paraId="22A37733" w14:textId="77777777" w:rsidR="00CA4D20" w:rsidRPr="00CA4D20" w:rsidRDefault="00CA4D20" w:rsidP="00CA4D20">
      <w:pPr>
        <w:rPr>
          <w:b/>
          <w:bCs/>
        </w:rPr>
      </w:pPr>
      <w:r w:rsidRPr="00CA4D20">
        <w:rPr>
          <w:b/>
          <w:bCs/>
        </w:rPr>
        <w:t>3. El Manifiesto S.O.L.I.D.: Los 5 Pilares de la Estabilidad</w:t>
      </w:r>
    </w:p>
    <w:p w14:paraId="7420B312" w14:textId="77777777" w:rsidR="00CA4D20" w:rsidRPr="00CA4D20" w:rsidRDefault="00CA4D20" w:rsidP="00CA4D20">
      <w:r w:rsidRPr="00CA4D20">
        <w:t xml:space="preserve">Estos principios, promovidos por Robert C. Martin, son el estándar de </w:t>
      </w:r>
      <w:proofErr w:type="spellStart"/>
      <w:r w:rsidRPr="00CA4D20">
        <w:rPr>
          <w:b/>
          <w:bCs/>
        </w:rPr>
        <w:t>Autentia</w:t>
      </w:r>
      <w:proofErr w:type="spellEnd"/>
      <w:r w:rsidRPr="00CA4D20">
        <w:t xml:space="preserve"> para lograr sistemas mantenibles.</w:t>
      </w:r>
    </w:p>
    <w:p w14:paraId="2582A7B0" w14:textId="77777777" w:rsidR="00CA4D20" w:rsidRPr="00CA4D20" w:rsidRDefault="00CA4D20" w:rsidP="00CA4D20">
      <w:pPr>
        <w:numPr>
          <w:ilvl w:val="0"/>
          <w:numId w:val="1"/>
        </w:numPr>
      </w:pPr>
      <w:r w:rsidRPr="00CA4D20">
        <w:rPr>
          <w:b/>
          <w:bCs/>
        </w:rPr>
        <w:t xml:space="preserve">SRP: Single </w:t>
      </w:r>
      <w:proofErr w:type="spellStart"/>
      <w:r w:rsidRPr="00CA4D20">
        <w:rPr>
          <w:b/>
          <w:bCs/>
        </w:rPr>
        <w:t>Responsibility</w:t>
      </w:r>
      <w:proofErr w:type="spellEnd"/>
      <w:r w:rsidRPr="00CA4D20">
        <w:rPr>
          <w:b/>
          <w:bCs/>
        </w:rPr>
        <w:t xml:space="preserve"> (Responsabilidad Única)</w:t>
      </w:r>
      <w:r w:rsidRPr="00CA4D20">
        <w:t xml:space="preserve"> No se trata solo de que una clase haga "una cosa". El matiz clave es que debe tener </w:t>
      </w:r>
      <w:r w:rsidRPr="00CA4D20">
        <w:rPr>
          <w:b/>
          <w:bCs/>
        </w:rPr>
        <w:t>una sola razón para cambiar</w:t>
      </w:r>
      <w:r w:rsidRPr="00CA4D20">
        <w:t xml:space="preserve">. Robert C. Martin aclara que estas "razones" suelen ser </w:t>
      </w:r>
      <w:r w:rsidRPr="00CA4D20">
        <w:rPr>
          <w:b/>
          <w:bCs/>
        </w:rPr>
        <w:t>personas o actores</w:t>
      </w:r>
      <w:r w:rsidRPr="00CA4D20">
        <w:t xml:space="preserve">. Por ejemplo, la clase </w:t>
      </w:r>
      <w:proofErr w:type="spellStart"/>
      <w:r w:rsidRPr="00CA4D20">
        <w:t>Employee</w:t>
      </w:r>
      <w:proofErr w:type="spellEnd"/>
      <w:r w:rsidRPr="00CA4D20">
        <w:t xml:space="preserve"> no debería calcular el salario (interés de RRHH) y a la vez persistir datos (interés del DBA). Si ambos cambian por motivos distintos, deben estar en clases separadas. </w:t>
      </w:r>
      <w:r w:rsidRPr="00CA4D20">
        <w:rPr>
          <w:i/>
          <w:iCs/>
        </w:rPr>
        <w:t>"Reúna las cosas que cambian por las mismas razones. Separe las cosas que cambian por diferentes razones."</w:t>
      </w:r>
    </w:p>
    <w:p w14:paraId="2067BF04" w14:textId="77777777" w:rsidR="00CA4D20" w:rsidRPr="00CA4D20" w:rsidRDefault="00CA4D20" w:rsidP="00CA4D20">
      <w:pPr>
        <w:numPr>
          <w:ilvl w:val="0"/>
          <w:numId w:val="1"/>
        </w:numPr>
      </w:pPr>
      <w:r w:rsidRPr="00CA4D20">
        <w:rPr>
          <w:b/>
          <w:bCs/>
        </w:rPr>
        <w:t>OCP: Open/</w:t>
      </w:r>
      <w:proofErr w:type="spellStart"/>
      <w:r w:rsidRPr="00CA4D20">
        <w:rPr>
          <w:b/>
          <w:bCs/>
        </w:rPr>
        <w:t>Closed</w:t>
      </w:r>
      <w:proofErr w:type="spellEnd"/>
      <w:r w:rsidRPr="00CA4D20">
        <w:rPr>
          <w:b/>
          <w:bCs/>
        </w:rPr>
        <w:t xml:space="preserve"> (Abierto/Cerrado)</w:t>
      </w:r>
      <w:r w:rsidRPr="00CA4D20">
        <w:t xml:space="preserve"> El código debe estar </w:t>
      </w:r>
      <w:r w:rsidRPr="00CA4D20">
        <w:rPr>
          <w:b/>
          <w:bCs/>
        </w:rPr>
        <w:t>abierto para su extensión, pero cerrado para su modificación</w:t>
      </w:r>
      <w:r w:rsidRPr="00CA4D20">
        <w:t xml:space="preserve">. Imagina una </w:t>
      </w:r>
      <w:r w:rsidRPr="00CA4D20">
        <w:rPr>
          <w:b/>
          <w:bCs/>
        </w:rPr>
        <w:t>cafetera de oficina</w:t>
      </w:r>
      <w:r w:rsidRPr="00CA4D20">
        <w:t>: si alguien quiere café con espuma, no deberías tener que abrir la cafetera y soldar cables nuevos (modificar el código original); deberías poder añadir un accesorio (extender vía polimorfismo) que aporte esa función sin arriesgar lo que ya funciona.</w:t>
      </w:r>
    </w:p>
    <w:p w14:paraId="4717B925" w14:textId="77777777" w:rsidR="00CA4D20" w:rsidRPr="00CA4D20" w:rsidRDefault="00CA4D20" w:rsidP="00CA4D20">
      <w:pPr>
        <w:numPr>
          <w:ilvl w:val="0"/>
          <w:numId w:val="1"/>
        </w:numPr>
      </w:pPr>
      <w:r w:rsidRPr="00CA4D20">
        <w:rPr>
          <w:b/>
          <w:bCs/>
        </w:rPr>
        <w:t xml:space="preserve">LSP: </w:t>
      </w:r>
      <w:proofErr w:type="spellStart"/>
      <w:r w:rsidRPr="00CA4D20">
        <w:rPr>
          <w:b/>
          <w:bCs/>
        </w:rPr>
        <w:t>Liskov</w:t>
      </w:r>
      <w:proofErr w:type="spellEnd"/>
      <w:r w:rsidRPr="00CA4D20">
        <w:rPr>
          <w:b/>
          <w:bCs/>
        </w:rPr>
        <w:t xml:space="preserve"> </w:t>
      </w:r>
      <w:proofErr w:type="spellStart"/>
      <w:r w:rsidRPr="00CA4D20">
        <w:rPr>
          <w:b/>
          <w:bCs/>
        </w:rPr>
        <w:t>Substitution</w:t>
      </w:r>
      <w:proofErr w:type="spellEnd"/>
      <w:r w:rsidRPr="00CA4D20">
        <w:rPr>
          <w:b/>
          <w:bCs/>
        </w:rPr>
        <w:t xml:space="preserve"> (Sustitución de </w:t>
      </w:r>
      <w:proofErr w:type="spellStart"/>
      <w:r w:rsidRPr="00CA4D20">
        <w:rPr>
          <w:b/>
          <w:bCs/>
        </w:rPr>
        <w:t>Liskov</w:t>
      </w:r>
      <w:proofErr w:type="spellEnd"/>
      <w:r w:rsidRPr="00CA4D20">
        <w:rPr>
          <w:b/>
          <w:bCs/>
        </w:rPr>
        <w:t>)</w:t>
      </w:r>
      <w:r w:rsidRPr="00CA4D20">
        <w:t xml:space="preserve"> Si heredas de una clase, la clase hija debe poder sustituir a la madre sin que el programa explote. Olvida las jerarquías forzadas del mundo real: </w:t>
      </w:r>
      <w:r w:rsidRPr="00CA4D20">
        <w:rPr>
          <w:i/>
          <w:iCs/>
        </w:rPr>
        <w:t xml:space="preserve">"Si se ve como un pato y hace </w:t>
      </w:r>
      <w:proofErr w:type="spellStart"/>
      <w:r w:rsidRPr="00CA4D20">
        <w:rPr>
          <w:i/>
          <w:iCs/>
        </w:rPr>
        <w:t>cuac</w:t>
      </w:r>
      <w:proofErr w:type="spellEnd"/>
      <w:r w:rsidRPr="00CA4D20">
        <w:rPr>
          <w:i/>
          <w:iCs/>
        </w:rPr>
        <w:t xml:space="preserve"> como un pato, pero necesita baterías, probablemente tengas la abstracción incorrecta"</w:t>
      </w:r>
      <w:r w:rsidRPr="00CA4D20">
        <w:t>. Si una subclase lanza excepciones en métodos que la madre sí soportaba, estás rompiendo el contrato.</w:t>
      </w:r>
    </w:p>
    <w:p w14:paraId="74269F39" w14:textId="77777777" w:rsidR="00CA4D20" w:rsidRPr="00CA4D20" w:rsidRDefault="00CA4D20" w:rsidP="00CA4D20">
      <w:pPr>
        <w:numPr>
          <w:ilvl w:val="0"/>
          <w:numId w:val="1"/>
        </w:numPr>
      </w:pPr>
      <w:r w:rsidRPr="00CA4D20">
        <w:rPr>
          <w:b/>
          <w:bCs/>
        </w:rPr>
        <w:t xml:space="preserve">ISP: Interface </w:t>
      </w:r>
      <w:proofErr w:type="spellStart"/>
      <w:r w:rsidRPr="00CA4D20">
        <w:rPr>
          <w:b/>
          <w:bCs/>
        </w:rPr>
        <w:t>Segregation</w:t>
      </w:r>
      <w:proofErr w:type="spellEnd"/>
      <w:r w:rsidRPr="00CA4D20">
        <w:rPr>
          <w:b/>
          <w:bCs/>
        </w:rPr>
        <w:t xml:space="preserve"> (Segregación de Interfaces)</w:t>
      </w:r>
      <w:r w:rsidRPr="00CA4D20">
        <w:t xml:space="preserve"> Es mejor tener muchas interfaces pequeñas y específicas que una gigante. Pensemos en un </w:t>
      </w:r>
      <w:r w:rsidRPr="00CA4D20">
        <w:rPr>
          <w:b/>
          <w:bCs/>
        </w:rPr>
        <w:t>Atún y un Pato</w:t>
      </w:r>
      <w:r w:rsidRPr="00CA4D20">
        <w:t xml:space="preserve">: si ambos heredan de una interfaz Animal con los métodos </w:t>
      </w:r>
      <w:proofErr w:type="gramStart"/>
      <w:r w:rsidRPr="00CA4D20">
        <w:t>nadar(</w:t>
      </w:r>
      <w:proofErr w:type="gramEnd"/>
      <w:r w:rsidRPr="00CA4D20">
        <w:t xml:space="preserve">) y volar(), obligas al Atún a implementar volar(), algo que no </w:t>
      </w:r>
      <w:r w:rsidRPr="00CA4D20">
        <w:lastRenderedPageBreak/>
        <w:t>sabe hacer. Lo correcto es separar en interfaces Nadador y Volador para que cada uno use solo lo que necesita.</w:t>
      </w:r>
    </w:p>
    <w:p w14:paraId="08B7454C" w14:textId="77777777" w:rsidR="00CA4D20" w:rsidRPr="00CA4D20" w:rsidRDefault="00CA4D20" w:rsidP="00CA4D20">
      <w:pPr>
        <w:numPr>
          <w:ilvl w:val="0"/>
          <w:numId w:val="1"/>
        </w:numPr>
      </w:pPr>
      <w:r w:rsidRPr="00CA4D20">
        <w:rPr>
          <w:b/>
          <w:bCs/>
        </w:rPr>
        <w:t xml:space="preserve">DIP: </w:t>
      </w:r>
      <w:proofErr w:type="spellStart"/>
      <w:r w:rsidRPr="00CA4D20">
        <w:rPr>
          <w:b/>
          <w:bCs/>
        </w:rPr>
        <w:t>Dependency</w:t>
      </w:r>
      <w:proofErr w:type="spellEnd"/>
      <w:r w:rsidRPr="00CA4D20">
        <w:rPr>
          <w:b/>
          <w:bCs/>
        </w:rPr>
        <w:t xml:space="preserve"> </w:t>
      </w:r>
      <w:proofErr w:type="spellStart"/>
      <w:r w:rsidRPr="00CA4D20">
        <w:rPr>
          <w:b/>
          <w:bCs/>
        </w:rPr>
        <w:t>Inversion</w:t>
      </w:r>
      <w:proofErr w:type="spellEnd"/>
      <w:r w:rsidRPr="00CA4D20">
        <w:rPr>
          <w:b/>
          <w:bCs/>
        </w:rPr>
        <w:t xml:space="preserve"> (Inversión de Dependencias)</w:t>
      </w:r>
      <w:r w:rsidRPr="00CA4D20">
        <w:t xml:space="preserve"> Depende de </w:t>
      </w:r>
      <w:r w:rsidRPr="00CA4D20">
        <w:rPr>
          <w:b/>
          <w:bCs/>
        </w:rPr>
        <w:t>abstracciones (interfaces)</w:t>
      </w:r>
      <w:r w:rsidRPr="00CA4D20">
        <w:t>, no de implementaciones concretas. Esto te da libertad total: si tu lógica de negocio depende de una interfaz de base de datos, puedes cambiar SQL por MongoDB o usar un "objeto simulado" (</w:t>
      </w:r>
      <w:proofErr w:type="spellStart"/>
      <w:r w:rsidRPr="00CA4D20">
        <w:t>mock</w:t>
      </w:r>
      <w:proofErr w:type="spellEnd"/>
      <w:r w:rsidRPr="00CA4D20">
        <w:t xml:space="preserve">) para </w:t>
      </w:r>
      <w:proofErr w:type="spellStart"/>
      <w:r w:rsidRPr="00CA4D20">
        <w:t>tests</w:t>
      </w:r>
      <w:proofErr w:type="spellEnd"/>
      <w:r w:rsidRPr="00CA4D20">
        <w:t xml:space="preserve"> sin tocar una sola línea de tu lógica principal.</w:t>
      </w:r>
    </w:p>
    <w:p w14:paraId="79EA2430" w14:textId="77777777" w:rsidR="00CA4D20" w:rsidRPr="00CA4D20" w:rsidRDefault="00CA4D20" w:rsidP="00CA4D20">
      <w:r w:rsidRPr="00CA4D20">
        <w:t xml:space="preserve">-------------------------------------------------------------------------------- </w:t>
      </w:r>
    </w:p>
    <w:p w14:paraId="267B2C64" w14:textId="77777777" w:rsidR="00CA4D20" w:rsidRPr="00CA4D20" w:rsidRDefault="00CA4D20" w:rsidP="00CA4D20">
      <w:pPr>
        <w:rPr>
          <w:b/>
          <w:bCs/>
        </w:rPr>
      </w:pPr>
      <w:r w:rsidRPr="00CA4D20">
        <w:rPr>
          <w:b/>
          <w:bCs/>
        </w:rPr>
        <w:t>4. Principios de Eficiencia y Simplicidad</w:t>
      </w:r>
    </w:p>
    <w:p w14:paraId="5E62C1FB" w14:textId="77777777" w:rsidR="00CA4D20" w:rsidRPr="00CA4D20" w:rsidRDefault="00CA4D20" w:rsidP="00CA4D20">
      <w:r w:rsidRPr="00CA4D20">
        <w:t>Más allá de SOLID, existen guías para mantener el código "limpio y sin grasa":</w:t>
      </w:r>
    </w:p>
    <w:p w14:paraId="0DB8A93B" w14:textId="77777777" w:rsidR="00CA4D20" w:rsidRPr="00CA4D20" w:rsidRDefault="00CA4D20" w:rsidP="00CA4D20">
      <w:pPr>
        <w:numPr>
          <w:ilvl w:val="0"/>
          <w:numId w:val="2"/>
        </w:numPr>
      </w:pPr>
      <w:r w:rsidRPr="00CA4D20">
        <w:rPr>
          <w:b/>
          <w:bCs/>
        </w:rPr>
        <w:t>DRY (</w:t>
      </w:r>
      <w:proofErr w:type="spellStart"/>
      <w:r w:rsidRPr="00CA4D20">
        <w:rPr>
          <w:b/>
          <w:bCs/>
        </w:rPr>
        <w:t>Don’t</w:t>
      </w:r>
      <w:proofErr w:type="spellEnd"/>
      <w:r w:rsidRPr="00CA4D20">
        <w:rPr>
          <w:b/>
          <w:bCs/>
        </w:rPr>
        <w:t xml:space="preserve"> </w:t>
      </w:r>
      <w:proofErr w:type="spellStart"/>
      <w:r w:rsidRPr="00CA4D20">
        <w:rPr>
          <w:b/>
          <w:bCs/>
        </w:rPr>
        <w:t>Repeat</w:t>
      </w:r>
      <w:proofErr w:type="spellEnd"/>
      <w:r w:rsidRPr="00CA4D20">
        <w:rPr>
          <w:b/>
          <w:bCs/>
        </w:rPr>
        <w:t xml:space="preserve"> </w:t>
      </w:r>
      <w:proofErr w:type="spellStart"/>
      <w:r w:rsidRPr="00CA4D20">
        <w:rPr>
          <w:b/>
          <w:bCs/>
        </w:rPr>
        <w:t>Yourself</w:t>
      </w:r>
      <w:proofErr w:type="spellEnd"/>
      <w:r w:rsidRPr="00CA4D20">
        <w:rPr>
          <w:b/>
          <w:bCs/>
        </w:rPr>
        <w:t>):</w:t>
      </w:r>
      <w:r w:rsidRPr="00CA4D20">
        <w:t xml:space="preserve"> No se trata de evitar que el código se parezca visualmente, sino de evitar la </w:t>
      </w:r>
      <w:r w:rsidRPr="00CA4D20">
        <w:rPr>
          <w:b/>
          <w:bCs/>
        </w:rPr>
        <w:t>duplicidad de lógica</w:t>
      </w:r>
      <w:r w:rsidRPr="00CA4D20">
        <w:t>. Si tienes tres formas distintas de conectarte a la base de datos, cualquier cambio te obligará a buscar y corregir en tres sitios, aumentando el error humano.</w:t>
      </w:r>
    </w:p>
    <w:p w14:paraId="0040F742" w14:textId="77777777" w:rsidR="00CA4D20" w:rsidRPr="00CA4D20" w:rsidRDefault="00CA4D20" w:rsidP="00CA4D20">
      <w:pPr>
        <w:numPr>
          <w:ilvl w:val="0"/>
          <w:numId w:val="2"/>
        </w:numPr>
      </w:pPr>
      <w:r w:rsidRPr="00CA4D20">
        <w:rPr>
          <w:b/>
          <w:bCs/>
        </w:rPr>
        <w:t>KISS (</w:t>
      </w:r>
      <w:proofErr w:type="spellStart"/>
      <w:r w:rsidRPr="00CA4D20">
        <w:rPr>
          <w:b/>
          <w:bCs/>
        </w:rPr>
        <w:t>Keep</w:t>
      </w:r>
      <w:proofErr w:type="spellEnd"/>
      <w:r w:rsidRPr="00CA4D20">
        <w:rPr>
          <w:b/>
          <w:bCs/>
        </w:rPr>
        <w:t xml:space="preserve"> </w:t>
      </w:r>
      <w:proofErr w:type="spellStart"/>
      <w:r w:rsidRPr="00CA4D20">
        <w:rPr>
          <w:b/>
          <w:bCs/>
        </w:rPr>
        <w:t>It</w:t>
      </w:r>
      <w:proofErr w:type="spellEnd"/>
      <w:r w:rsidRPr="00CA4D20">
        <w:rPr>
          <w:b/>
          <w:bCs/>
        </w:rPr>
        <w:t xml:space="preserve"> Simple, </w:t>
      </w:r>
      <w:proofErr w:type="spellStart"/>
      <w:r w:rsidRPr="00CA4D20">
        <w:rPr>
          <w:b/>
          <w:bCs/>
        </w:rPr>
        <w:t>Stupid</w:t>
      </w:r>
      <w:proofErr w:type="spellEnd"/>
      <w:r w:rsidRPr="00CA4D20">
        <w:rPr>
          <w:b/>
          <w:bCs/>
        </w:rPr>
        <w:t>):</w:t>
      </w:r>
      <w:r w:rsidRPr="00CA4D20">
        <w:t xml:space="preserve"> La complejidad es el enemigo. Si puedes resolver un problema con una estructura simple, no busques la solución más sofisticada. Lo simple es más fácil de testear y mantener.</w:t>
      </w:r>
    </w:p>
    <w:p w14:paraId="575A42A4" w14:textId="77777777" w:rsidR="00CA4D20" w:rsidRPr="00CA4D20" w:rsidRDefault="00CA4D20" w:rsidP="00CA4D20">
      <w:pPr>
        <w:numPr>
          <w:ilvl w:val="0"/>
          <w:numId w:val="2"/>
        </w:numPr>
      </w:pPr>
      <w:r w:rsidRPr="00CA4D20">
        <w:rPr>
          <w:b/>
          <w:bCs/>
        </w:rPr>
        <w:t xml:space="preserve">YAGNI (You </w:t>
      </w:r>
      <w:proofErr w:type="spellStart"/>
      <w:r w:rsidRPr="00CA4D20">
        <w:rPr>
          <w:b/>
          <w:bCs/>
        </w:rPr>
        <w:t>Aren’t</w:t>
      </w:r>
      <w:proofErr w:type="spellEnd"/>
      <w:r w:rsidRPr="00CA4D20">
        <w:rPr>
          <w:b/>
          <w:bCs/>
        </w:rPr>
        <w:t xml:space="preserve"> </w:t>
      </w:r>
      <w:proofErr w:type="spellStart"/>
      <w:r w:rsidRPr="00CA4D20">
        <w:rPr>
          <w:b/>
          <w:bCs/>
        </w:rPr>
        <w:t>Gonna</w:t>
      </w:r>
      <w:proofErr w:type="spellEnd"/>
      <w:r w:rsidRPr="00CA4D20">
        <w:rPr>
          <w:b/>
          <w:bCs/>
        </w:rPr>
        <w:t xml:space="preserve"> </w:t>
      </w:r>
      <w:proofErr w:type="spellStart"/>
      <w:r w:rsidRPr="00CA4D20">
        <w:rPr>
          <w:b/>
          <w:bCs/>
        </w:rPr>
        <w:t>Need</w:t>
      </w:r>
      <w:proofErr w:type="spellEnd"/>
      <w:r w:rsidRPr="00CA4D20">
        <w:rPr>
          <w:b/>
          <w:bCs/>
        </w:rPr>
        <w:t xml:space="preserve"> </w:t>
      </w:r>
      <w:proofErr w:type="spellStart"/>
      <w:r w:rsidRPr="00CA4D20">
        <w:rPr>
          <w:b/>
          <w:bCs/>
        </w:rPr>
        <w:t>It</w:t>
      </w:r>
      <w:proofErr w:type="spellEnd"/>
      <w:r w:rsidRPr="00CA4D20">
        <w:rPr>
          <w:b/>
          <w:bCs/>
        </w:rPr>
        <w:t>):</w:t>
      </w:r>
      <w:r w:rsidRPr="00CA4D20">
        <w:t xml:space="preserve"> No añadas funciones "por si acaso" el cliente las pide en el futuro. Es tiempo desperdiciado en código que no ha sido probado en un escenario real y que solo añade peso muerto.</w:t>
      </w:r>
    </w:p>
    <w:p w14:paraId="3CBB791A" w14:textId="77777777" w:rsidR="00CA4D20" w:rsidRPr="00CA4D20" w:rsidRDefault="00CA4D20" w:rsidP="00CA4D20">
      <w:pPr>
        <w:numPr>
          <w:ilvl w:val="0"/>
          <w:numId w:val="2"/>
        </w:numPr>
      </w:pPr>
      <w:r w:rsidRPr="00CA4D20">
        <w:rPr>
          <w:b/>
          <w:bCs/>
        </w:rPr>
        <w:t xml:space="preserve">Ley de </w:t>
      </w:r>
      <w:proofErr w:type="spellStart"/>
      <w:r w:rsidRPr="00CA4D20">
        <w:rPr>
          <w:b/>
          <w:bCs/>
        </w:rPr>
        <w:t>Demeter</w:t>
      </w:r>
      <w:proofErr w:type="spellEnd"/>
      <w:r w:rsidRPr="00CA4D20">
        <w:rPr>
          <w:b/>
          <w:bCs/>
        </w:rPr>
        <w:t xml:space="preserve"> (</w:t>
      </w:r>
      <w:proofErr w:type="spellStart"/>
      <w:r w:rsidRPr="00CA4D20">
        <w:rPr>
          <w:b/>
          <w:bCs/>
        </w:rPr>
        <w:t>LoD</w:t>
      </w:r>
      <w:proofErr w:type="spellEnd"/>
      <w:r w:rsidRPr="00CA4D20">
        <w:rPr>
          <w:b/>
          <w:bCs/>
        </w:rPr>
        <w:t>):</w:t>
      </w:r>
      <w:r w:rsidRPr="00CA4D20">
        <w:t xml:space="preserve"> El principio de "no hables con extraños". Un objeto solo debe hablar con sus "amigos íntimos". Evita cadenas como </w:t>
      </w:r>
      <w:proofErr w:type="spellStart"/>
      <w:proofErr w:type="gramStart"/>
      <w:r w:rsidRPr="00CA4D20">
        <w:t>factura.getCliente</w:t>
      </w:r>
      <w:proofErr w:type="spellEnd"/>
      <w:proofErr w:type="gramEnd"/>
      <w:r w:rsidRPr="00CA4D20">
        <w:t>().</w:t>
      </w:r>
      <w:proofErr w:type="spellStart"/>
      <w:r w:rsidRPr="00CA4D20">
        <w:t>getDireccion</w:t>
      </w:r>
      <w:proofErr w:type="spellEnd"/>
      <w:r w:rsidRPr="00CA4D20">
        <w:t>().</w:t>
      </w:r>
      <w:proofErr w:type="spellStart"/>
      <w:r w:rsidRPr="00CA4D20">
        <w:t>getCalle</w:t>
      </w:r>
      <w:proofErr w:type="spellEnd"/>
      <w:r w:rsidRPr="00CA4D20">
        <w:t>(). Si la estructura de la dirección cambia, tu código de factura se rompe. Es un acoplamiento peligroso.</w:t>
      </w:r>
    </w:p>
    <w:p w14:paraId="7F21B568" w14:textId="77777777" w:rsidR="00CA4D20" w:rsidRPr="00CA4D20" w:rsidRDefault="00CA4D20" w:rsidP="00CA4D20">
      <w:r w:rsidRPr="00CA4D20">
        <w:t xml:space="preserve">-------------------------------------------------------------------------------- </w:t>
      </w:r>
    </w:p>
    <w:p w14:paraId="4B394440" w14:textId="77777777" w:rsidR="00CA4D20" w:rsidRPr="00CA4D20" w:rsidRDefault="00CA4D20" w:rsidP="00CA4D20">
      <w:pPr>
        <w:rPr>
          <w:b/>
          <w:bCs/>
        </w:rPr>
      </w:pPr>
      <w:r w:rsidRPr="00CA4D20">
        <w:rPr>
          <w:b/>
          <w:bCs/>
        </w:rPr>
        <w:t>5. Arquitectura y Flujo: El puente hacia la estabilidad</w:t>
      </w:r>
    </w:p>
    <w:p w14:paraId="6EFC339F" w14:textId="77777777" w:rsidR="00CA4D20" w:rsidRPr="00CA4D20" w:rsidRDefault="00CA4D20" w:rsidP="00CA4D20">
      <w:r w:rsidRPr="00CA4D20">
        <w:t xml:space="preserve">Para que los síntomas de degradación no aparezcan, debemos gestionar cómo interactúan nuestras piezas. Aquí, la </w:t>
      </w:r>
      <w:r w:rsidRPr="00CA4D20">
        <w:rPr>
          <w:b/>
          <w:bCs/>
        </w:rPr>
        <w:t>Cohesión Alta</w:t>
      </w:r>
      <w:r w:rsidRPr="00CA4D20">
        <w:t xml:space="preserve"> es nuestro "Qué" (cada módulo se enfoca intensamente en su tarea, como un equipo especializado) y el </w:t>
      </w:r>
      <w:r w:rsidRPr="00CA4D20">
        <w:rPr>
          <w:b/>
          <w:bCs/>
        </w:rPr>
        <w:t>Acoplamiento Bajo</w:t>
      </w:r>
      <w:r w:rsidRPr="00CA4D20">
        <w:t xml:space="preserve"> es nuestro "Cómo" (las piezas son independientes y no necesitan conocer los secretos internos de las demás).</w:t>
      </w:r>
    </w:p>
    <w:p w14:paraId="5C555BF0" w14:textId="77777777" w:rsidR="00CA4D20" w:rsidRPr="00CA4D20" w:rsidRDefault="00CA4D20" w:rsidP="00CA4D20">
      <w:r w:rsidRPr="00CA4D20">
        <w:t xml:space="preserve">Para lograr esto, aplicamos la </w:t>
      </w:r>
      <w:r w:rsidRPr="00CA4D20">
        <w:rPr>
          <w:b/>
          <w:bCs/>
        </w:rPr>
        <w:t>Inversión de Control (</w:t>
      </w:r>
      <w:proofErr w:type="spellStart"/>
      <w:r w:rsidRPr="00CA4D20">
        <w:rPr>
          <w:b/>
          <w:bCs/>
        </w:rPr>
        <w:t>IoC</w:t>
      </w:r>
      <w:proofErr w:type="spellEnd"/>
      <w:r w:rsidRPr="00CA4D20">
        <w:rPr>
          <w:b/>
          <w:bCs/>
        </w:rPr>
        <w:t>)</w:t>
      </w:r>
      <w:r w:rsidRPr="00CA4D20">
        <w:t xml:space="preserve">, basada en el </w:t>
      </w:r>
      <w:r w:rsidRPr="00CA4D20">
        <w:rPr>
          <w:b/>
          <w:bCs/>
        </w:rPr>
        <w:t>"Principio de Hollywood"</w:t>
      </w:r>
      <w:r w:rsidRPr="00CA4D20">
        <w:t xml:space="preserve">: </w:t>
      </w:r>
      <w:r w:rsidRPr="00CA4D20">
        <w:rPr>
          <w:i/>
          <w:iCs/>
        </w:rPr>
        <w:t>"No nos llames, nosotros te llamaremos"</w:t>
      </w:r>
      <w:r w:rsidRPr="00CA4D20">
        <w:t xml:space="preserve">. En lugar de que tu clase cree manualmente sus dependencias (alto acoplamiento), delega esa </w:t>
      </w:r>
      <w:r w:rsidRPr="00CA4D20">
        <w:lastRenderedPageBreak/>
        <w:t xml:space="preserve">responsabilidad a un tercero (un </w:t>
      </w:r>
      <w:proofErr w:type="spellStart"/>
      <w:r w:rsidRPr="00CA4D20">
        <w:t>framework</w:t>
      </w:r>
      <w:proofErr w:type="spellEnd"/>
      <w:r w:rsidRPr="00CA4D20">
        <w:t xml:space="preserve"> o contenedor). Esta es la realización práctica del principio DIP: tú defines la interfaz y el sistema "inyecta" la pieza necesaria en el momento justo.</w:t>
      </w:r>
    </w:p>
    <w:p w14:paraId="51B4E5B8" w14:textId="77777777" w:rsidR="00CA4D20" w:rsidRPr="00CA4D20" w:rsidRDefault="00CA4D20" w:rsidP="00CA4D20">
      <w:r w:rsidRPr="00CA4D20">
        <w:t xml:space="preserve">-------------------------------------------------------------------------------- </w:t>
      </w:r>
    </w:p>
    <w:p w14:paraId="23DDB463" w14:textId="77777777" w:rsidR="00CA4D20" w:rsidRPr="00CA4D20" w:rsidRDefault="00CA4D20" w:rsidP="00CA4D20">
      <w:pPr>
        <w:rPr>
          <w:b/>
          <w:bCs/>
        </w:rPr>
      </w:pPr>
      <w:r w:rsidRPr="00CA4D20">
        <w:rPr>
          <w:b/>
          <w:bCs/>
        </w:rPr>
        <w:t>6. Patrones de Diseño: El Vocabulario Común</w:t>
      </w:r>
    </w:p>
    <w:p w14:paraId="0B5E0D10" w14:textId="77777777" w:rsidR="00CA4D20" w:rsidRPr="00CA4D20" w:rsidRDefault="00CA4D20" w:rsidP="00CA4D20">
      <w:r w:rsidRPr="00CA4D20">
        <w:t xml:space="preserve">Los patrones de diseño son soluciones probadas a problemas recurrentes. Proporcionan un vocabulario común para que los desarrolladores hablen el mismo idioma. Según el </w:t>
      </w:r>
      <w:proofErr w:type="spellStart"/>
      <w:r w:rsidRPr="00CA4D20">
        <w:rPr>
          <w:i/>
          <w:iCs/>
        </w:rPr>
        <w:t>Gang</w:t>
      </w:r>
      <w:proofErr w:type="spellEnd"/>
      <w:r w:rsidRPr="00CA4D20">
        <w:rPr>
          <w:i/>
          <w:iCs/>
        </w:rPr>
        <w:t xml:space="preserve"> </w:t>
      </w:r>
      <w:proofErr w:type="spellStart"/>
      <w:r w:rsidRPr="00CA4D20">
        <w:rPr>
          <w:i/>
          <w:iCs/>
        </w:rPr>
        <w:t>of</w:t>
      </w:r>
      <w:proofErr w:type="spellEnd"/>
      <w:r w:rsidRPr="00CA4D20">
        <w:rPr>
          <w:i/>
          <w:iCs/>
        </w:rPr>
        <w:t xml:space="preserve"> </w:t>
      </w:r>
      <w:proofErr w:type="spellStart"/>
      <w:r w:rsidRPr="00CA4D20">
        <w:rPr>
          <w:i/>
          <w:iCs/>
        </w:rPr>
        <w:t>Four</w:t>
      </w:r>
      <w:proofErr w:type="spellEnd"/>
      <w:r w:rsidRPr="00CA4D20">
        <w:t>, se dividen en:</w:t>
      </w:r>
    </w:p>
    <w:p w14:paraId="3227E326" w14:textId="77777777" w:rsidR="00CA4D20" w:rsidRPr="00CA4D20" w:rsidRDefault="00CA4D20" w:rsidP="00CA4D20">
      <w:pPr>
        <w:numPr>
          <w:ilvl w:val="0"/>
          <w:numId w:val="3"/>
        </w:numPr>
      </w:pPr>
      <w:r w:rsidRPr="00CA4D20">
        <w:rPr>
          <w:b/>
          <w:bCs/>
        </w:rPr>
        <w:t>Creacionales (Instanciación):</w:t>
      </w:r>
      <w:r w:rsidRPr="00CA4D20">
        <w:t xml:space="preserve"> Reducen el acoplamiento al crear objetos.</w:t>
      </w:r>
    </w:p>
    <w:p w14:paraId="3F41F575" w14:textId="77777777" w:rsidR="00CA4D20" w:rsidRPr="00CA4D20" w:rsidRDefault="00CA4D20" w:rsidP="00CA4D20">
      <w:pPr>
        <w:numPr>
          <w:ilvl w:val="1"/>
          <w:numId w:val="3"/>
        </w:numPr>
      </w:pPr>
      <w:proofErr w:type="spellStart"/>
      <w:r w:rsidRPr="00CA4D20">
        <w:rPr>
          <w:b/>
          <w:bCs/>
        </w:rPr>
        <w:t>Singleton</w:t>
      </w:r>
      <w:proofErr w:type="spellEnd"/>
      <w:r w:rsidRPr="00CA4D20">
        <w:rPr>
          <w:b/>
          <w:bCs/>
        </w:rPr>
        <w:t>:</w:t>
      </w:r>
      <w:r w:rsidRPr="00CA4D20">
        <w:t xml:space="preserve"> Garantiza que una clase tenga una única instancia (ej. un log o un pool de conexiones).</w:t>
      </w:r>
    </w:p>
    <w:p w14:paraId="60725C5F" w14:textId="77777777" w:rsidR="00CA4D20" w:rsidRPr="00CA4D20" w:rsidRDefault="00CA4D20" w:rsidP="00CA4D20">
      <w:pPr>
        <w:numPr>
          <w:ilvl w:val="1"/>
          <w:numId w:val="3"/>
        </w:numPr>
      </w:pPr>
      <w:proofErr w:type="spellStart"/>
      <w:r w:rsidRPr="00CA4D20">
        <w:rPr>
          <w:b/>
          <w:bCs/>
        </w:rPr>
        <w:t>Dependency</w:t>
      </w:r>
      <w:proofErr w:type="spellEnd"/>
      <w:r w:rsidRPr="00CA4D20">
        <w:rPr>
          <w:b/>
          <w:bCs/>
        </w:rPr>
        <w:t xml:space="preserve"> </w:t>
      </w:r>
      <w:proofErr w:type="spellStart"/>
      <w:r w:rsidRPr="00CA4D20">
        <w:rPr>
          <w:b/>
          <w:bCs/>
        </w:rPr>
        <w:t>Injection</w:t>
      </w:r>
      <w:proofErr w:type="spellEnd"/>
      <w:r w:rsidRPr="00CA4D20">
        <w:rPr>
          <w:b/>
          <w:bCs/>
        </w:rPr>
        <w:t xml:space="preserve"> (Inyección de Dependencias):</w:t>
      </w:r>
      <w:r w:rsidRPr="00CA4D20">
        <w:t xml:space="preserve"> Extrae la creación de instancias para delegarla en un inyector externo. Es la pieza clave de la flexibilidad moderna.</w:t>
      </w:r>
    </w:p>
    <w:p w14:paraId="1E4EA4AC" w14:textId="77777777" w:rsidR="00CA4D20" w:rsidRPr="00CA4D20" w:rsidRDefault="00CA4D20" w:rsidP="00CA4D20">
      <w:pPr>
        <w:numPr>
          <w:ilvl w:val="1"/>
          <w:numId w:val="3"/>
        </w:numPr>
      </w:pPr>
      <w:proofErr w:type="spellStart"/>
      <w:r w:rsidRPr="00CA4D20">
        <w:rPr>
          <w:b/>
          <w:bCs/>
        </w:rPr>
        <w:t>Abstract</w:t>
      </w:r>
      <w:proofErr w:type="spellEnd"/>
      <w:r w:rsidRPr="00CA4D20">
        <w:rPr>
          <w:b/>
          <w:bCs/>
        </w:rPr>
        <w:t xml:space="preserve"> Factory:</w:t>
      </w:r>
      <w:r w:rsidRPr="00CA4D20">
        <w:t xml:space="preserve"> Crea familias de objetos relacionados sin especificar sus clases concretas.</w:t>
      </w:r>
    </w:p>
    <w:p w14:paraId="4A100D23" w14:textId="77777777" w:rsidR="00CA4D20" w:rsidRPr="00CA4D20" w:rsidRDefault="00CA4D20" w:rsidP="00CA4D20">
      <w:pPr>
        <w:numPr>
          <w:ilvl w:val="0"/>
          <w:numId w:val="3"/>
        </w:numPr>
      </w:pPr>
      <w:r w:rsidRPr="00CA4D20">
        <w:rPr>
          <w:b/>
          <w:bCs/>
        </w:rPr>
        <w:t>Estructurales:</w:t>
      </w:r>
      <w:r w:rsidRPr="00CA4D20">
        <w:t xml:space="preserve"> Se centran en cómo se agrupan clases y objetos para formar estructuras mayores (ej. </w:t>
      </w:r>
      <w:proofErr w:type="spellStart"/>
      <w:r w:rsidRPr="00CA4D20">
        <w:rPr>
          <w:i/>
          <w:iCs/>
        </w:rPr>
        <w:t>Adapter</w:t>
      </w:r>
      <w:proofErr w:type="spellEnd"/>
      <w:r w:rsidRPr="00CA4D20">
        <w:t xml:space="preserve"> o </w:t>
      </w:r>
      <w:proofErr w:type="spellStart"/>
      <w:r w:rsidRPr="00CA4D20">
        <w:rPr>
          <w:i/>
          <w:iCs/>
        </w:rPr>
        <w:t>Decorator</w:t>
      </w:r>
      <w:proofErr w:type="spellEnd"/>
      <w:r w:rsidRPr="00CA4D20">
        <w:t>).</w:t>
      </w:r>
    </w:p>
    <w:p w14:paraId="64D4C976" w14:textId="77777777" w:rsidR="00CA4D20" w:rsidRPr="00CA4D20" w:rsidRDefault="00CA4D20" w:rsidP="00CA4D20">
      <w:pPr>
        <w:numPr>
          <w:ilvl w:val="0"/>
          <w:numId w:val="3"/>
        </w:numPr>
      </w:pPr>
      <w:r w:rsidRPr="00CA4D20">
        <w:rPr>
          <w:b/>
          <w:bCs/>
        </w:rPr>
        <w:t>De Comportamiento:</w:t>
      </w:r>
      <w:r w:rsidRPr="00CA4D20">
        <w:t xml:space="preserve"> Gestionan la comunicación y las responsabilidades entre objetos (ej. </w:t>
      </w:r>
      <w:proofErr w:type="spellStart"/>
      <w:r w:rsidRPr="00CA4D20">
        <w:rPr>
          <w:i/>
          <w:iCs/>
        </w:rPr>
        <w:t>Observer</w:t>
      </w:r>
      <w:proofErr w:type="spellEnd"/>
      <w:r w:rsidRPr="00CA4D20">
        <w:t xml:space="preserve"> o </w:t>
      </w:r>
      <w:proofErr w:type="spellStart"/>
      <w:r w:rsidRPr="00CA4D20">
        <w:rPr>
          <w:i/>
          <w:iCs/>
        </w:rPr>
        <w:t>Strategy</w:t>
      </w:r>
      <w:proofErr w:type="spellEnd"/>
      <w:r w:rsidRPr="00CA4D20">
        <w:t>).</w:t>
      </w:r>
    </w:p>
    <w:p w14:paraId="52419439" w14:textId="77777777" w:rsidR="00CA4D20" w:rsidRPr="00CA4D20" w:rsidRDefault="00CA4D20" w:rsidP="00CA4D20">
      <w:r w:rsidRPr="00CA4D20">
        <w:rPr>
          <w:b/>
          <w:bCs/>
        </w:rPr>
        <w:t>Advertencia del Catedrático:</w:t>
      </w:r>
      <w:r w:rsidRPr="00CA4D20">
        <w:t xml:space="preserve"> Cuidado con la </w:t>
      </w:r>
      <w:proofErr w:type="spellStart"/>
      <w:r w:rsidRPr="00CA4D20">
        <w:rPr>
          <w:b/>
          <w:bCs/>
        </w:rPr>
        <w:t>sobre-ingeniería</w:t>
      </w:r>
      <w:proofErr w:type="spellEnd"/>
      <w:r w:rsidRPr="00CA4D20">
        <w:t>. Aplicar patrones por capricho sin que exista un problema real puede hacer que tu sistema sea innecesariamente complejo y lento.</w:t>
      </w:r>
    </w:p>
    <w:p w14:paraId="38E03F2D" w14:textId="77777777" w:rsidR="00CA4D20" w:rsidRPr="00CA4D20" w:rsidRDefault="00CA4D20" w:rsidP="00CA4D20">
      <w:r w:rsidRPr="00CA4D20">
        <w:t xml:space="preserve">-------------------------------------------------------------------------------- </w:t>
      </w:r>
    </w:p>
    <w:p w14:paraId="0DE46D7A" w14:textId="77777777" w:rsidR="00CA4D20" w:rsidRPr="00CA4D20" w:rsidRDefault="00CA4D20" w:rsidP="00CA4D20">
      <w:pPr>
        <w:rPr>
          <w:b/>
          <w:bCs/>
        </w:rPr>
      </w:pPr>
      <w:r w:rsidRPr="00CA4D20">
        <w:rPr>
          <w:b/>
          <w:bCs/>
        </w:rPr>
        <w:t>7. Cultura de Calidad: Ética y Tiempos del Desarrollador</w:t>
      </w:r>
    </w:p>
    <w:p w14:paraId="0F48A9C7" w14:textId="77777777" w:rsidR="00CA4D20" w:rsidRPr="00CA4D20" w:rsidRDefault="00CA4D20" w:rsidP="00CA4D20">
      <w:r w:rsidRPr="00CA4D20">
        <w:t xml:space="preserve">El diseño no es solo </w:t>
      </w:r>
      <w:proofErr w:type="gramStart"/>
      <w:r w:rsidRPr="00CA4D20">
        <w:t>técnica</w:t>
      </w:r>
      <w:proofErr w:type="gramEnd"/>
      <w:r w:rsidRPr="00CA4D20">
        <w:t>, es una actitud ante el trabajo en equipo y el tiempo.</w:t>
      </w:r>
    </w:p>
    <w:p w14:paraId="71A60391" w14:textId="77777777" w:rsidR="00CA4D20" w:rsidRPr="00CA4D20" w:rsidRDefault="00CA4D20" w:rsidP="00CA4D20">
      <w:r w:rsidRPr="00CA4D20">
        <w:rPr>
          <w:b/>
          <w:bCs/>
        </w:rPr>
        <w:t xml:space="preserve">The </w:t>
      </w:r>
      <w:proofErr w:type="spellStart"/>
      <w:r w:rsidRPr="00CA4D20">
        <w:rPr>
          <w:b/>
          <w:bCs/>
        </w:rPr>
        <w:t>Boy</w:t>
      </w:r>
      <w:proofErr w:type="spellEnd"/>
      <w:r w:rsidRPr="00CA4D20">
        <w:rPr>
          <w:b/>
          <w:bCs/>
        </w:rPr>
        <w:t xml:space="preserve"> Scout Rule:</w:t>
      </w:r>
      <w:r w:rsidRPr="00CA4D20">
        <w:t xml:space="preserve"> Deja el código un poco más limpio de como lo encontraste, independientemente de quién lo escribió. Esta es la mejor medicina contra la "oxidación" del software. Si ves una mejora pequeña y segura, hazla.</w:t>
      </w:r>
    </w:p>
    <w:p w14:paraId="08E3CE6F" w14:textId="77777777" w:rsidR="00CA4D20" w:rsidRPr="00CA4D20" w:rsidRDefault="00CA4D20" w:rsidP="00CA4D20">
      <w:proofErr w:type="spellStart"/>
      <w:r w:rsidRPr="00CA4D20">
        <w:rPr>
          <w:b/>
          <w:bCs/>
        </w:rPr>
        <w:t>Last</w:t>
      </w:r>
      <w:proofErr w:type="spellEnd"/>
      <w:r w:rsidRPr="00CA4D20">
        <w:rPr>
          <w:b/>
          <w:bCs/>
        </w:rPr>
        <w:t xml:space="preserve"> </w:t>
      </w:r>
      <w:proofErr w:type="spellStart"/>
      <w:r w:rsidRPr="00CA4D20">
        <w:rPr>
          <w:b/>
          <w:bCs/>
        </w:rPr>
        <w:t>Responsible</w:t>
      </w:r>
      <w:proofErr w:type="spellEnd"/>
      <w:r w:rsidRPr="00CA4D20">
        <w:rPr>
          <w:b/>
          <w:bCs/>
        </w:rPr>
        <w:t xml:space="preserve"> </w:t>
      </w:r>
      <w:proofErr w:type="spellStart"/>
      <w:r w:rsidRPr="00CA4D20">
        <w:rPr>
          <w:b/>
          <w:bCs/>
        </w:rPr>
        <w:t>Moment</w:t>
      </w:r>
      <w:proofErr w:type="spellEnd"/>
      <w:r w:rsidRPr="00CA4D20">
        <w:rPr>
          <w:b/>
          <w:bCs/>
        </w:rPr>
        <w:t>:</w:t>
      </w:r>
      <w:r w:rsidRPr="00CA4D20">
        <w:t xml:space="preserve"> No te precipites. Diferir decisiones irreversibles hasta el último momento responsable te permite acumular la máxima información posible. Decide solo cuando el coste de no decidir sea mayor que el de tomar la decisión.</w:t>
      </w:r>
    </w:p>
    <w:sectPr w:rsidR="00CA4D20" w:rsidRPr="00CA4D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946D0D"/>
    <w:multiLevelType w:val="multilevel"/>
    <w:tmpl w:val="B728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F86F56"/>
    <w:multiLevelType w:val="multilevel"/>
    <w:tmpl w:val="F3C0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BB75AB"/>
    <w:multiLevelType w:val="multilevel"/>
    <w:tmpl w:val="D5409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80508">
    <w:abstractNumId w:val="0"/>
  </w:num>
  <w:num w:numId="2" w16cid:durableId="745494443">
    <w:abstractNumId w:val="1"/>
  </w:num>
  <w:num w:numId="3" w16cid:durableId="293174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A8"/>
    <w:rsid w:val="000A1AA8"/>
    <w:rsid w:val="00651CBB"/>
    <w:rsid w:val="00850DAD"/>
    <w:rsid w:val="00CA4D20"/>
    <w:rsid w:val="00F247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FB0791-D64A-4F17-9391-E0EB08E3C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1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1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1A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1A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1A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1A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1A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1A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1A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1A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1A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1A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1A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1A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1A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1A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1A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1AA8"/>
    <w:rPr>
      <w:rFonts w:eastAsiaTheme="majorEastAsia" w:cstheme="majorBidi"/>
      <w:color w:val="272727" w:themeColor="text1" w:themeTint="D8"/>
    </w:rPr>
  </w:style>
  <w:style w:type="paragraph" w:styleId="Ttulo">
    <w:name w:val="Title"/>
    <w:basedOn w:val="Normal"/>
    <w:next w:val="Normal"/>
    <w:link w:val="TtuloCar"/>
    <w:uiPriority w:val="10"/>
    <w:qFormat/>
    <w:rsid w:val="000A1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1A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1A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1A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1AA8"/>
    <w:pPr>
      <w:spacing w:before="160"/>
      <w:jc w:val="center"/>
    </w:pPr>
    <w:rPr>
      <w:i/>
      <w:iCs/>
      <w:color w:val="404040" w:themeColor="text1" w:themeTint="BF"/>
    </w:rPr>
  </w:style>
  <w:style w:type="character" w:customStyle="1" w:styleId="CitaCar">
    <w:name w:val="Cita Car"/>
    <w:basedOn w:val="Fuentedeprrafopredeter"/>
    <w:link w:val="Cita"/>
    <w:uiPriority w:val="29"/>
    <w:rsid w:val="000A1AA8"/>
    <w:rPr>
      <w:i/>
      <w:iCs/>
      <w:color w:val="404040" w:themeColor="text1" w:themeTint="BF"/>
    </w:rPr>
  </w:style>
  <w:style w:type="paragraph" w:styleId="Prrafodelista">
    <w:name w:val="List Paragraph"/>
    <w:basedOn w:val="Normal"/>
    <w:uiPriority w:val="34"/>
    <w:qFormat/>
    <w:rsid w:val="000A1AA8"/>
    <w:pPr>
      <w:ind w:left="720"/>
      <w:contextualSpacing/>
    </w:pPr>
  </w:style>
  <w:style w:type="character" w:styleId="nfasisintenso">
    <w:name w:val="Intense Emphasis"/>
    <w:basedOn w:val="Fuentedeprrafopredeter"/>
    <w:uiPriority w:val="21"/>
    <w:qFormat/>
    <w:rsid w:val="000A1AA8"/>
    <w:rPr>
      <w:i/>
      <w:iCs/>
      <w:color w:val="0F4761" w:themeColor="accent1" w:themeShade="BF"/>
    </w:rPr>
  </w:style>
  <w:style w:type="paragraph" w:styleId="Citadestacada">
    <w:name w:val="Intense Quote"/>
    <w:basedOn w:val="Normal"/>
    <w:next w:val="Normal"/>
    <w:link w:val="CitadestacadaCar"/>
    <w:uiPriority w:val="30"/>
    <w:qFormat/>
    <w:rsid w:val="000A1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1AA8"/>
    <w:rPr>
      <w:i/>
      <w:iCs/>
      <w:color w:val="0F4761" w:themeColor="accent1" w:themeShade="BF"/>
    </w:rPr>
  </w:style>
  <w:style w:type="character" w:styleId="Referenciaintensa">
    <w:name w:val="Intense Reference"/>
    <w:basedOn w:val="Fuentedeprrafopredeter"/>
    <w:uiPriority w:val="32"/>
    <w:qFormat/>
    <w:rsid w:val="000A1A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506009">
      <w:bodyDiv w:val="1"/>
      <w:marLeft w:val="0"/>
      <w:marRight w:val="0"/>
      <w:marTop w:val="0"/>
      <w:marBottom w:val="0"/>
      <w:divBdr>
        <w:top w:val="none" w:sz="0" w:space="0" w:color="auto"/>
        <w:left w:val="none" w:sz="0" w:space="0" w:color="auto"/>
        <w:bottom w:val="none" w:sz="0" w:space="0" w:color="auto"/>
        <w:right w:val="none" w:sz="0" w:space="0" w:color="auto"/>
      </w:divBdr>
    </w:div>
    <w:div w:id="214356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1375</Words>
  <Characters>7564</Characters>
  <Application>Microsoft Office Word</Application>
  <DocSecurity>0</DocSecurity>
  <Lines>63</Lines>
  <Paragraphs>17</Paragraphs>
  <ScaleCrop>false</ScaleCrop>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Montero Jiménez</dc:creator>
  <cp:keywords/>
  <dc:description/>
  <cp:lastModifiedBy>Manuel Montero Jiménez</cp:lastModifiedBy>
  <cp:revision>3</cp:revision>
  <dcterms:created xsi:type="dcterms:W3CDTF">2026-02-15T18:40:00Z</dcterms:created>
  <dcterms:modified xsi:type="dcterms:W3CDTF">2026-02-15T18:40:00Z</dcterms:modified>
</cp:coreProperties>
</file>