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F654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F6CD480" w14:textId="3B9269F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7AF8039D" w14:textId="77777777" w:rsidR="00FB4F9C" w:rsidRDefault="00FB4F9C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1BF5F00" w14:textId="2A960629" w:rsidR="00FB4F9C" w:rsidRPr="003C381F" w:rsidRDefault="00FB4F9C" w:rsidP="00FB4F9C">
      <w:pPr>
        <w:pStyle w:val="Standard"/>
        <w:shd w:val="clear" w:color="auto" w:fill="5F497A" w:themeFill="accent4" w:themeFillShade="BF"/>
        <w:jc w:val="both"/>
        <w:rPr>
          <w:rFonts w:ascii="Century Gothic" w:hAnsi="Century Gothic"/>
          <w:b/>
          <w:bCs/>
          <w:color w:val="FFFFFF" w:themeColor="background1"/>
          <w:sz w:val="20"/>
          <w:szCs w:val="20"/>
        </w:rPr>
      </w:pPr>
      <w:r>
        <w:rPr>
          <w:rFonts w:ascii="Century Gothic" w:hAnsi="Century Gothic"/>
          <w:b/>
          <w:bCs/>
          <w:color w:val="FFFFFF" w:themeColor="background1"/>
          <w:sz w:val="20"/>
          <w:szCs w:val="20"/>
        </w:rPr>
        <w:t>FICHA DE REFERÊNCIA</w:t>
      </w:r>
    </w:p>
    <w:p w14:paraId="4D210020" w14:textId="101943BE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4F94603F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37DAFE7" w14:textId="7C1961B4" w:rsidR="0081338C" w:rsidRDefault="008666B9">
      <w:pPr>
        <w:pStyle w:val="Standard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Grupo</w:t>
      </w:r>
      <w:r w:rsidR="00D632B4">
        <w:rPr>
          <w:rFonts w:ascii="Century Gothic" w:hAnsi="Century Gothic"/>
          <w:b/>
          <w:bCs/>
          <w:sz w:val="20"/>
          <w:szCs w:val="20"/>
        </w:rPr>
        <w:t>: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Grupo 1 - GWC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0729A825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7460D06" w14:textId="74C64101" w:rsidR="005F3171" w:rsidRDefault="00D632B4">
      <w:pPr>
        <w:pStyle w:val="Standard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Versão:</w:t>
      </w:r>
      <w:r>
        <w:rPr>
          <w:rFonts w:ascii="Century Gothic" w:hAnsi="Century Gothic"/>
          <w:sz w:val="20"/>
          <w:szCs w:val="20"/>
        </w:rPr>
        <w:t xml:space="preserve"> 1.0</w:t>
      </w:r>
    </w:p>
    <w:p w14:paraId="156E762D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49B84B67" w14:textId="3DC07893" w:rsidR="005F3171" w:rsidRDefault="00D632B4">
      <w:pPr>
        <w:pStyle w:val="Standard"/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Título:</w:t>
      </w:r>
      <w:r w:rsidR="008666B9">
        <w:rPr>
          <w:rFonts w:ascii="Century Gothic" w:hAnsi="Century Gothic"/>
          <w:b/>
          <w:bCs/>
          <w:sz w:val="28"/>
          <w:szCs w:val="28"/>
        </w:rPr>
        <w:t xml:space="preserve"> Bloodsvânia</w:t>
      </w:r>
    </w:p>
    <w:p w14:paraId="3E318AF4" w14:textId="7DE34ED2" w:rsidR="005F3171" w:rsidRDefault="00D632B4">
      <w:pPr>
        <w:pStyle w:val="Standard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Storyline: </w:t>
      </w:r>
      <w:r w:rsidR="008666B9" w:rsidRPr="008666B9">
        <w:rPr>
          <w:rFonts w:ascii="Century Gothic" w:hAnsi="Century Gothic"/>
          <w:sz w:val="20"/>
          <w:szCs w:val="20"/>
        </w:rPr>
        <w:t>Preso a maior parte da sua vida, José foge da fábrica, descobrindo e revelando mistérios sobre o mundo de Bloodsvânia. Usando as suas habilidade de vampiro, este luta pelo lado que acredita ser correto.</w:t>
      </w:r>
    </w:p>
    <w:p w14:paraId="0DAC98FF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tbl>
      <w:tblPr>
        <w:tblW w:w="6408" w:type="dxa"/>
        <w:tblInd w:w="118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0"/>
        <w:gridCol w:w="4198"/>
      </w:tblGrid>
      <w:tr w:rsidR="00A50B67" w14:paraId="7BB637FF" w14:textId="77777777">
        <w:trPr>
          <w:trHeight w:val="356"/>
        </w:trPr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7626C2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1CB9BC31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1C7563DE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2E93FC41" w14:textId="4C11985D" w:rsidR="005F3171" w:rsidRDefault="00C71D04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7A5011" wp14:editId="3689EA92">
                  <wp:extent cx="2281642" cy="1283335"/>
                  <wp:effectExtent l="0" t="0" r="4445" b="0"/>
                  <wp:docPr id="2116989742" name="Picture 1" descr="Batman: Arkham Knight Gameplay (PC HD) [1080p60FPS]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tman: Arkham Knight Gameplay (PC HD) [1080p60FPS]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395" cy="1302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10A0C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202B76A8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73CE18" w14:textId="64358859" w:rsidR="005F3171" w:rsidRDefault="00C71D04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89A86C" wp14:editId="0A674334">
                  <wp:extent cx="2595880" cy="1297940"/>
                  <wp:effectExtent l="0" t="0" r="0" b="0"/>
                  <wp:docPr id="287430891" name="Picture 2" descr="Resident Evil 4 Remake: How to Do Supl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ident Evil 4 Remake: How to Do Supl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120" cy="130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B67" w14:paraId="0E8272C4" w14:textId="77777777" w:rsidTr="00A50B67">
        <w:trPr>
          <w:trHeight w:val="356"/>
        </w:trPr>
        <w:tc>
          <w:tcPr>
            <w:tcW w:w="3204" w:type="dxa"/>
            <w:tcBorders>
              <w:left w:val="single" w:sz="2" w:space="0" w:color="000000"/>
            </w:tcBorders>
            <w:shd w:val="clear" w:color="auto" w:fill="auto"/>
          </w:tcPr>
          <w:p w14:paraId="188F2434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66CAE64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526B0174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E2391C9" w14:textId="775606BE" w:rsidR="005F3171" w:rsidRDefault="00C71D04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BA2E00" wp14:editId="64902EFB">
                  <wp:extent cx="2268300" cy="1211580"/>
                  <wp:effectExtent l="0" t="0" r="0" b="7620"/>
                  <wp:docPr id="1937886948" name="Picture 3" descr="Vazamento de Wolverine, exclusivo do PS5, tem versão completa jogável no 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azamento de Wolverine, exclusivo do PS5, tem versão completa jogável no 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356" cy="121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CB345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7964398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AABFCC7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30D40F9" w14:textId="65FD3540" w:rsidR="005F3171" w:rsidRDefault="00124C82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E57FAF" wp14:editId="390271C1">
                  <wp:extent cx="2272611" cy="1278255"/>
                  <wp:effectExtent l="0" t="0" r="0" b="0"/>
                  <wp:docPr id="1007612277" name="Picture 4" descr="Fire Keeper | Dark Souls 3 W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re Keeper | Dark Souls 3 Wi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787" cy="128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B67" w14:paraId="5D626568" w14:textId="77777777">
        <w:trPr>
          <w:trHeight w:val="356"/>
        </w:trPr>
        <w:tc>
          <w:tcPr>
            <w:tcW w:w="3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5836F" w14:textId="4BD2E47A" w:rsidR="00A50B67" w:rsidRDefault="00A50B67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B4EA2" wp14:editId="3A7A2308">
                  <wp:extent cx="2081530" cy="1170780"/>
                  <wp:effectExtent l="0" t="0" r="0" b="0"/>
                  <wp:docPr id="924381856" name="Picture 5" descr="PS4 Exclusive Spider-Man Gameplay, Plot Details Revealed - GameS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S4 Exclusive Spider-Man Gameplay, Plot Details Revealed - GameSp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026" cy="117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1024D9" w14:textId="7CCDF4D2" w:rsidR="00A50B67" w:rsidRDefault="00A50B67">
            <w:pPr>
              <w:pStyle w:val="Contedodatabela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10A59" wp14:editId="6842F12F">
                  <wp:extent cx="2370667" cy="1333500"/>
                  <wp:effectExtent l="0" t="0" r="0" b="0"/>
                  <wp:docPr id="937920467" name="Picture 6" descr="Famous Wrestling Moves – Fanatic Wrest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amous Wrestling Moves – Fanatic Wrest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049" cy="134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988AB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7A7CDC30" w14:textId="00CDB251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6E3E8804" w14:textId="1FDB0FB7" w:rsidR="00AF7B49" w:rsidRPr="008666B9" w:rsidRDefault="00AF7B49">
      <w:pPr>
        <w:pStyle w:val="Standard"/>
        <w:jc w:val="both"/>
        <w:rPr>
          <w:rFonts w:ascii="Century Gothic" w:hAnsi="Century Gothic"/>
          <w:sz w:val="20"/>
          <w:szCs w:val="20"/>
        </w:rPr>
      </w:pPr>
      <w:r w:rsidRPr="00AF7B49">
        <w:rPr>
          <w:rFonts w:ascii="Century Gothic" w:hAnsi="Century Gothic"/>
          <w:b/>
          <w:bCs/>
          <w:sz w:val="20"/>
          <w:szCs w:val="20"/>
        </w:rPr>
        <w:t xml:space="preserve">Ano: </w:t>
      </w:r>
      <w:r w:rsidR="008666B9">
        <w:rPr>
          <w:rFonts w:ascii="Century Gothic" w:hAnsi="Century Gothic"/>
          <w:sz w:val="20"/>
          <w:szCs w:val="20"/>
        </w:rPr>
        <w:t>2024</w:t>
      </w:r>
    </w:p>
    <w:p w14:paraId="23181600" w14:textId="2C53A234" w:rsidR="005F3171" w:rsidRDefault="00D632B4">
      <w:pPr>
        <w:pStyle w:val="Standard"/>
        <w:jc w:val="both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Género: </w:t>
      </w:r>
      <w:r w:rsidR="008666B9">
        <w:rPr>
          <w:rFonts w:ascii="Century Gothic" w:eastAsia="CenturyGothic" w:hAnsi="Century Gothic" w:cs="CenturyGothic"/>
          <w:sz w:val="20"/>
          <w:szCs w:val="20"/>
        </w:rPr>
        <w:t>Action-RPG</w:t>
      </w:r>
    </w:p>
    <w:p w14:paraId="6E10BB83" w14:textId="4319FB5B" w:rsidR="005F3171" w:rsidRDefault="00D632B4">
      <w:pPr>
        <w:pStyle w:val="Standard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Categoria: </w:t>
      </w:r>
      <w:r w:rsidR="008666B9">
        <w:rPr>
          <w:rFonts w:ascii="Century Gothic" w:eastAsia="CenturyGothic" w:hAnsi="Century Gothic" w:cs="CenturyGothic"/>
          <w:sz w:val="20"/>
          <w:szCs w:val="20"/>
        </w:rPr>
        <w:t>single-player</w:t>
      </w:r>
    </w:p>
    <w:p w14:paraId="12F695AA" w14:textId="5532F18C" w:rsidR="005F3171" w:rsidRDefault="00D632B4">
      <w:pPr>
        <w:pStyle w:val="Standard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Plataforma: </w:t>
      </w:r>
      <w:r w:rsidR="008666B9">
        <w:rPr>
          <w:rFonts w:ascii="Century Gothic" w:eastAsia="CenturyGothic" w:hAnsi="Century Gothic" w:cs="CenturyGothic"/>
          <w:sz w:val="20"/>
          <w:szCs w:val="20"/>
        </w:rPr>
        <w:t>PC</w:t>
      </w:r>
    </w:p>
    <w:p w14:paraId="18D86504" w14:textId="1D779752" w:rsidR="005F3171" w:rsidRPr="008666B9" w:rsidRDefault="00D632B4">
      <w:pPr>
        <w:pStyle w:val="Standard"/>
        <w:rPr>
          <w:rFonts w:ascii="Century Gothic" w:hAnsi="Century Gothic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lastRenderedPageBreak/>
        <w:t>Duração média:</w:t>
      </w:r>
      <w:r w:rsidR="008666B9"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 </w:t>
      </w:r>
      <w:r w:rsidR="008666B9">
        <w:rPr>
          <w:rFonts w:ascii="Century Gothic" w:eastAsia="CenturyGothic-Bold" w:hAnsi="Century Gothic" w:cs="CenturyGothic-Bold"/>
          <w:sz w:val="20"/>
          <w:szCs w:val="20"/>
        </w:rPr>
        <w:t>30 minutos</w:t>
      </w:r>
    </w:p>
    <w:p w14:paraId="40A7FE27" w14:textId="23CDF724" w:rsidR="005F3171" w:rsidRDefault="00D632B4">
      <w:pPr>
        <w:pStyle w:val="Standard"/>
        <w:jc w:val="both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Público-alvo: </w:t>
      </w:r>
      <w:r w:rsidR="008666B9">
        <w:rPr>
          <w:rFonts w:ascii="Century Gothic" w:eastAsia="CenturyGothic" w:hAnsi="Century Gothic" w:cs="CenturyGothic"/>
          <w:sz w:val="20"/>
          <w:szCs w:val="20"/>
        </w:rPr>
        <w:t>PEGI-16</w:t>
      </w:r>
    </w:p>
    <w:p w14:paraId="07CE04C0" w14:textId="02C091F9" w:rsidR="005F3171" w:rsidRPr="00CB2A12" w:rsidRDefault="00D632B4">
      <w:pPr>
        <w:pStyle w:val="Standard"/>
        <w:jc w:val="both"/>
        <w:rPr>
          <w:rFonts w:ascii="Century Gothic" w:eastAsia="CenturyGothic-Bold" w:hAnsi="Century Gothic" w:cs="CenturyGothic-Bold"/>
          <w:sz w:val="20"/>
          <w:szCs w:val="20"/>
        </w:rPr>
      </w:pPr>
      <w:r w:rsidRPr="00CB2A12"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Key features: </w:t>
      </w:r>
      <w:r w:rsidR="008666B9" w:rsidRPr="00CB2A12">
        <w:rPr>
          <w:rFonts w:ascii="Century Gothic" w:eastAsia="CenturyGothic" w:hAnsi="Century Gothic" w:cs="CenturyGothic"/>
          <w:sz w:val="20"/>
          <w:szCs w:val="20"/>
        </w:rPr>
        <w:t xml:space="preserve">mundo captivante, gameplay frenética, vampiros. , narrative imersiva,  </w:t>
      </w:r>
    </w:p>
    <w:p w14:paraId="0598E06B" w14:textId="48B40464" w:rsidR="005F3171" w:rsidRDefault="00D632B4">
      <w:pPr>
        <w:pStyle w:val="Standard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Tipo de mecânica: </w:t>
      </w:r>
      <w:r w:rsidR="008666B9">
        <w:rPr>
          <w:rFonts w:ascii="Century Gothic" w:eastAsia="CenturyGothic" w:hAnsi="Century Gothic" w:cs="CenturyGothic"/>
          <w:sz w:val="20"/>
          <w:szCs w:val="20"/>
        </w:rPr>
        <w:t>Câmera em terceira pessoa, com foco no personagem principal da narrativa</w:t>
      </w:r>
    </w:p>
    <w:p w14:paraId="54E611DB" w14:textId="73624097" w:rsidR="005F3171" w:rsidRPr="008666B9" w:rsidRDefault="00D632B4">
      <w:pPr>
        <w:pStyle w:val="Standard"/>
        <w:rPr>
          <w:rFonts w:ascii="Century Gothic" w:hAnsi="Century Gothic"/>
          <w:sz w:val="20"/>
          <w:szCs w:val="20"/>
          <w:lang w:val="en-US"/>
        </w:rPr>
      </w:pPr>
      <w:r w:rsidRPr="008666B9">
        <w:rPr>
          <w:rFonts w:ascii="Century Gothic" w:eastAsia="CenturyGothic-Bold" w:hAnsi="Century Gothic" w:cs="CenturyGothic-Bold"/>
          <w:b/>
          <w:bCs/>
          <w:sz w:val="20"/>
          <w:szCs w:val="20"/>
          <w:lang w:val="en-US"/>
        </w:rPr>
        <w:t>Tecnologia:</w:t>
      </w:r>
      <w:r w:rsidR="008666B9" w:rsidRPr="008666B9">
        <w:rPr>
          <w:rFonts w:ascii="Century Gothic" w:eastAsia="CenturyGothic-Bold" w:hAnsi="Century Gothic" w:cs="CenturyGothic-Bold"/>
          <w:b/>
          <w:bCs/>
          <w:sz w:val="20"/>
          <w:szCs w:val="20"/>
          <w:lang w:val="en-US"/>
        </w:rPr>
        <w:t xml:space="preserve"> </w:t>
      </w:r>
      <w:r w:rsidR="008666B9" w:rsidRPr="008666B9">
        <w:rPr>
          <w:rFonts w:ascii="Century Gothic" w:eastAsia="CenturyGothic-Bold" w:hAnsi="Century Gothic" w:cs="CenturyGothic-Bold"/>
          <w:sz w:val="20"/>
          <w:szCs w:val="20"/>
          <w:lang w:val="en-US"/>
        </w:rPr>
        <w:t>Unity, Blender, Photoshop, Zbrush, Substance Pain</w:t>
      </w:r>
      <w:r w:rsidR="008666B9">
        <w:rPr>
          <w:rFonts w:ascii="Century Gothic" w:eastAsia="CenturyGothic-Bold" w:hAnsi="Century Gothic" w:cs="CenturyGothic-Bold"/>
          <w:sz w:val="20"/>
          <w:szCs w:val="20"/>
          <w:lang w:val="en-US"/>
        </w:rPr>
        <w:t>ter, Adobe Premier, Unreal Engine(?)</w:t>
      </w:r>
    </w:p>
    <w:p w14:paraId="1947E61D" w14:textId="1D0C2FCC" w:rsidR="005F3171" w:rsidRPr="00C71D04" w:rsidRDefault="00D632B4">
      <w:pPr>
        <w:pStyle w:val="Standard"/>
        <w:jc w:val="both"/>
        <w:rPr>
          <w:rFonts w:ascii="Century Gothic" w:hAnsi="Century Gothic"/>
          <w:b/>
          <w:bCs/>
          <w:sz w:val="20"/>
          <w:szCs w:val="20"/>
        </w:rPr>
      </w:pPr>
      <w:r w:rsidRPr="00C71D04">
        <w:rPr>
          <w:rFonts w:ascii="Century Gothic" w:hAnsi="Century Gothic"/>
          <w:b/>
          <w:bCs/>
          <w:sz w:val="20"/>
          <w:szCs w:val="20"/>
        </w:rPr>
        <w:t>Sinopse:</w:t>
      </w:r>
      <w:r w:rsidR="00C71D04" w:rsidRPr="00C71D04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C71D04" w:rsidRPr="00C71D04">
        <w:rPr>
          <w:rFonts w:ascii="Century Gothic" w:hAnsi="Century Gothic"/>
          <w:sz w:val="20"/>
          <w:szCs w:val="20"/>
        </w:rPr>
        <w:t>José</w:t>
      </w:r>
      <w:r w:rsidR="00CB2A12">
        <w:rPr>
          <w:rFonts w:ascii="Century Gothic" w:hAnsi="Century Gothic"/>
          <w:sz w:val="20"/>
          <w:szCs w:val="20"/>
        </w:rPr>
        <w:t xml:space="preserve"> (W.I.P Name)</w:t>
      </w:r>
      <w:r w:rsidR="00C71D04" w:rsidRPr="00C71D04">
        <w:rPr>
          <w:rFonts w:ascii="Century Gothic" w:hAnsi="Century Gothic"/>
          <w:sz w:val="20"/>
          <w:szCs w:val="20"/>
        </w:rPr>
        <w:t xml:space="preserve"> é o primeiro híbrido de vampiro e humano, capaz de cooligar ambas as raças, ou destruir uma delas. Após ser liberto, este jura descobrir e derrotar quem lhe colocou naquele estado, acabando também por descobrir a história da sua vida.</w:t>
      </w:r>
    </w:p>
    <w:p w14:paraId="76539B0F" w14:textId="77777777" w:rsidR="005F3171" w:rsidRPr="00C71D04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007074F5" w14:textId="77777777" w:rsidR="005F3171" w:rsidRPr="00C71D04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75437AB2" w14:textId="77777777" w:rsidR="005F3171" w:rsidRPr="00C71D04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8C6F880" w14:textId="270814F9" w:rsidR="005F3171" w:rsidRDefault="00D632B4">
      <w:pPr>
        <w:pStyle w:val="Standard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Elementos analisados: </w:t>
      </w:r>
      <w:r w:rsidR="00A50B67">
        <w:rPr>
          <w:rFonts w:ascii="Century Gothic" w:hAnsi="Century Gothic"/>
          <w:sz w:val="20"/>
          <w:szCs w:val="20"/>
        </w:rPr>
        <w:t>Temos vários elementos</w:t>
      </w:r>
      <w:r w:rsidR="00EA75F3">
        <w:rPr>
          <w:rFonts w:ascii="Century Gothic" w:hAnsi="Century Gothic"/>
          <w:sz w:val="20"/>
          <w:szCs w:val="20"/>
        </w:rPr>
        <w:t xml:space="preserve"> importantes para as mecânicas que planeamos implementar neste jogo. Temos os jogos da série Batman: Arkham, o jogo do Wolverine (que não deveriamos saber como é mas prontos) e o jogo de Spider-Man PS4 que é uma referência de como a câmara se irá comportar, tal como o combate. Olhando para os jogos do Batman, vemos uma câmara com a personagem um pouco mais para a esquerda, em momentos de combate a câmara dá zoom-out para trás dando uma perspetiva maior ao jogador do que se passa á volta, e em momentos de conversa ou investigação, a câmara dá um slight zoom, impede ao jogador de rodar com tanta liberdade, focando-se no focus dessa interação, pretendemos implementar esta mecânica e interção de câmara no nosso jogo. Em termos de combate, podemos olhar para estas referências e ver um focus em movimentos rápidos e precisos, reações para contra atacar os inimigos, em Wolverine PS5, vemos um combate ainda mais frenético e selvagem que nos outros dois. Resident Evil 4 está aqui puramente para referência narrativa, apesar de um jogo com um clima sério e realista, este jogo cria momentos de pura comédia em que qualquer um pode se rir, pretendemos usar esta dualidade de sério e comédia no nosso jogo, e devido a isso podemos ver a referência de WWE, porque decidimos que a nossa personagem principal irá ter finishers similares aos de Spider-Man PS4, porém estes serão todos inspirados em ataques da WWE. Dark Souls 3/2 está listada em referências devido ao uso da Maiden, ou seja, um</w:t>
      </w:r>
      <w:r w:rsidR="008501A6">
        <w:rPr>
          <w:rFonts w:ascii="Century Gothic" w:hAnsi="Century Gothic"/>
          <w:sz w:val="20"/>
          <w:szCs w:val="20"/>
        </w:rPr>
        <w:t xml:space="preserve"> NPC que acompanha o jogador ao longo do jogo e apenas falando com ela é que o jogador pode subir de nível, pretendemos colocar esta mecânica no nosso jogo. Para além da Maiden, usaremos também um recurso que terá o mesmo impacto que as Souls, sendo que poderão ser usadas tanto para subir de nível como para comprar itens.</w:t>
      </w:r>
    </w:p>
    <w:p w14:paraId="443812DA" w14:textId="77777777" w:rsidR="005F3171" w:rsidRDefault="005F3171">
      <w:pPr>
        <w:pStyle w:val="Standard"/>
        <w:jc w:val="both"/>
      </w:pPr>
    </w:p>
    <w:sectPr w:rsidR="005F3171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177A0" w14:textId="77777777" w:rsidR="00A179C5" w:rsidRDefault="00A179C5">
      <w:r>
        <w:separator/>
      </w:r>
    </w:p>
  </w:endnote>
  <w:endnote w:type="continuationSeparator" w:id="0">
    <w:p w14:paraId="24C6B293" w14:textId="77777777" w:rsidR="00A179C5" w:rsidRDefault="00A1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-Bold">
    <w:panose1 w:val="00000000000000000000"/>
    <w:charset w:val="00"/>
    <w:family w:val="roman"/>
    <w:notTrueType/>
    <w:pitch w:val="default"/>
  </w:font>
  <w:font w:name="Century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50192" w14:textId="77777777" w:rsidR="005F3171" w:rsidRDefault="00D632B4">
    <w:pPr>
      <w:pStyle w:val="Footer"/>
    </w:pPr>
    <w:r>
      <w:tab/>
    </w:r>
    <w:r>
      <w:rPr>
        <w:rFonts w:ascii="Century Gothic" w:hAnsi="Century Gothic"/>
        <w:sz w:val="16"/>
        <w:szCs w:val="16"/>
      </w:rPr>
      <w:fldChar w:fldCharType="begin"/>
    </w:r>
    <w:r>
      <w:rPr>
        <w:rFonts w:ascii="Century Gothic" w:hAnsi="Century Gothic"/>
        <w:sz w:val="16"/>
        <w:szCs w:val="16"/>
      </w:rPr>
      <w:instrText>PAGE</w:instrText>
    </w:r>
    <w:r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sz w:val="16"/>
        <w:szCs w:val="16"/>
      </w:rPr>
      <w:t>1</w:t>
    </w:r>
    <w:r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B5EF9" w14:textId="77777777" w:rsidR="00A179C5" w:rsidRDefault="00A179C5">
      <w:r>
        <w:separator/>
      </w:r>
    </w:p>
  </w:footnote>
  <w:footnote w:type="continuationSeparator" w:id="0">
    <w:p w14:paraId="3D75BE8F" w14:textId="77777777" w:rsidR="00A179C5" w:rsidRDefault="00A17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BD8F4" w14:textId="3984D799" w:rsidR="005F3171" w:rsidRDefault="00D632B4" w:rsidP="00FB4F9C">
    <w:pPr>
      <w:pStyle w:val="Header"/>
      <w:spacing w:before="0" w:after="0"/>
      <w:jc w:val="right"/>
      <w:rPr>
        <w:rFonts w:ascii="Century Gothic" w:hAnsi="Century Gothic"/>
        <w:sz w:val="16"/>
        <w:szCs w:val="16"/>
      </w:rPr>
    </w:pPr>
    <w:r w:rsidRPr="0058066E">
      <w:rPr>
        <w:noProof/>
        <w:color w:val="5F497A" w:themeColor="accent4" w:themeShade="BF"/>
      </w:rPr>
      <w:drawing>
        <wp:anchor distT="0" distB="0" distL="114300" distR="114300" simplePos="0" relativeHeight="251667456" behindDoc="1" locked="0" layoutInCell="1" allowOverlap="1" wp14:anchorId="22E232F7" wp14:editId="5AC9E6F9">
          <wp:simplePos x="0" y="0"/>
          <wp:positionH relativeFrom="column">
            <wp:posOffset>15240</wp:posOffset>
          </wp:positionH>
          <wp:positionV relativeFrom="paragraph">
            <wp:posOffset>8255</wp:posOffset>
          </wp:positionV>
          <wp:extent cx="2524760" cy="372745"/>
          <wp:effectExtent l="0" t="0" r="0" b="0"/>
          <wp:wrapTopAndBottom/>
          <wp:docPr id="1" name="objectos gráfico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jectos gráficos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760" cy="372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5AC0" w:rsidRPr="00D25AC0">
      <w:rPr>
        <w:rFonts w:ascii="Century Gothic" w:hAnsi="Century Gothic"/>
        <w:b/>
        <w:bCs/>
        <w:color w:val="5F497A" w:themeColor="accent4" w:themeShade="BF"/>
        <w:sz w:val="16"/>
        <w:szCs w:val="16"/>
      </w:rPr>
      <w:t xml:space="preserve"> </w:t>
    </w:r>
    <w:r w:rsidR="00D25AC0">
      <w:rPr>
        <w:rFonts w:ascii="Century Gothic" w:hAnsi="Century Gothic"/>
        <w:b/>
        <w:bCs/>
        <w:color w:val="5F497A" w:themeColor="accent4" w:themeShade="BF"/>
        <w:sz w:val="16"/>
        <w:szCs w:val="16"/>
      </w:rPr>
      <w:t xml:space="preserve">DOCUMENTOS DE DESIGN </w:t>
    </w:r>
    <w:r w:rsidR="00D25AC0" w:rsidRPr="006C5852">
      <w:rPr>
        <w:rFonts w:ascii="Century Gothic" w:hAnsi="Century Gothic"/>
        <w:sz w:val="16"/>
        <w:szCs w:val="16"/>
      </w:rPr>
      <w:t>&amp; STORYBOARD</w:t>
    </w:r>
  </w:p>
  <w:p w14:paraId="3B4ED152" w14:textId="570D7ABA" w:rsidR="005F3171" w:rsidRDefault="00D632B4" w:rsidP="00FB4F9C">
    <w:pPr>
      <w:pStyle w:val="Textbody"/>
      <w:spacing w:after="0"/>
      <w:jc w:val="right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>Docente</w:t>
    </w:r>
    <w:r w:rsidR="0081338C">
      <w:rPr>
        <w:rFonts w:ascii="Century Gothic" w:hAnsi="Century Gothic"/>
        <w:sz w:val="16"/>
        <w:szCs w:val="16"/>
      </w:rPr>
      <w:t>s</w:t>
    </w:r>
    <w:r>
      <w:rPr>
        <w:rFonts w:ascii="Century Gothic" w:hAnsi="Century Gothic"/>
        <w:sz w:val="16"/>
        <w:szCs w:val="16"/>
      </w:rPr>
      <w:t>: Bárbara Barroso</w:t>
    </w:r>
    <w:r w:rsidR="0081338C">
      <w:rPr>
        <w:rFonts w:ascii="Century Gothic" w:hAnsi="Century Gothic"/>
        <w:sz w:val="16"/>
        <w:szCs w:val="16"/>
      </w:rPr>
      <w:t xml:space="preserve"> &amp; Inês Lagarto</w:t>
    </w:r>
  </w:p>
  <w:p w14:paraId="59C117F8" w14:textId="6A208472" w:rsidR="005F3171" w:rsidRDefault="00D632B4" w:rsidP="00FB4F9C">
    <w:pPr>
      <w:pStyle w:val="Textbody"/>
      <w:spacing w:after="0"/>
      <w:jc w:val="right"/>
    </w:pPr>
    <w:r>
      <w:rPr>
        <w:rFonts w:ascii="Century Gothic" w:hAnsi="Century Gothic"/>
        <w:sz w:val="16"/>
        <w:szCs w:val="16"/>
      </w:rPr>
      <w:t>Ano Letivo 20</w:t>
    </w:r>
    <w:r w:rsidR="00456CDE">
      <w:rPr>
        <w:rFonts w:ascii="Century Gothic" w:hAnsi="Century Gothic"/>
        <w:sz w:val="16"/>
        <w:szCs w:val="16"/>
      </w:rPr>
      <w:t>2</w:t>
    </w:r>
    <w:r w:rsidR="0081338C">
      <w:rPr>
        <w:rFonts w:ascii="Century Gothic" w:hAnsi="Century Gothic"/>
        <w:sz w:val="16"/>
        <w:szCs w:val="16"/>
      </w:rPr>
      <w:t>3</w:t>
    </w:r>
    <w:r>
      <w:rPr>
        <w:rFonts w:ascii="Century Gothic" w:hAnsi="Century Gothic"/>
        <w:sz w:val="16"/>
        <w:szCs w:val="16"/>
      </w:rPr>
      <w:t>/202</w:t>
    </w:r>
    <w:r w:rsidR="0081338C">
      <w:rPr>
        <w:rFonts w:ascii="Century Gothic" w:hAnsi="Century Gothic"/>
        <w:sz w:val="16"/>
        <w:szCs w:val="16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171"/>
    <w:rsid w:val="0003236E"/>
    <w:rsid w:val="00102598"/>
    <w:rsid w:val="00124C82"/>
    <w:rsid w:val="00456CDE"/>
    <w:rsid w:val="0058066E"/>
    <w:rsid w:val="005F3171"/>
    <w:rsid w:val="006C1C9A"/>
    <w:rsid w:val="007F3D90"/>
    <w:rsid w:val="0081338C"/>
    <w:rsid w:val="008501A6"/>
    <w:rsid w:val="008666B9"/>
    <w:rsid w:val="00A179C5"/>
    <w:rsid w:val="00A44F87"/>
    <w:rsid w:val="00A50B67"/>
    <w:rsid w:val="00AF7B49"/>
    <w:rsid w:val="00C71D04"/>
    <w:rsid w:val="00CB2A12"/>
    <w:rsid w:val="00D25AC0"/>
    <w:rsid w:val="00D632B4"/>
    <w:rsid w:val="00D673C2"/>
    <w:rsid w:val="00EA75F3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5A11"/>
  <w15:docId w15:val="{25BF7443-68B1-42F8-AD1E-968FC5A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Heading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WW8Num2z1">
    <w:name w:val="WW8Num2z1"/>
    <w:qFormat/>
    <w:rPr>
      <w:rFonts w:ascii="Courier New" w:hAnsi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styleId="Emphasis">
    <w:name w:val="Emphasis"/>
    <w:qFormat/>
    <w:rPr>
      <w:i/>
      <w:iCs/>
    </w:rPr>
  </w:style>
  <w:style w:type="character" w:customStyle="1" w:styleId="Smbolosnumricos">
    <w:name w:val="Símbolos numéricos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ListParagraph">
    <w:name w:val="List Paragraph"/>
    <w:basedOn w:val="Standard"/>
    <w:qFormat/>
    <w:pPr>
      <w:spacing w:after="200"/>
      <w:ind w:left="720"/>
    </w:pPr>
    <w:rPr>
      <w:rFonts w:ascii="Cambria" w:eastAsia="Cambria" w:hAnsi="Cambria"/>
    </w:rPr>
  </w:style>
  <w:style w:type="paragraph" w:customStyle="1" w:styleId="Listanumerada21">
    <w:name w:val="Lista numerada 21"/>
    <w:basedOn w:val="Standard"/>
    <w:pPr>
      <w:spacing w:after="120" w:line="360" w:lineRule="auto"/>
      <w:jc w:val="both"/>
    </w:pPr>
    <w:rPr>
      <w:rFonts w:ascii="Verdana" w:hAnsi="Verdana" w:cs="Arial"/>
      <w:sz w:val="22"/>
    </w:rPr>
  </w:style>
  <w:style w:type="paragraph" w:customStyle="1" w:styleId="Subparagrafo">
    <w:name w:val="Sub paragrafo"/>
    <w:basedOn w:val="Listanumerada21"/>
    <w:qFormat/>
    <w:pPr>
      <w:ind w:left="1162"/>
    </w:pPr>
    <w:rPr>
      <w:rFonts w:ascii="Century Gothic" w:hAnsi="Century Gothic"/>
      <w:lang w:val="en-GB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numbering" w:customStyle="1" w:styleId="WW8Num2">
    <w:name w:val="WW8Num2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Barroso</dc:creator>
  <dc:description/>
  <cp:lastModifiedBy>Manuel Gonçalves</cp:lastModifiedBy>
  <cp:revision>23</cp:revision>
  <dcterms:created xsi:type="dcterms:W3CDTF">2013-02-17T23:58:00Z</dcterms:created>
  <dcterms:modified xsi:type="dcterms:W3CDTF">2024-05-05T21:40:00Z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