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Stage 07 DOCX Review: Paper 58</w:t>
      </w:r>
    </w:p>
    <w:p>
      <w:r>
        <w:rPr>
          <w:b/>
        </w:rPr>
        <w:t>round_id=stage07_xml_live_batch2_regenerated_20260428 | paper_id=58</w:t>
      </w:r>
    </w:p>
    <w:p>
      <w:r>
        <w:t>Do not edit source text. Correct assignments by changing highlights only.</w:t>
      </w:r>
    </w:p>
    <w:p>
      <w:pPr>
        <w:pStyle w:val="Heading1"/>
      </w:pPr>
      <w:r>
        <w:t>Prediction Overview</w:t>
      </w:r>
    </w:p>
    <w:p>
      <w:r>
        <w:t xml:space="preserve">ARTHRITIS &amp; RHEUMATISM Volume 37 </w:t>
        <w:br/>
        <w:t xml:space="preserve">Number 6, June 1994, pp 915-918 </w:t>
        <w:br/>
        <w:t xml:space="preserve">0 1994, American College of Rheumatology 915 </w:t>
        <w:br/>
        <w:t xml:space="preserve">TREATMENT OF STIFF-MAN SYNDROME </w:t>
        <w:br/>
        <w:t xml:space="preserve">WITH INTRAVENOUS IMMUNE GLOBULIN </w:t>
        <w:br/>
        <w:t xml:space="preserve">ELIZABETH W. KARLSON, LEWIS SUDARSKY, ERIC RUDERMAN, SUSAN PIERSON, </w:t>
        <w:br/>
        <w:t xml:space="preserve">MARY SCOTT, and SIMON M. HELFGOTT </w:t>
        <w:br/>
        <w:t xml:space="preserve">Objective. To evaluate the efficacy of intravenous </w:t>
        <w:br/>
        <w:t xml:space="preserve">immune globulin (IVIG) in the treatment of stiff-man </w:t>
        <w:br/>
        <w:t xml:space="preserve">syndrome (SMS). </w:t>
        <w:br/>
      </w:r>
      <w:r>
        <w:rPr>
          <w:shd w:val="clear" w:color="auto" w:fill="FFF2CC"/>
        </w:rPr>
        <w:t xml:space="preserve">Methods. An open, unblinded study of 3 patients </w:t>
        <w:br/>
        <w:t xml:space="preserve">with active disease andor disease refractory to treat- </w:t>
        <w:br/>
        <w:t xml:space="preserve">ment with diazepam andor corticosteroids. </w:t>
        <w:br/>
        <w:t xml:space="preserve">Results. All 3 bedridden patients improved sub- </w:t>
        <w:br/>
        <w:t xml:space="preserve">stantially shortly after infusion with IVIG and regained </w:t>
        <w:br/>
        <w:t xml:space="preserve">function. </w:t>
        <w:br/>
        <w:t xml:space="preserve">Conclusion. IVIG may be useful for the treat- </w:t>
        <w:br/>
        <w:t xml:space="preserve">ment of SMS. </w:t>
        <w:br/>
      </w:r>
      <w:r>
        <w:t xml:space="preserve">Stiff-man syndrome (SMS) is an autoimmune </w:t>
        <w:br/>
        <w:t xml:space="preserve">neurologic disorder characterized by muscular stiff- </w:t>
        <w:br/>
        <w:t xml:space="preserve">ness in the trunk and limbs, with superimposed painful </w:t>
        <w:br/>
        <w:t xml:space="preserve">spasms (I). Sixty percent of patients have autoanti- </w:t>
        <w:br/>
        <w:t xml:space="preserve">bodies directed against glutamic acid decarboxylase </w:t>
        <w:br/>
        <w:t xml:space="preserve">(GAD) (2), an enzyme present both in neurons secret- </w:t>
        <w:br/>
        <w:t xml:space="preserve">ing yaminobutyric acid (GABA) and in pancreatic </w:t>
        <w:br/>
        <w:t xml:space="preserve">beta cells. Organ-specific autoimmune diseases, in </w:t>
        <w:br/>
        <w:t xml:space="preserve">particular, insulin-dependent diabetes mellitus and hyper- </w:t>
        <w:br/>
        <w:t xml:space="preserve">thyroidism, are often seen in patients with SMS (3). </w:t>
        <w:br/>
        <w:t xml:space="preserve">Clinical and pharmacologic evidence suggests </w:t>
        <w:br/>
        <w:t xml:space="preserve">that the continuous alpha motor-unit activity seen in </w:t>
        <w:br/>
        <w:t xml:space="preserve">SMS is due to impairment of GABA-mediated inhibi- </w:t>
        <w:br/>
        <w:t xml:space="preserve">tion of the suprasegmental or spinal inhibitory sys- </w:t>
        <w:br/>
        <w:t xml:space="preserve">Presented in part at the American College of Rheumatology </w:t>
        <w:br/>
        <w:t xml:space="preserve">Northeast Region Meeting, Boston, MA, May 1993. </w:t>
        <w:br/>
        <w:t xml:space="preserve">Elizabeth W. Karlson, MD: Brigham and Women's Hospi- </w:t>
        <w:br/>
        <w:t xml:space="preserve">tal and Harvard Medical School, Boston, Massachusetts; Lewis </w:t>
        <w:br/>
        <w:t xml:space="preserve">Sudarsky, MD: Brigham and Women's Hospital and Harvard Med- </w:t>
        <w:br/>
        <w:t xml:space="preserve">ical School; Eric Ruderman, MD: Brigham and Women's Hospital </w:t>
        <w:br/>
        <w:t xml:space="preserve">and Harvard Medical School; Susan Pierson, MD: Braintree Hos- </w:t>
        <w:br/>
        <w:t xml:space="preserve">pital, Braintree, Massachusetts; Mary Scott, MD: Braintree Hospi- </w:t>
        <w:br/>
        <w:t xml:space="preserve">tal; Simon M. Helfgott, MD: Brigham and Women's Hospital and </w:t>
        <w:br/>
        <w:t xml:space="preserve">Harvard Medical School. </w:t>
        <w:br/>
        <w:t xml:space="preserve">Address reprint requests to Simon M. Helfgott, MD, De- </w:t>
        <w:br/>
        <w:t xml:space="preserve">partment of Rheumatology and Immunology, Brigham and Wom- </w:t>
        <w:br/>
        <w:t xml:space="preserve">en's Hospital, 45 Francis Street, Boston, MA 02115-6100. </w:t>
        <w:br/>
        <w:t xml:space="preserve">Submitted for publication August 4, 1993; accepted in </w:t>
        <w:br/>
        <w:t xml:space="preserve">revised form November 3, 1993. </w:t>
        <w:br/>
        <w:t xml:space="preserve">tems. Drugs which may ameliorate symptoms include </w:t>
        <w:br/>
        <w:t xml:space="preserve">diazepam, clonidine, and baclofen (1). Corticosteroids </w:t>
        <w:br/>
        <w:t xml:space="preserve">(4) and plasmapheresis (5) have been used with vari- </w:t>
        <w:br/>
        <w:t xml:space="preserve">able results. We report herein, the use of high-dose </w:t>
        <w:br/>
        <w:t xml:space="preserve">intravenous immune globulin (IVIG) in the treatment </w:t>
        <w:br/>
        <w:t xml:space="preserve">of SMS refractory to other therapies (Table 1). </w:t>
        <w:br/>
        <w:t xml:space="preserve">CASE REPORTS </w:t>
        <w:br/>
        <w:t xml:space="preserve">Patient 1. This patient, a 50-year-old African- </w:t>
        <w:br/>
        <w:t xml:space="preserve">American woman, presented with a I-year history of pro- </w:t>
        <w:br/>
        <w:t xml:space="preserve">gressive stiffness of her lower extremities and difficulty </w:t>
        <w:br/>
        <w:t xml:space="preserve">walking. Previously, there had been transient improvement </w:t>
        <w:br/>
        <w:t xml:space="preserve">with a combination of physical therapy and diazepam. </w:t>
        <w:br/>
        <w:t xml:space="preserve">Several months earlier, treatment with prednisone, 60 mg/ </w:t>
        <w:br/>
        <w:t xml:space="preserve">day, and a course of 5 plasmapheresis treatments had </w:t>
        <w:br/>
        <w:t xml:space="preserve">resulted in a gain of 15" of flexion in both hips and the right </w:t>
        <w:br/>
        <w:t xml:space="preserve">knee. However, at the time of admission, she had persistent </w:t>
        <w:br/>
        <w:t xml:space="preserve">extensor tone of both lower extremities, with virtually no </w:t>
        <w:br/>
        <w:t xml:space="preserve">flexion of the hips, and she could not walk. There was </w:t>
        <w:br/>
        <w:t xml:space="preserve">hyperextension and spasm of both knees, and the ankles </w:t>
        <w:br/>
        <w:t xml:space="preserve">were maintained in constant plantar flexion. She was begun </w:t>
        <w:br/>
        <w:t xml:space="preserve">on a regimen of diazepam 5 mg 4 times a day and baclofen 20 </w:t>
        <w:br/>
        <w:t xml:space="preserve">mg 3 times a day. </w:t>
        <w:br/>
      </w:r>
      <w:r>
        <w:rPr>
          <w:shd w:val="clear" w:color="auto" w:fill="FFF2CC"/>
        </w:rPr>
        <w:t xml:space="preserve">The electromyogram (EMG) showed continuous mo- </w:t>
        <w:br/>
        <w:t xml:space="preserve">tor unit activity in the lower extremities and normal findings </w:t>
        <w:br/>
        <w:t xml:space="preserve">in the upper extremities. Serum anti-GAD antibodies were </w:t>
        <w:br/>
        <w:t xml:space="preserve">detected by immunocytochemical assay. Treatment with </w:t>
        <w:br/>
        <w:t xml:space="preserve">diazepam, baclofen, carbamazepine, and valproic acid did </w:t>
        <w:br/>
        <w:t xml:space="preserve">not result in any improvement, nor did an intrathecal infu- </w:t>
        <w:br/>
        <w:t xml:space="preserve">sion of baclofen. </w:t>
        <w:br/>
        <w:t xml:space="preserve">Because of her lack of progress, treatment with IVIG </w:t>
        <w:br/>
        <w:t xml:space="preserve">was initiated, at a dosage of 400 mgkg/day for 5 consecutive </w:t>
        <w:br/>
        <w:t xml:space="preserve">days. Improvement in bilateral hip and right knee flexion </w:t>
        <w:br/>
        <w:t xml:space="preserve">was noted within a few days; IVIG therapy was repeated </w:t>
        <w:br/>
        <w:t xml:space="preserve">(400 mglkglday for 3 infusions) on a monthly basis. Follow- </w:t>
        <w:br/>
        <w:t xml:space="preserve">ing her third month of WIG therapy, hip flexion increased to </w:t>
        <w:br/>
        <w:t xml:space="preserve">70" bilaterally, right knee flexion to 90", and left knee flexion </w:t>
        <w:br/>
        <w:t xml:space="preserve">to 10". She was able to walk with the use of a walker. The </w:t>
        <w:br/>
        <w:t xml:space="preserve">prednisone was gradually discontinued, and daily doses of </w:t>
        <w:br/>
        <w:t xml:space="preserve">baclofen and diazepam were reduced. </w:t>
        <w:br/>
      </w:r>
      <w:r>
        <w:t xml:space="preserve">Patient 2. This patient, a 43-year-old African- </w:t>
        <w:br/>
        <w:t xml:space="preserve">American woman, presented with a 3-year history of pro- </w:t>
        <w:br/>
        <w:t xml:space="preserve">gressive muscle stiffness, with spasms of the legs and lower </w:t>
        <w:br/>
        <w:t>back. On 3 occasions over a 3-year period, she had been</w:t>
      </w:r>
    </w:p>
    <w:p>
      <w:r>
        <w:t xml:space="preserve">916 KARLSON ET AL </w:t>
        <w:br/>
        <w:t xml:space="preserve">Table 1. Clinical features of 3 patients with stiff-man syndrome </w:t>
        <w:br/>
        <w:t xml:space="preserve">(SMS) </w:t>
        <w:br/>
        <w:t xml:space="preserve">Functional status </w:t>
        <w:br/>
        <w:t xml:space="preserve">Patient/ criteria Previous drug Before After </w:t>
        <w:br/>
        <w:t xml:space="preserve">agelsex for SMS* therapies IVIG WIG </w:t>
        <w:br/>
        <w:t xml:space="preserve">No. of </w:t>
        <w:br/>
        <w:t xml:space="preserve">1/5O/F 8 of 8 Diazepam, Bedridden Ambulates with </w:t>
        <w:br/>
        <w:t xml:space="preserve">clonazepam, walker </w:t>
        <w:br/>
        <w:t xml:space="preserve">corticosteroids, </w:t>
        <w:br/>
        <w:t xml:space="preserve">plasmapheresis, </w:t>
        <w:br/>
        <w:t xml:space="preserve">intrathecal </w:t>
        <w:br/>
        <w:t xml:space="preserve">baclofen </w:t>
        <w:br/>
        <w:t xml:space="preserve">plasmapheresis, walker </w:t>
        <w:br/>
        <w:t xml:space="preserve">corticosteroids, </w:t>
        <w:br/>
        <w:t xml:space="preserve">clonazepam </w:t>
        <w:br/>
        <w:t xml:space="preserve">2/43/F 8 of 8 Diazepam, Bedridden Ambulates with </w:t>
        <w:br/>
        <w:t xml:space="preserve">3/69/F 7 of 8 Diazepam Bedridden Ambulates </w:t>
        <w:br/>
        <w:t xml:space="preserve">* See Table 2 for diagnostic criteria. </w:t>
        <w:br/>
        <w:t xml:space="preserve">independently </w:t>
        <w:br/>
      </w:r>
      <w:r>
        <w:rPr>
          <w:shd w:val="clear" w:color="auto" w:fill="F4B183"/>
        </w:rPr>
        <w:t xml:space="preserve">admitted to the psychiatry service of a community hospital </w:t>
        <w:br/>
        <w:t xml:space="preserve">for episodes of muscle rigidity that had been diagnosed as </w:t>
        <w:br/>
        <w:t xml:space="preserve">hysterical conversion reactions; she had been treated with </w:t>
        <w:br/>
        <w:t xml:space="preserve">diazepam. Physical examination revealed a hyperlordotic </w:t>
        <w:br/>
        <w:t xml:space="preserve">posture, with severe paraspinous muscle spasm and rigid </w:t>
        <w:br/>
        <w:t xml:space="preserve">abdominal and lower extremity muscles. The hips, knees, </w:t>
        <w:br/>
        <w:t xml:space="preserve">and ankles could not be flexed. Results of magnetic reso- </w:t>
        <w:br/>
        <w:t xml:space="preserve">nance imaging (MRI) of the thoracolumbar spine were nor- </w:t>
        <w:br/>
        <w:t xml:space="preserve">mal. An EMG of the lower extremities revealed continuous </w:t>
        <w:br/>
        <w:t xml:space="preserve">motor-unit activity. Serum anti-GAD autobodies were posi- </w:t>
        <w:br/>
        <w:t xml:space="preserve">tive by immunocytochemical assay. Anti-islet cell antibod- </w:t>
        <w:br/>
        <w:t xml:space="preserve">ies were positive at a titer of 1:15,360. </w:t>
        <w:br/>
        <w:t xml:space="preserve">The patient was treated with clonazepam 2 mg twice </w:t>
        <w:br/>
        <w:t xml:space="preserve">a day, prednisone 80 mglday, and 5 plasmapheresis treat- </w:t>
        <w:br/>
        <w:t xml:space="preserve">ments. There was sustained improvement over the next </w:t>
        <w:br/>
        <w:t xml:space="preserve">year, but her condition relapsed when the prednisone was </w:t>
        <w:br/>
        <w:t xml:space="preserve">stopped. She became bedridden and was admitted to the </w:t>
        <w:br/>
        <w:t xml:space="preserve">hospital. </w:t>
        <w:br/>
        <w:t xml:space="preserve">Soh-Medrol (Upjohn, Kalamazoo, MI), 1 gm intra- </w:t>
        <w:br/>
        <w:t xml:space="preserve">venously, was administered daily for 3 days, along with 12 </w:t>
        <w:br/>
        <w:t xml:space="preserve">mg of clonazepam daily, but there was no benefit. An </w:t>
        <w:br/>
        <w:t xml:space="preserve">additional daily dose of 60 mg prednisone for 4 days did not </w:t>
        <w:br/>
        <w:t xml:space="preserve">result in any improvement. WIG (400 mg/kg/day) was given </w:t>
        <w:br/>
        <w:t xml:space="preserve">for 5 consecutive days. Following the second dose, the </w:t>
        <w:br/>
        <w:t xml:space="preserve">patient noted a dramatic reduction in her painful muscle </w:t>
        <w:br/>
        <w:t xml:space="preserve">spasms and less stiffness. Flexibility continued to improve </w:t>
        <w:br/>
        <w:t xml:space="preserve">throughout the IVIG therapy. When the patient was dis- </w:t>
        <w:br/>
        <w:t xml:space="preserve">charged she was able to flex her knees to 90" and to walk </w:t>
        <w:br/>
        <w:t xml:space="preserve">with the aid of a walker. </w:t>
        <w:br/>
        <w:t xml:space="preserve">A second cycle of IVIG was administered 6 weeks </w:t>
        <w:br/>
        <w:t xml:space="preserve">later, when her stiffness began to return. Clinical improve- </w:t>
        <w:br/>
        <w:t xml:space="preserve">ment was noted during the intravenous infusion cycle, and </w:t>
        <w:br/>
        <w:t xml:space="preserve">she remained ambulatory. A third cycle of IVIG adminis- </w:t>
        <w:br/>
        <w:t xml:space="preserve">tered 5 months later was associated with an improvement in </w:t>
        <w:br/>
        <w:t xml:space="preserve">the patient's gait and mobility. </w:t>
        <w:br/>
      </w:r>
      <w:r>
        <w:t xml:space="preserve">Patient 3. This patient, a 69-year-old Caucasian </w:t>
        <w:br/>
        <w:t xml:space="preserve">woman, was seen because of her recent inability to walk. Six </w:t>
        <w:br/>
        <w:t xml:space="preserve">years earlier, a diagnosis of epilepsy had been established. </w:t>
        <w:br/>
        <w:t xml:space="preserve">Her seizures were focal and characterized by speech distur- </w:t>
        <w:br/>
        <w:t xml:space="preserve">bance and rigidity of the right lower extremity. She was </w:t>
        <w:br/>
        <w:t xml:space="preserve">maintained on a regimen of sodium valproate and diazepam. </w:t>
        <w:br/>
        <w:t xml:space="preserve">Four months prior to admission, she noted the onset of left </w:t>
        <w:br/>
        <w:t xml:space="preserve">lower extremity stiffness and difficulty walking. </w:t>
        <w:br/>
        <w:t xml:space="preserve">Physical examination revealed an extended left knee </w:t>
        <w:br/>
        <w:t xml:space="preserve">to 180" and extreme plantar flexion of the left ankle and foot. </w:t>
        <w:br/>
        <w:t xml:space="preserve">The patient could not walk. Results of MRI of the head and </w:t>
        <w:br/>
        <w:t xml:space="preserve">lumbar spine were unremarkable. An EMG of the lower </w:t>
        <w:br/>
        <w:t xml:space="preserve">extremities revealed continuous motor-unit activity. Anti- </w:t>
        <w:br/>
        <w:t xml:space="preserve">GAD antibodies were negative by immunocytochemical </w:t>
        <w:br/>
        <w:t xml:space="preserve">assay. </w:t>
        <w:br/>
        <w:t xml:space="preserve">The diazepam dosage was increased to 15 mg/day, </w:t>
        <w:br/>
        <w:t xml:space="preserve">with some clinical improvement noted; however, she be- </w:t>
        <w:br/>
        <w:t xml:space="preserve">came confused and disoriented as a result of this treatment. </w:t>
        <w:br/>
        <w:t xml:space="preserve">IVIG was begun (400 mg/kg/day for 5 days) and following the </w:t>
        <w:br/>
      </w:r>
      <w:r>
        <w:rPr>
          <w:shd w:val="clear" w:color="auto" w:fill="A9D18E"/>
        </w:rPr>
        <w:t xml:space="preserve">second infusion, the patient noted a marked resolution of left </w:t>
        <w:br/>
        <w:t xml:space="preserve">leg stiffness. She regained independent mobility for the next </w:t>
        <w:br/>
        <w:t xml:space="preserve">5 weeks. Over the next 3 months, 2 additional courses of </w:t>
        <w:br/>
        <w:t xml:space="preserve">WIG therapy were administered after the patient became </w:t>
        <w:br/>
        <w:t xml:space="preserve">stiff and unable to walk. Each course resulted in a rapid </w:t>
        <w:br/>
        <w:t xml:space="preserve">return to full, independent ambulation. </w:t>
        <w:br/>
      </w:r>
      <w:r>
        <w:t xml:space="preserve">METHODS </w:t>
        <w:br/>
        <w:t xml:space="preserve">Immunocytochemistry. Immunorhodamine and </w:t>
        <w:br/>
        <w:t xml:space="preserve">immunoperoxidase staining of frozen tissue sections and </w:t>
        <w:br/>
        <w:t xml:space="preserve">primary cell cultures was carried out as previously described </w:t>
        <w:br/>
        <w:t xml:space="preserve">(2,3). Rat tissues were fixed by transcardiac perfusion. Small </w:t>
        <w:br/>
        <w:t xml:space="preserve">fragments of apparently normal human cerebral cortex were </w:t>
        <w:br/>
        <w:t xml:space="preserve">fixed by immersion. Patients' sera were used at dilutions of </w:t>
        <w:br/>
        <w:t xml:space="preserve">1:20 to 1 :30 for immunofluorescence and at 1: 150 for immuno- </w:t>
        <w:br/>
        <w:t xml:space="preserve">peroxidase. </w:t>
        <w:br/>
        <w:t xml:space="preserve">DISCUSSION </w:t>
        <w:br/>
        <w:t xml:space="preserve">All 3 patients exhibited clinical and laboratory </w:t>
        <w:br/>
        <w:t xml:space="preserve">features of SMS (Table 2). The presence of intense </w:t>
        <w:br/>
        <w:t xml:space="preserve">muscle rigidity in the back and lower extremities with </w:t>
        <w:br/>
        <w:t xml:space="preserve">rock-hard, board-like muscles is characteristic. Electro- </w:t>
        <w:br/>
        <w:t xml:space="preserve">myographic evidence of continuous motor-unit activ- </w:t>
        <w:br/>
        <w:t xml:space="preserve">ity, without other abnormalities, is also typical of SMS </w:t>
        <w:br/>
        <w:t xml:space="preserve">Table 2. Diagnostic criteria for stiff-man syndrome* </w:t>
        <w:br/>
        <w:t xml:space="preserve">1. </w:t>
        <w:br/>
        <w:t xml:space="preserve">2. </w:t>
        <w:br/>
        <w:t xml:space="preserve">3. </w:t>
        <w:br/>
        <w:t xml:space="preserve">4. </w:t>
        <w:br/>
        <w:t xml:space="preserve">5. </w:t>
        <w:br/>
        <w:t xml:space="preserve">6. </w:t>
        <w:br/>
        <w:t xml:space="preserve">7. </w:t>
        <w:br/>
        <w:t xml:space="preserve">8. </w:t>
        <w:br/>
        <w:t xml:space="preserve">Prodrome of stiffness and rigidity in axial muscles </w:t>
        <w:br/>
        <w:t xml:space="preserve">Slow progression of stiffness resulting in impairment of </w:t>
        <w:br/>
        <w:t xml:space="preserve">ambulation </w:t>
        <w:br/>
        <w:t xml:space="preserve">Fixed deformity of the spine, in general, and pronounced </w:t>
        <w:br/>
        <w:t xml:space="preserve">lordosis </w:t>
        <w:br/>
        <w:t xml:space="preserve">Presence of superimposed episodic spasms precipitated by </w:t>
        <w:br/>
        <w:t xml:space="preserve">sudden movement, noise, or emotional upset </w:t>
        <w:br/>
        <w:t xml:space="preserve">Normal findings on motor and sensory nerve examinations </w:t>
        <w:br/>
        <w:t xml:space="preserve">Normal intellect </w:t>
        <w:br/>
        <w:t xml:space="preserve">Continuous motor-unit activity on electromyogram abolished </w:t>
        <w:br/>
        <w:t xml:space="preserve">by intravenous diazepam or positive therapeutic response to </w:t>
        <w:br/>
        <w:t xml:space="preserve">oral diazepam </w:t>
        <w:br/>
        <w:t xml:space="preserve">Presence of anti-glutamic acid decarboxylase antibodies (60% </w:t>
        <w:br/>
        <w:t xml:space="preserve">of patients) </w:t>
        <w:br/>
        <w:t xml:space="preserve">* Adapted from ref. I. </w:t>
        <w:br/>
        <w:t xml:space="preserve"> 15290131, 1994, 6, Downloaded from https://onlinelibrary.wiley.com/doi/10.1002/art.1780370621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IVIG FOR STIFF-MAN SYNDROME 917 </w:t>
        <w:br/>
        <w:t xml:space="preserve">(1). Solimena et a1 (2,3) have identified anti-GAD </w:t>
        <w:br/>
        <w:t xml:space="preserve">antibodies in the majority of patients. Recently, those </w:t>
        <w:br/>
        <w:t xml:space="preserve">authors described autoantibodies to a 128-kd synaptic </w:t>
        <w:br/>
        <w:t xml:space="preserve">protein in 3 women with SMS and breast cancer who </w:t>
        <w:br/>
        <w:t xml:space="preserve">did not have anti-GAD antibodies (6). Grimaldi et a1 (7) </w:t>
        <w:br/>
        <w:t xml:space="preserve">have defined 3 diagnostic subsets of patients. The first </w:t>
        <w:br/>
        <w:t xml:space="preserve">group have autoimmune features, including insulin- </w:t>
        <w:br/>
        <w:t xml:space="preserve">dependent diabetes mellitus and thyroid disease, as </w:t>
        <w:br/>
        <w:t xml:space="preserve">well as the presence of multiple autoantibodies, such </w:t>
        <w:br/>
        <w:t xml:space="preserve">as anti-GAD, anti-islet cell, and other organic-specific </w:t>
        <w:br/>
        <w:t xml:space="preserve">antibodies. </w:t>
        <w:br/>
        <w:t xml:space="preserve">The second group of patients are anti-GAD </w:t>
        <w:br/>
        <w:t xml:space="preserve">antibody negative but have autoantibodies to other </w:t>
        <w:br/>
        <w:t xml:space="preserve">synaptic proteins, without the presence of organ- </w:t>
        <w:br/>
        <w:t xml:space="preserve">specific autoantibodies. These patients have devel- </w:t>
        <w:br/>
        <w:t xml:space="preserve">oped malignancies, including breast carcinoma, colon </w:t>
        <w:br/>
        <w:t xml:space="preserve">carcinoma, and Hodgkin’s lymphoma. The third group </w:t>
        <w:br/>
        <w:t xml:space="preserve">of SMS patients do not display any autoimmune </w:t>
        <w:br/>
        <w:t xml:space="preserve">features clinically and are anti-GAD antibody nega- </w:t>
        <w:br/>
        <w:t xml:space="preserve">tive. Patients 1 and 2 belong to the first group, and </w:t>
        <w:br/>
        <w:t xml:space="preserve">patient 3 to the third group. </w:t>
        <w:br/>
        <w:t xml:space="preserve">While SMS is considered to be an autoimmune </w:t>
        <w:br/>
        <w:t xml:space="preserve">disorder, the pathophysiology is poorly understood. </w:t>
        <w:br/>
        <w:t xml:space="preserve">There is a dominant autoimmune response directed </w:t>
        <w:br/>
        <w:t xml:space="preserve">against GAD in a high proportion of patients, with </w:t>
        <w:br/>
        <w:t xml:space="preserve">intrathecal production of the autoantibody (2,3). GAD </w:t>
        <w:br/>
        <w:t xml:space="preserve">is an intracellular enzyme involved in the synthesis of </w:t>
        <w:br/>
        <w:t xml:space="preserve">the neurotransmitter GABA in the central nervous </w:t>
        <w:br/>
        <w:t xml:space="preserve">system. GAD is specifically present within GABA </w:t>
        <w:br/>
        <w:t xml:space="preserve">neurons, but is not expressed as a cell surface antigen. </w:t>
        <w:br/>
        <w:t xml:space="preserve">The rigidity and spasm seen clinically reflect a prepon- </w:t>
        <w:br/>
        <w:t xml:space="preserve">derance of excitatory over inhibitory influences on the </w:t>
        <w:br/>
        <w:t xml:space="preserve">motor neuron pool. A deficiency of GABA-mediated </w:t>
        <w:br/>
        <w:t xml:space="preserve">inhibition at the spinal and/or supraspinal level has </w:t>
        <w:br/>
        <w:t xml:space="preserve">been proposed (3). Solimena et al(2) found that serum </w:t>
        <w:br/>
        <w:t xml:space="preserve">from affected patients reacts with nerve terminals of </w:t>
        <w:br/>
        <w:t xml:space="preserve">cerebellar basket cells in the rat. In human SMS, it is </w:t>
        <w:br/>
        <w:t xml:space="preserve">unclear whether symptoms are a direct result of dam- </w:t>
        <w:br/>
        <w:t xml:space="preserve">age to GABA-synthetic enzymes or some other neu- </w:t>
        <w:br/>
        <w:t xml:space="preserve">ronal target. The rapid response to IVIG in our 3 </w:t>
        <w:br/>
        <w:t xml:space="preserve">patients suggests that the autoantibodies might have </w:t>
        <w:br/>
        <w:t xml:space="preserve">some direct action on GABA release or a blocking </w:t>
        <w:br/>
        <w:t xml:space="preserve">effect at an ion exchange channel or synaptic receptor. </w:t>
        <w:br/>
        <w:t xml:space="preserve">Intravenous immune globulin has been used in </w:t>
        <w:br/>
        <w:t xml:space="preserve">the treatment of such neurologic autoimmune diseases </w:t>
        <w:br/>
        <w:t xml:space="preserve">as myasthenia gravis (8,9), multiple sclerosis (lo), </w:t>
        <w:br/>
        <w:t xml:space="preserve">Guillain-Barre syndrome (1 l), demyelinating poly- </w:t>
        <w:br/>
        <w:t xml:space="preserve">neuropathy (12), and polymyositis (13). Given the </w:t>
        <w:br/>
        <w:t xml:space="preserve">refractory nature of our patients’ clinical conditions, </w:t>
        <w:br/>
        <w:t xml:space="preserve">we elected to treat with IVIG. The striking and rapid </w:t>
        <w:br/>
        <w:t xml:space="preserve">onset of clinical improvement in our 3 patients may </w:t>
        <w:br/>
        <w:t xml:space="preserve">suggest that IVIG is effective via an antiidiotypic </w:t>
        <w:br/>
        <w:t xml:space="preserve">antibody mechanism. Antiidiotypic antibodies capable </w:t>
        <w:br/>
        <w:t xml:space="preserve">of binding to the idiotypic region of a specific disease- </w:t>
        <w:br/>
        <w:t xml:space="preserve">associated autoantibody can be found in IVIG and in </w:t>
        <w:br/>
        <w:t xml:space="preserve">the serum of patients recovering from a disease asso- </w:t>
        <w:br/>
        <w:t xml:space="preserve">ciated with that autoantibody, but they cannot be </w:t>
        <w:br/>
        <w:t xml:space="preserve">found in the serum of healthy subjects (14). Alterna- </w:t>
        <w:br/>
        <w:t xml:space="preserve">tively, receptors for the Fc portion of IgG on reticu- </w:t>
        <w:br/>
        <w:t xml:space="preserve">loendothelial cells may be blocked by IVIG impairing </w:t>
        <w:br/>
        <w:t xml:space="preserve">their ability to function (8). </w:t>
        <w:br/>
        <w:t xml:space="preserve">The neurologic improvement in our patients </w:t>
        <w:br/>
        <w:t xml:space="preserve">following peripheral administration of IVIG suggests </w:t>
        <w:br/>
        <w:t xml:space="preserve">that immune globulin administered intravenously af- </w:t>
        <w:br/>
        <w:t xml:space="preserve">fects the production and action of autoantibodies in </w:t>
        <w:br/>
        <w:t xml:space="preserve">the intrathecal compartment and central nervous sys- </w:t>
        <w:br/>
        <w:t xml:space="preserve">tem. In theory, the blood-brain barrier excludes exog- </w:t>
        <w:br/>
        <w:t xml:space="preserve">enously administered IgG, though Sekul et a1 (15) </w:t>
        <w:br/>
        <w:t xml:space="preserve">demonstrated that IgG is elevated in the cerebrospinal </w:t>
        <w:br/>
        <w:t xml:space="preserve">fluid following peripheral intravenous administration. </w:t>
        <w:br/>
        <w:t xml:space="preserve">Due to the nature of the immunocytochemical assay </w:t>
        <w:br/>
        <w:t xml:space="preserve">used, we could not quantify a change in the titer of </w:t>
        <w:br/>
        <w:t xml:space="preserve">the anti-GAD antibodies before and after treatment </w:t>
        <w:br/>
        <w:t xml:space="preserve">with IVIG. </w:t>
        <w:br/>
        <w:t xml:space="preserve">The natural course of SMS is one of steady, </w:t>
        <w:br/>
        <w:t xml:space="preserve">slow progression of the disease (16). Spontaneous </w:t>
        <w:br/>
        <w:t xml:space="preserve">remissions are extremely unusual and would be an </w:t>
        <w:br/>
        <w:t xml:space="preserve">unlikely explanation for our patients’ clinical improve- </w:t>
        <w:br/>
        <w:t xml:space="preserve">ment. Although a delayed benefit from corticosteroid </w:t>
        <w:br/>
        <w:t xml:space="preserve">therapy may occur, both corticosteroid-treated pa- </w:t>
        <w:br/>
        <w:t xml:space="preserve">tients had been receiving at least 60 mg prednisone per </w:t>
        <w:br/>
        <w:t xml:space="preserve">day for several weeks without benefit prior to treat- </w:t>
        <w:br/>
        <w:t xml:space="preserve">ment with IVIG. Prior to initiation of treatment with </w:t>
        <w:br/>
        <w:t xml:space="preserve">IVIG, all 3 patients were treated with maximally </w:t>
        <w:br/>
        <w:t xml:space="preserve">tolerated doses of diazepam but remained bedridden. </w:t>
        <w:br/>
        <w:t xml:space="preserve">Following IVIG therapy the doses of concomitant </w:t>
        <w:br/>
        <w:t xml:space="preserve">drugs, including corticosteroids, diazepam, and ba- </w:t>
        <w:br/>
        <w:t xml:space="preserve">clofen, could be reduced in all 3 patients. </w:t>
        <w:br/>
        <w:t xml:space="preserve">We suggest that further studies are essential to </w:t>
        <w:br/>
        <w:t xml:space="preserve">verify our initial observations of clinical benefit with </w:t>
        <w:br/>
        <w:t xml:space="preserve">the use of IVIG in SMS. </w:t>
        <w:br/>
        <w:t xml:space="preserve">ACKNOWLEDGMENTS </w:t>
        <w:br/>
        <w:t xml:space="preserve">The authors wish to thank Pietro DeCamilli, MD </w:t>
        <w:br/>
        <w:t xml:space="preserve">(Yale University) for kindly performing the anti-GAD anti- </w:t>
        <w:br/>
        <w:t xml:space="preserve">body assay. The expert secretarial assistance of Ms Patricia </w:t>
        <w:br/>
        <w:t xml:space="preserve">Sheffield is greatly appreciated. </w:t>
        <w:br/>
        <w:t xml:space="preserve">REFERENCES </w:t>
        <w:br/>
        <w:t xml:space="preserve">1. Lorish TR, Thorsteinsson G, Howard FM Jr: Stiff-man syn- </w:t>
        <w:br/>
        <w:t xml:space="preserve">drome updated. Mayo Clin Proc 64:629-636, 1989 </w:t>
        <w:br/>
        <w:t xml:space="preserve"> 15290131, 1994, 6, Downloaded from https://onlinelibrary.wiley.com/doi/10.1002/art.1780370621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918 KARLSON ET AL </w:t>
        <w:br/>
        <w:t xml:space="preserve">2. Solimena M, Folli F, Aparisi A, Pozza G, DeCamilli P: </w:t>
        <w:br/>
        <w:t xml:space="preserve">Autoantibodies to GABA-ergic neurons and pancreatic beta </w:t>
        <w:br/>
        <w:t xml:space="preserve">cells in stiff-man syndrome. N Engl J Med 322:1555-1560, 1990 </w:t>
        <w:br/>
        <w:t xml:space="preserve">3. Solimena M, Folli F, Denis-Donini S, Comi GC, Pozza G, De </w:t>
        <w:br/>
        <w:t xml:space="preserve">Camilli P, Vicari AM: Autoantibodies to glutamic acid decar- </w:t>
        <w:br/>
        <w:t xml:space="preserve">boxylase in a patient with stiff-man syndrome, epilepsy, and </w:t>
        <w:br/>
        <w:t xml:space="preserve">type I diabetes mellitus. N Engl J Med 318:1012-1020, 1988 </w:t>
        <w:br/>
        <w:t xml:space="preserve">4. George TM, Burke JM, Sobotka PA, Greenberg HS, Vinik AI: </w:t>
        <w:br/>
        <w:t xml:space="preserve">Resolution of stiff-man syndrome with cortisol replacement in a </w:t>
        <w:br/>
        <w:t xml:space="preserve">patient with deficiencies of ACTH, growth hormone, and pro- </w:t>
        <w:br/>
        <w:t xml:space="preserve">lactin. N Engl J Med 310:1511-1513, 1984 </w:t>
        <w:br/>
        <w:t xml:space="preserve">5. Vicari AM, Folli F, Pozza G, Comi GC, Comola M, Canal N, </w:t>
        <w:br/>
        <w:t xml:space="preserve">Besana C, Bom A, Tresoldi M: Plasmapheresis in the treatment </w:t>
        <w:br/>
        <w:t xml:space="preserve">of stiff-man syndrome (letter). N Engl J Med 320:1499, 1989 </w:t>
        <w:br/>
        <w:t xml:space="preserve">6. Folli F, Solimena M, Cofiell R, Austoni M, Tallini G, Fassetta </w:t>
        <w:br/>
        <w:t xml:space="preserve">G, Bates D, Cartlidge N, Bottazzo GF, Piccolo G, DeCamilli P: </w:t>
        <w:br/>
        <w:t xml:space="preserve">Autoantibodies to a 128-kd synaptic protein in 3 women with the </w:t>
        <w:br/>
        <w:t xml:space="preserve">stiff-man syndrome and breast cancer. N Engl J Med 328546 </w:t>
        <w:br/>
        <w:t xml:space="preserve">551, 1993 </w:t>
        <w:br/>
        <w:t xml:space="preserve">7. Grimaldi LME, Martino G, Braghi S, Quattrini A, Furlan R, </w:t>
        <w:br/>
        <w:t xml:space="preserve">Bosi E, Comi G: Heterogeneity of autoantibodies in stiff-man </w:t>
        <w:br/>
        <w:t xml:space="preserve">syndrome. Ann Neurol 3437-64, 1993 </w:t>
        <w:br/>
        <w:t xml:space="preserve">8. Dwyer JM: Manipulating the immune system with immune </w:t>
        <w:br/>
        <w:t xml:space="preserve">globulin. N Engl J Med 326: 107-1 16, 1992 </w:t>
        <w:br/>
        <w:t xml:space="preserve">9. Gajdos PH, Outin H, Elkharrat D: High-dose intravenous </w:t>
        <w:br/>
        <w:t xml:space="preserve">gammaglobulin for myasthenia gravis. Lancet 1:406407, 1984 </w:t>
        <w:br/>
        <w:t xml:space="preserve">10. Schuller E, Govaerts A: First results of immunotherapy with </w:t>
        <w:br/>
        <w:t xml:space="preserve">immunoglobulin G in 9 multiple sclerosis patients. Eur Neurol </w:t>
        <w:br/>
        <w:t xml:space="preserve">22:205-2 12, 1983 </w:t>
        <w:br/>
        <w:t xml:space="preserve">11. Kleyweg RP, van derMechC FGA, Meulstee J: Treatment of </w:t>
        <w:br/>
        <w:t xml:space="preserve">Guillain-BarrC syndrome with high-dose gammaglobulin. Neu- </w:t>
        <w:br/>
        <w:t xml:space="preserve">rology 38:1639-1641, 1988 </w:t>
        <w:br/>
        <w:t xml:space="preserve">12. Vermuelen M, van derMechC FGA, Speelman JD, Weber A, </w:t>
        <w:br/>
        <w:t xml:space="preserve">Busch HFM: Plasma and gamma-globulin infusion in chronic </w:t>
        <w:br/>
        <w:t xml:space="preserve">inflammatory polyneuropathy. J Neurol Sci 70:3 17-326, 1985 </w:t>
        <w:br/>
        <w:t xml:space="preserve">13. Roifman CM, Schiffer FM, Wachsmith SE, Murphy G, Gelfand </w:t>
        <w:br/>
        <w:t xml:space="preserve">EW: Reversal of chronic polymyositis following intravenous </w:t>
        <w:br/>
        <w:t xml:space="preserve">immune sera globulin therapy. JAMA 258513415, 1987 </w:t>
        <w:br/>
        <w:t xml:space="preserve">14. Dietrich G, Kazatchkine MD: Normal immunoglobulin G (IgG) </w:t>
        <w:br/>
        <w:t xml:space="preserve">for therapeutic use (intravenous Ig) contain antiidiotypic spec- </w:t>
        <w:br/>
        <w:t xml:space="preserve">ificities against an immunodominant, disease-associated, cross- </w:t>
        <w:br/>
        <w:t xml:space="preserve">reactive idiotype of human anti-thyroglobulin autoantibodies. </w:t>
        <w:br/>
        <w:t xml:space="preserve">J Clin Invest 85:620-625, 1990 </w:t>
        <w:br/>
        <w:t xml:space="preserve">15. Sekul EA, Soueidan SA, Cupler EJ, Dalakos MC: Intravenous </w:t>
        <w:br/>
        <w:t xml:space="preserve">immunoglobulin (WIG)-associated meningitis: frequency and </w:t>
        <w:br/>
        <w:t xml:space="preserve">risk factors in treatment of patients with neuromuscular disease </w:t>
        <w:br/>
        <w:t xml:space="preserve">(abstract). Neurology 43:A203, 1993 </w:t>
        <w:br/>
        <w:t xml:space="preserve">16. Moersch FP, Woltman HW: Progressive fluctuating muscular </w:t>
        <w:br/>
        <w:t xml:space="preserve">rigidity and spasm (“stiff-man” syndrome): report of a case and </w:t>
        <w:br/>
        <w:t xml:space="preserve">some observations in 13 other cases. Proc StaEMeetings Mayo </w:t>
        <w:br/>
        <w:t xml:space="preserve">Clin 31:421427, 1956 </w:t>
        <w:br/>
        <w:t xml:space="preserve"> 15290131, 1994, 6, Downloaded from https://onlinelibrary.wiley.com/doi/10.1002/art.1780370621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pPr>
        <w:pStyle w:val="Heading1"/>
      </w:pPr>
      <w:r>
        <w:t>Target Colour Legend</w:t>
      </w:r>
    </w:p>
    <w:p>
      <w:r>
        <w:t>Edit the Markdown legend if target labels, kinds, or colours need to change.</w:t>
      </w:r>
    </w:p>
    <w:p>
      <w:r>
        <w:rPr>
          <w:shd w:val="clear" w:color="auto" w:fill="FFF2CC"/>
        </w:rPr>
        <w:t>p1 | Patient 1 | patient | yellow | FFF2CC</w:t>
      </w:r>
    </w:p>
    <w:p>
      <w:r>
        <w:rPr>
          <w:shd w:val="clear" w:color="auto" w:fill="F4B183"/>
        </w:rPr>
        <w:t>p2 | Patient 2 | patient | orange | F4B183</w:t>
      </w:r>
    </w:p>
    <w:p>
      <w:r>
        <w:rPr>
          <w:shd w:val="clear" w:color="auto" w:fill="A9D18E"/>
        </w:rPr>
        <w:t>p3 | Patient 3 | patient | green | A9D18E</w:t>
      </w:r>
    </w:p>
    <w:p>
      <w:pPr>
        <w:pStyle w:val="Heading1"/>
      </w:pPr>
      <w:r>
        <w:t>Authoritative Review Sections</w:t>
      </w:r>
    </w:p>
    <w:p>
      <w:pPr>
        <w:pStyle w:val="Heading2"/>
      </w:pPr>
      <w:r>
        <w:rPr>
          <w:b/>
          <w:shd w:val="clear" w:color="auto" w:fill="FFF2CC"/>
        </w:rPr>
        <w:t>REVIEW TARGET | target_id=p1 | label=Patient 1 | kind=patient | colour=yellow | fill=FFF2CC</w:t>
      </w:r>
    </w:p>
    <w:p>
      <w:r>
        <w:t xml:space="preserve">ARTHRITIS &amp; RHEUMATISM Volume 37 </w:t>
        <w:br/>
        <w:t xml:space="preserve">Number 6, June 1994, pp 915-918 </w:t>
        <w:br/>
        <w:t xml:space="preserve">0 1994, American College of Rheumatology 915 </w:t>
        <w:br/>
        <w:t xml:space="preserve">TREATMENT OF STIFF-MAN SYNDROME </w:t>
        <w:br/>
        <w:t xml:space="preserve">WITH INTRAVENOUS IMMUNE GLOBULIN </w:t>
        <w:br/>
        <w:t xml:space="preserve">ELIZABETH W. KARLSON, LEWIS SUDARSKY, ERIC RUDERMAN, SUSAN PIERSON, </w:t>
        <w:br/>
        <w:t xml:space="preserve">MARY SCOTT, and SIMON M. HELFGOTT </w:t>
        <w:br/>
        <w:t xml:space="preserve">Objective. To evaluate the efficacy of intravenous </w:t>
        <w:br/>
        <w:t xml:space="preserve">immune globulin (IVIG) in the treatment of stiff-man </w:t>
        <w:br/>
        <w:t xml:space="preserve">syndrome (SMS). </w:t>
        <w:br/>
      </w:r>
      <w:r>
        <w:rPr>
          <w:shd w:val="clear" w:color="auto" w:fill="FFF2CC"/>
        </w:rPr>
        <w:t xml:space="preserve">Methods. An open, unblinded study of 3 patients </w:t>
        <w:br/>
        <w:t xml:space="preserve">with active disease andor disease refractory to treat- </w:t>
        <w:br/>
        <w:t xml:space="preserve">ment with diazepam andor corticosteroids. </w:t>
        <w:br/>
        <w:t xml:space="preserve">Results. All 3 bedridden patients improved sub- </w:t>
        <w:br/>
        <w:t xml:space="preserve">stantially shortly after infusion with IVIG and regained </w:t>
        <w:br/>
        <w:t xml:space="preserve">function. </w:t>
        <w:br/>
        <w:t xml:space="preserve">Conclusion. IVIG may be useful for the treat- </w:t>
        <w:br/>
        <w:t xml:space="preserve">ment of SMS. </w:t>
        <w:br/>
      </w:r>
      <w:r>
        <w:t xml:space="preserve">Stiff-man syndrome (SMS) is an autoimmune </w:t>
        <w:br/>
        <w:t xml:space="preserve">neurologic disorder characterized by muscular stiff- </w:t>
        <w:br/>
        <w:t xml:space="preserve">ness in the trunk and limbs, with superimposed painful </w:t>
        <w:br/>
        <w:t xml:space="preserve">spasms (I). Sixty percent of patients have autoanti- </w:t>
        <w:br/>
        <w:t xml:space="preserve">bodies directed against glutamic acid decarboxylase </w:t>
        <w:br/>
        <w:t xml:space="preserve">(GAD) (2), an enzyme present both in neurons secret- </w:t>
        <w:br/>
        <w:t xml:space="preserve">ing yaminobutyric acid (GABA) and in pancreatic </w:t>
        <w:br/>
        <w:t xml:space="preserve">beta cells. Organ-specific autoimmune diseases, in </w:t>
        <w:br/>
        <w:t xml:space="preserve">particular, insulin-dependent diabetes mellitus and hyper- </w:t>
        <w:br/>
        <w:t xml:space="preserve">thyroidism, are often seen in patients with SMS (3). </w:t>
        <w:br/>
        <w:t xml:space="preserve">Clinical and pharmacologic evidence suggests </w:t>
        <w:br/>
        <w:t xml:space="preserve">that the continuous alpha motor-unit activity seen in </w:t>
        <w:br/>
        <w:t xml:space="preserve">SMS is due to impairment of GABA-mediated inhibi- </w:t>
        <w:br/>
        <w:t xml:space="preserve">tion of the suprasegmental or spinal inhibitory sys- </w:t>
        <w:br/>
        <w:t xml:space="preserve">Presented in part at the American College of Rheumatology </w:t>
        <w:br/>
        <w:t xml:space="preserve">Northeast Region Meeting, Boston, MA, May 1993. </w:t>
        <w:br/>
        <w:t xml:space="preserve">Elizabeth W. Karlson, MD: Brigham and Women's Hospi- </w:t>
        <w:br/>
        <w:t xml:space="preserve">tal and Harvard Medical School, Boston, Massachusetts; Lewis </w:t>
        <w:br/>
        <w:t xml:space="preserve">Sudarsky, MD: Brigham and Women's Hospital and Harvard Med- </w:t>
        <w:br/>
        <w:t xml:space="preserve">ical School; Eric Ruderman, MD: Brigham and Women's Hospital </w:t>
        <w:br/>
        <w:t xml:space="preserve">and Harvard Medical School; Susan Pierson, MD: Braintree Hos- </w:t>
        <w:br/>
        <w:t xml:space="preserve">pital, Braintree, Massachusetts; Mary Scott, MD: Braintree Hospi- </w:t>
        <w:br/>
        <w:t xml:space="preserve">tal; Simon M. Helfgott, MD: Brigham and Women's Hospital and </w:t>
        <w:br/>
        <w:t xml:space="preserve">Harvard Medical School. </w:t>
        <w:br/>
        <w:t xml:space="preserve">Address reprint requests to Simon M. Helfgott, MD, De- </w:t>
        <w:br/>
        <w:t xml:space="preserve">partment of Rheumatology and Immunology, Brigham and Wom- </w:t>
        <w:br/>
        <w:t xml:space="preserve">en's Hospital, 45 Francis Street, Boston, MA 02115-6100. </w:t>
        <w:br/>
        <w:t xml:space="preserve">Submitted for publication August 4, 1993; accepted in </w:t>
        <w:br/>
        <w:t xml:space="preserve">revised form November 3, 1993. </w:t>
        <w:br/>
        <w:t xml:space="preserve">tems. Drugs which may ameliorate symptoms include </w:t>
        <w:br/>
        <w:t xml:space="preserve">diazepam, clonidine, and baclofen (1). Corticosteroids </w:t>
        <w:br/>
        <w:t xml:space="preserve">(4) and plasmapheresis (5) have been used with vari- </w:t>
        <w:br/>
        <w:t xml:space="preserve">able results. We report herein, the use of high-dose </w:t>
        <w:br/>
        <w:t xml:space="preserve">intravenous immune globulin (IVIG) in the treatment </w:t>
        <w:br/>
        <w:t xml:space="preserve">of SMS refractory to other therapies (Table 1). </w:t>
        <w:br/>
        <w:t xml:space="preserve">CASE REPORTS </w:t>
        <w:br/>
        <w:t xml:space="preserve">Patient 1. This patient, a 50-year-old African- </w:t>
        <w:br/>
        <w:t xml:space="preserve">American woman, presented with a I-year history of pro- </w:t>
        <w:br/>
        <w:t xml:space="preserve">gressive stiffness of her lower extremities and difficulty </w:t>
        <w:br/>
        <w:t xml:space="preserve">walking. Previously, there had been transient improvement </w:t>
        <w:br/>
        <w:t xml:space="preserve">with a combination of physical therapy and diazepam. </w:t>
        <w:br/>
        <w:t xml:space="preserve">Several months earlier, treatment with prednisone, 60 mg/ </w:t>
        <w:br/>
        <w:t xml:space="preserve">day, and a course of 5 plasmapheresis treatments had </w:t>
        <w:br/>
        <w:t xml:space="preserve">resulted in a gain of 15" of flexion in both hips and the right </w:t>
        <w:br/>
        <w:t xml:space="preserve">knee. However, at the time of admission, she had persistent </w:t>
        <w:br/>
        <w:t xml:space="preserve">extensor tone of both lower extremities, with virtually no </w:t>
        <w:br/>
        <w:t xml:space="preserve">flexion of the hips, and she could not walk. There was </w:t>
        <w:br/>
        <w:t xml:space="preserve">hyperextension and spasm of both knees, and the ankles </w:t>
        <w:br/>
        <w:t xml:space="preserve">were maintained in constant plantar flexion. She was begun </w:t>
        <w:br/>
        <w:t xml:space="preserve">on a regimen of diazepam 5 mg 4 times a day and baclofen 20 </w:t>
        <w:br/>
        <w:t xml:space="preserve">mg 3 times a day. </w:t>
        <w:br/>
      </w:r>
      <w:r>
        <w:rPr>
          <w:shd w:val="clear" w:color="auto" w:fill="FFF2CC"/>
        </w:rPr>
        <w:t xml:space="preserve">The electromyogram (EMG) showed continuous mo- </w:t>
        <w:br/>
        <w:t xml:space="preserve">tor unit activity in the lower extremities and normal findings </w:t>
        <w:br/>
        <w:t xml:space="preserve">in the upper extremities. Serum anti-GAD antibodies were </w:t>
        <w:br/>
        <w:t xml:space="preserve">detected by immunocytochemical assay. Treatment with </w:t>
        <w:br/>
        <w:t xml:space="preserve">diazepam, baclofen, carbamazepine, and valproic acid did </w:t>
        <w:br/>
        <w:t xml:space="preserve">not result in any improvement, nor did an intrathecal infu- </w:t>
        <w:br/>
        <w:t xml:space="preserve">sion of baclofen. </w:t>
        <w:br/>
        <w:t xml:space="preserve">Because of her lack of progress, treatment with IVIG </w:t>
        <w:br/>
        <w:t xml:space="preserve">was initiated, at a dosage of 400 mgkg/day for 5 consecutive </w:t>
        <w:br/>
        <w:t xml:space="preserve">days. Improvement in bilateral hip and right knee flexion </w:t>
        <w:br/>
        <w:t xml:space="preserve">was noted within a few days; IVIG therapy was repeated </w:t>
        <w:br/>
        <w:t xml:space="preserve">(400 mglkglday for 3 infusions) on a monthly basis. Follow- </w:t>
        <w:br/>
        <w:t xml:space="preserve">ing her third month of WIG therapy, hip flexion increased to </w:t>
        <w:br/>
        <w:t xml:space="preserve">70" bilaterally, right knee flexion to 90", and left knee flexion </w:t>
        <w:br/>
        <w:t xml:space="preserve">to 10". She was able to walk with the use of a walker. The </w:t>
        <w:br/>
        <w:t xml:space="preserve">prednisone was gradually discontinued, and daily doses of </w:t>
        <w:br/>
        <w:t xml:space="preserve">baclofen and diazepam were reduced. </w:t>
        <w:br/>
      </w:r>
      <w:r>
        <w:t xml:space="preserve">Patient 2. This patient, a 43-year-old African- </w:t>
        <w:br/>
        <w:t xml:space="preserve">American woman, presented with a 3-year history of pro- </w:t>
        <w:br/>
        <w:t xml:space="preserve">gressive muscle stiffness, with spasms of the legs and lower </w:t>
        <w:br/>
        <w:t>back. On 3 occasions over a 3-year period, she had been</w:t>
      </w:r>
    </w:p>
    <w:p>
      <w:r>
        <w:t xml:space="preserve">916 KARLSON ET AL </w:t>
        <w:br/>
        <w:t xml:space="preserve">Table 1. Clinical features of 3 patients with stiff-man syndrome </w:t>
        <w:br/>
        <w:t xml:space="preserve">(SMS) </w:t>
        <w:br/>
        <w:t xml:space="preserve">Functional status </w:t>
        <w:br/>
        <w:t xml:space="preserve">Patient/ criteria Previous drug Before After </w:t>
        <w:br/>
        <w:t xml:space="preserve">agelsex for SMS* therapies IVIG WIG </w:t>
        <w:br/>
        <w:t xml:space="preserve">No. of </w:t>
        <w:br/>
        <w:t xml:space="preserve">1/5O/F 8 of 8 Diazepam, Bedridden Ambulates with </w:t>
        <w:br/>
        <w:t xml:space="preserve">clonazepam, walker </w:t>
        <w:br/>
        <w:t xml:space="preserve">corticosteroids, </w:t>
        <w:br/>
        <w:t xml:space="preserve">plasmapheresis, </w:t>
        <w:br/>
        <w:t xml:space="preserve">intrathecal </w:t>
        <w:br/>
        <w:t xml:space="preserve">baclofen </w:t>
        <w:br/>
        <w:t xml:space="preserve">plasmapheresis, walker </w:t>
        <w:br/>
        <w:t xml:space="preserve">corticosteroids, </w:t>
        <w:br/>
        <w:t xml:space="preserve">clonazepam </w:t>
        <w:br/>
        <w:t xml:space="preserve">2/43/F 8 of 8 Diazepam, Bedridden Ambulates with </w:t>
        <w:br/>
        <w:t xml:space="preserve">3/69/F 7 of 8 Diazepam Bedridden Ambulates </w:t>
        <w:br/>
        <w:t xml:space="preserve">* See Table 2 for diagnostic criteria. </w:t>
        <w:br/>
        <w:t xml:space="preserve">independently </w:t>
        <w:br/>
        <w:t xml:space="preserve">admitted to the psychiatry service of a community hospital </w:t>
        <w:br/>
        <w:t xml:space="preserve">for episodes of muscle rigidity that had been diagnosed as </w:t>
        <w:br/>
        <w:t xml:space="preserve">hysterical conversion reactions; she had been treated with </w:t>
        <w:br/>
        <w:t xml:space="preserve">diazepam. Physical examination revealed a hyperlordotic </w:t>
        <w:br/>
        <w:t xml:space="preserve">posture, with severe paraspinous muscle spasm and rigid </w:t>
        <w:br/>
        <w:t xml:space="preserve">abdominal and lower extremity muscles. The hips, knees, </w:t>
        <w:br/>
        <w:t xml:space="preserve">and ankles could not be flexed. Results of magnetic reso- </w:t>
        <w:br/>
        <w:t xml:space="preserve">nance imaging (MRI) of the thoracolumbar spine were nor- </w:t>
        <w:br/>
        <w:t xml:space="preserve">mal. An EMG of the lower extremities revealed continuous </w:t>
        <w:br/>
        <w:t xml:space="preserve">motor-unit activity. Serum anti-GAD autobodies were posi- </w:t>
        <w:br/>
        <w:t xml:space="preserve">tive by immunocytochemical assay. Anti-islet cell antibod- </w:t>
        <w:br/>
        <w:t xml:space="preserve">ies were positive at a titer of 1:15,360. </w:t>
        <w:br/>
        <w:t xml:space="preserve">The patient was treated with clonazepam 2 mg twice </w:t>
        <w:br/>
        <w:t xml:space="preserve">a day, prednisone 80 mglday, and 5 plasmapheresis treat- </w:t>
        <w:br/>
        <w:t xml:space="preserve">ments. There was sustained improvement over the next </w:t>
        <w:br/>
        <w:t xml:space="preserve">year, but her condition relapsed when the prednisone was </w:t>
        <w:br/>
        <w:t xml:space="preserve">stopped. She became bedridden and was admitted to the </w:t>
        <w:br/>
        <w:t xml:space="preserve">hospital. </w:t>
        <w:br/>
        <w:t xml:space="preserve">Soh-Medrol (Upjohn, Kalamazoo, MI), 1 gm intra- </w:t>
        <w:br/>
        <w:t xml:space="preserve">venously, was administered daily for 3 days, along with 12 </w:t>
        <w:br/>
        <w:t xml:space="preserve">mg of clonazepam daily, but there was no benefit. An </w:t>
        <w:br/>
        <w:t xml:space="preserve">additional daily dose of 60 mg prednisone for 4 days did not </w:t>
        <w:br/>
        <w:t xml:space="preserve">result in any improvement. WIG (400 mg/kg/day) was given </w:t>
        <w:br/>
        <w:t xml:space="preserve">for 5 consecutive days. Following the second dose, the </w:t>
        <w:br/>
        <w:t xml:space="preserve">patient noted a dramatic reduction in her painful muscle </w:t>
        <w:br/>
        <w:t xml:space="preserve">spasms and less stiffness. Flexibility continued to improve </w:t>
        <w:br/>
        <w:t xml:space="preserve">throughout the IVIG therapy. When the patient was dis- </w:t>
        <w:br/>
        <w:t xml:space="preserve">charged she was able to flex her knees to 90" and to walk </w:t>
        <w:br/>
        <w:t xml:space="preserve">with the aid of a walker. </w:t>
        <w:br/>
        <w:t xml:space="preserve">A second cycle of IVIG was administered 6 weeks </w:t>
        <w:br/>
        <w:t xml:space="preserve">later, when her stiffness began to return. Clinical improve- </w:t>
        <w:br/>
        <w:t xml:space="preserve">ment was noted during the intravenous infusion cycle, and </w:t>
        <w:br/>
        <w:t xml:space="preserve">she remained ambulatory. A third cycle of IVIG adminis- </w:t>
        <w:br/>
        <w:t xml:space="preserve">tered 5 months later was associated with an improvement in </w:t>
        <w:br/>
        <w:t xml:space="preserve">the patient's gait and mobility. </w:t>
        <w:br/>
        <w:t xml:space="preserve">Patient 3. This patient, a 69-year-old Caucasian </w:t>
        <w:br/>
        <w:t xml:space="preserve">woman, was seen because of her recent inability to walk. Six </w:t>
        <w:br/>
        <w:t xml:space="preserve">years earlier, a diagnosis of epilepsy had been established. </w:t>
        <w:br/>
        <w:t xml:space="preserve">Her seizures were focal and characterized by speech distur- </w:t>
        <w:br/>
        <w:t xml:space="preserve">bance and rigidity of the right lower extremity. She was </w:t>
        <w:br/>
        <w:t xml:space="preserve">maintained on a regimen of sodium valproate and diazepam. </w:t>
        <w:br/>
        <w:t xml:space="preserve">Four months prior to admission, she noted the onset of left </w:t>
        <w:br/>
        <w:t xml:space="preserve">lower extremity stiffness and difficulty walking. </w:t>
        <w:br/>
        <w:t xml:space="preserve">Physical examination revealed an extended left knee </w:t>
        <w:br/>
        <w:t xml:space="preserve">to 180" and extreme plantar flexion of the left ankle and foot. </w:t>
        <w:br/>
        <w:t xml:space="preserve">The patient could not walk. Results of MRI of the head and </w:t>
        <w:br/>
        <w:t xml:space="preserve">lumbar spine were unremarkable. An EMG of the lower </w:t>
        <w:br/>
        <w:t xml:space="preserve">extremities revealed continuous motor-unit activity. Anti- </w:t>
        <w:br/>
        <w:t xml:space="preserve">GAD antibodies were negative by immunocytochemical </w:t>
        <w:br/>
        <w:t xml:space="preserve">assay. </w:t>
        <w:br/>
        <w:t xml:space="preserve">The diazepam dosage was increased to 15 mg/day, </w:t>
        <w:br/>
        <w:t xml:space="preserve">with some clinical improvement noted; however, she be- </w:t>
        <w:br/>
        <w:t xml:space="preserve">came confused and disoriented as a result of this treatment. </w:t>
        <w:br/>
        <w:t xml:space="preserve">IVIG was begun (400 mg/kg/day for 5 days) and following the </w:t>
        <w:br/>
        <w:t xml:space="preserve">second infusion, the patient noted a marked resolution of left </w:t>
        <w:br/>
        <w:t xml:space="preserve">leg stiffness. She regained independent mobility for the next </w:t>
        <w:br/>
        <w:t xml:space="preserve">5 weeks. Over the next 3 months, 2 additional courses of </w:t>
        <w:br/>
        <w:t xml:space="preserve">WIG therapy were administered after the patient became </w:t>
        <w:br/>
        <w:t xml:space="preserve">stiff and unable to walk. Each course resulted in a rapid </w:t>
        <w:br/>
        <w:t xml:space="preserve">return to full, independent ambulation. </w:t>
        <w:br/>
        <w:t xml:space="preserve">METHODS </w:t>
        <w:br/>
        <w:t xml:space="preserve">Immunocytochemistry. Immunorhodamine and </w:t>
        <w:br/>
        <w:t xml:space="preserve">immunoperoxidase staining of frozen tissue sections and </w:t>
        <w:br/>
        <w:t xml:space="preserve">primary cell cultures was carried out as previously described </w:t>
        <w:br/>
        <w:t xml:space="preserve">(2,3). Rat tissues were fixed by transcardiac perfusion. Small </w:t>
        <w:br/>
        <w:t xml:space="preserve">fragments of apparently normal human cerebral cortex were </w:t>
        <w:br/>
        <w:t xml:space="preserve">fixed by immersion. Patients' sera were used at dilutions of </w:t>
        <w:br/>
        <w:t xml:space="preserve">1:20 to 1 :30 for immunofluorescence and at 1: 150 for immuno- </w:t>
        <w:br/>
        <w:t xml:space="preserve">peroxidase. </w:t>
        <w:br/>
        <w:t xml:space="preserve">DISCUSSION </w:t>
        <w:br/>
        <w:t xml:space="preserve">All 3 patients exhibited clinical and laboratory </w:t>
        <w:br/>
        <w:t xml:space="preserve">features of SMS (Table 2). The presence of intense </w:t>
        <w:br/>
        <w:t xml:space="preserve">muscle rigidity in the back and lower extremities with </w:t>
        <w:br/>
        <w:t xml:space="preserve">rock-hard, board-like muscles is characteristic. Electro- </w:t>
        <w:br/>
        <w:t xml:space="preserve">myographic evidence of continuous motor-unit activ- </w:t>
        <w:br/>
        <w:t xml:space="preserve">ity, without other abnormalities, is also typical of SMS </w:t>
        <w:br/>
        <w:t xml:space="preserve">Table 2. Diagnostic criteria for stiff-man syndrome* </w:t>
        <w:br/>
        <w:t xml:space="preserve">1. </w:t>
        <w:br/>
        <w:t xml:space="preserve">2. </w:t>
        <w:br/>
        <w:t xml:space="preserve">3. </w:t>
        <w:br/>
        <w:t xml:space="preserve">4. </w:t>
        <w:br/>
        <w:t xml:space="preserve">5. </w:t>
        <w:br/>
        <w:t xml:space="preserve">6. </w:t>
        <w:br/>
        <w:t xml:space="preserve">7. </w:t>
        <w:br/>
        <w:t xml:space="preserve">8. </w:t>
        <w:br/>
        <w:t xml:space="preserve">Prodrome of stiffness and rigidity in axial muscles </w:t>
        <w:br/>
        <w:t xml:space="preserve">Slow progression of stiffness resulting in impairment of </w:t>
        <w:br/>
        <w:t xml:space="preserve">ambulation </w:t>
        <w:br/>
        <w:t xml:space="preserve">Fixed deformity of the spine, in general, and pronounced </w:t>
        <w:br/>
        <w:t xml:space="preserve">lordosis </w:t>
        <w:br/>
        <w:t xml:space="preserve">Presence of superimposed episodic spasms precipitated by </w:t>
        <w:br/>
        <w:t xml:space="preserve">sudden movement, noise, or emotional upset </w:t>
        <w:br/>
        <w:t xml:space="preserve">Normal findings on motor and sensory nerve examinations </w:t>
        <w:br/>
        <w:t xml:space="preserve">Normal intellect </w:t>
        <w:br/>
        <w:t xml:space="preserve">Continuous motor-unit activity on electromyogram abolished </w:t>
        <w:br/>
        <w:t xml:space="preserve">by intravenous diazepam or positive therapeutic response to </w:t>
        <w:br/>
        <w:t xml:space="preserve">oral diazepam </w:t>
        <w:br/>
        <w:t xml:space="preserve">Presence of anti-glutamic acid decarboxylase antibodies (60% </w:t>
        <w:br/>
        <w:t xml:space="preserve">of patients) </w:t>
        <w:br/>
        <w:t xml:space="preserve">* Adapted from ref. I. </w:t>
        <w:br/>
        <w:t xml:space="preserve"> 15290131, 1994, 6, Downloaded from https://onlinelibrary.wiley.com/doi/10.1002/art.1780370621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IVIG FOR STIFF-MAN SYNDROME 917 </w:t>
        <w:br/>
        <w:t xml:space="preserve">(1). Solimena et a1 (2,3) have identified anti-GAD </w:t>
        <w:br/>
        <w:t xml:space="preserve">antibodies in the majority of patients. Recently, those </w:t>
        <w:br/>
        <w:t xml:space="preserve">authors described autoantibodies to a 128-kd synaptic </w:t>
        <w:br/>
        <w:t xml:space="preserve">protein in 3 women with SMS and breast cancer who </w:t>
        <w:br/>
        <w:t xml:space="preserve">did not have anti-GAD antibodies (6). Grimaldi et a1 (7) </w:t>
        <w:br/>
        <w:t xml:space="preserve">have defined 3 diagnostic subsets of patients. The first </w:t>
        <w:br/>
        <w:t xml:space="preserve">group have autoimmune features, including insulin- </w:t>
        <w:br/>
        <w:t xml:space="preserve">dependent diabetes mellitus and thyroid disease, as </w:t>
        <w:br/>
        <w:t xml:space="preserve">well as the presence of multiple autoantibodies, such </w:t>
        <w:br/>
        <w:t xml:space="preserve">as anti-GAD, anti-islet cell, and other organic-specific </w:t>
        <w:br/>
        <w:t xml:space="preserve">antibodies. </w:t>
        <w:br/>
        <w:t xml:space="preserve">The second group of patients are anti-GAD </w:t>
        <w:br/>
        <w:t xml:space="preserve">antibody negative but have autoantibodies to other </w:t>
        <w:br/>
        <w:t xml:space="preserve">synaptic proteins, without the presence of organ- </w:t>
        <w:br/>
        <w:t xml:space="preserve">specific autoantibodies. These patients have devel- </w:t>
        <w:br/>
        <w:t xml:space="preserve">oped malignancies, including breast carcinoma, colon </w:t>
        <w:br/>
        <w:t xml:space="preserve">carcinoma, and Hodgkin’s lymphoma. The third group </w:t>
        <w:br/>
        <w:t xml:space="preserve">of SMS patients do not display any autoimmune </w:t>
        <w:br/>
        <w:t xml:space="preserve">features clinically and are anti-GAD antibody nega- </w:t>
        <w:br/>
        <w:t xml:space="preserve">tive. Patients 1 and 2 belong to the first group, and </w:t>
        <w:br/>
        <w:t xml:space="preserve">patient 3 to the third group. </w:t>
        <w:br/>
        <w:t xml:space="preserve">While SMS is considered to be an autoimmune </w:t>
        <w:br/>
        <w:t xml:space="preserve">disorder, the pathophysiology is poorly understood. </w:t>
        <w:br/>
        <w:t xml:space="preserve">There is a dominant autoimmune response directed </w:t>
        <w:br/>
        <w:t xml:space="preserve">against GAD in a high proportion of patients, with </w:t>
        <w:br/>
        <w:t xml:space="preserve">intrathecal production of the autoantibody (2,3). GAD </w:t>
        <w:br/>
        <w:t xml:space="preserve">is an intracellular enzyme involved in the synthesis of </w:t>
        <w:br/>
        <w:t xml:space="preserve">the neurotransmitter GABA in the central nervous </w:t>
        <w:br/>
        <w:t xml:space="preserve">system. GAD is specifically present within GABA </w:t>
        <w:br/>
        <w:t xml:space="preserve">neurons, but is not expressed as a cell surface antigen. </w:t>
        <w:br/>
        <w:t xml:space="preserve">The rigidity and spasm seen clinically reflect a prepon- </w:t>
        <w:br/>
        <w:t xml:space="preserve">derance of excitatory over inhibitory influences on the </w:t>
        <w:br/>
        <w:t xml:space="preserve">motor neuron pool. A deficiency of GABA-mediated </w:t>
        <w:br/>
        <w:t xml:space="preserve">inhibition at the spinal and/or supraspinal level has </w:t>
        <w:br/>
        <w:t xml:space="preserve">been proposed (3). Solimena et al(2) found that serum </w:t>
        <w:br/>
        <w:t xml:space="preserve">from affected patients reacts with nerve terminals of </w:t>
        <w:br/>
        <w:t xml:space="preserve">cerebellar basket cells in the rat. In human SMS, it is </w:t>
        <w:br/>
        <w:t xml:space="preserve">unclear whether symptoms are a direct result of dam- </w:t>
        <w:br/>
        <w:t xml:space="preserve">age to GABA-synthetic enzymes or some other neu- </w:t>
        <w:br/>
        <w:t xml:space="preserve">ronal target. The rapid response to IVIG in our 3 </w:t>
        <w:br/>
        <w:t xml:space="preserve">patients suggests that the autoantibodies might have </w:t>
        <w:br/>
        <w:t xml:space="preserve">some direct action on GABA release or a blocking </w:t>
        <w:br/>
        <w:t xml:space="preserve">effect at an ion exchange channel or synaptic receptor. </w:t>
        <w:br/>
        <w:t xml:space="preserve">Intravenous immune globulin has been used in </w:t>
        <w:br/>
        <w:t xml:space="preserve">the treatment of such neurologic autoimmune diseases </w:t>
        <w:br/>
        <w:t xml:space="preserve">as myasthenia gravis (8,9), multiple sclerosis (lo), </w:t>
        <w:br/>
        <w:t xml:space="preserve">Guillain-Barre syndrome (1 l), demyelinating poly- </w:t>
        <w:br/>
        <w:t xml:space="preserve">neuropathy (12), and polymyositis (13). Given the </w:t>
        <w:br/>
        <w:t xml:space="preserve">refractory nature of our patients’ clinical conditions, </w:t>
        <w:br/>
        <w:t xml:space="preserve">we elected to treat with IVIG. The striking and rapid </w:t>
        <w:br/>
        <w:t xml:space="preserve">onset of clinical improvement in our 3 patients may </w:t>
        <w:br/>
        <w:t xml:space="preserve">suggest that IVIG is effective via an antiidiotypic </w:t>
        <w:br/>
        <w:t xml:space="preserve">antibody mechanism. Antiidiotypic antibodies capable </w:t>
        <w:br/>
        <w:t xml:space="preserve">of binding to the idiotypic region of a specific disease- </w:t>
        <w:br/>
        <w:t xml:space="preserve">associated autoantibody can be found in IVIG and in </w:t>
        <w:br/>
        <w:t xml:space="preserve">the serum of patients recovering from a disease asso- </w:t>
        <w:br/>
        <w:t xml:space="preserve">ciated with that autoantibody, but they cannot be </w:t>
        <w:br/>
        <w:t xml:space="preserve">found in the serum of healthy subjects (14). Alterna- </w:t>
        <w:br/>
        <w:t xml:space="preserve">tively, receptors for the Fc portion of IgG on reticu- </w:t>
        <w:br/>
        <w:t xml:space="preserve">loendothelial cells may be blocked by IVIG impairing </w:t>
        <w:br/>
        <w:t xml:space="preserve">their ability to function (8). </w:t>
        <w:br/>
        <w:t xml:space="preserve">The neurologic improvement in our patients </w:t>
        <w:br/>
        <w:t xml:space="preserve">following peripheral administration of IVIG suggests </w:t>
        <w:br/>
        <w:t xml:space="preserve">that immune globulin administered intravenously af- </w:t>
        <w:br/>
        <w:t xml:space="preserve">fects the production and action of autoantibodies in </w:t>
        <w:br/>
        <w:t xml:space="preserve">the intrathecal compartment and central nervous sys- </w:t>
        <w:br/>
        <w:t xml:space="preserve">tem. In theory, the blood-brain barrier excludes exog- </w:t>
        <w:br/>
        <w:t xml:space="preserve">enously administered IgG, though Sekul et a1 (15) </w:t>
        <w:br/>
        <w:t xml:space="preserve">demonstrated that IgG is elevated in the cerebrospinal </w:t>
        <w:br/>
        <w:t xml:space="preserve">fluid following peripheral intravenous administration. </w:t>
        <w:br/>
        <w:t xml:space="preserve">Due to the nature of the immunocytochemical assay </w:t>
        <w:br/>
        <w:t xml:space="preserve">used, we could not quantify a change in the titer of </w:t>
        <w:br/>
        <w:t xml:space="preserve">the anti-GAD antibodies before and after treatment </w:t>
        <w:br/>
        <w:t xml:space="preserve">with IVIG. </w:t>
        <w:br/>
        <w:t xml:space="preserve">The natural course of SMS is one of steady, </w:t>
        <w:br/>
        <w:t xml:space="preserve">slow progression of the disease (16). Spontaneous </w:t>
        <w:br/>
        <w:t xml:space="preserve">remissions are extremely unusual and would be an </w:t>
        <w:br/>
        <w:t xml:space="preserve">unlikely explanation for our patients’ clinical improve- </w:t>
        <w:br/>
        <w:t xml:space="preserve">ment. Although a delayed benefit from corticosteroid </w:t>
        <w:br/>
        <w:t xml:space="preserve">therapy may occur, both corticosteroid-treated pa- </w:t>
        <w:br/>
        <w:t xml:space="preserve">tients had been receiving at least 60 mg prednisone per </w:t>
        <w:br/>
        <w:t xml:space="preserve">day for several weeks without benefit prior to treat- </w:t>
        <w:br/>
        <w:t xml:space="preserve">ment with IVIG. Prior to initiation of treatment with </w:t>
        <w:br/>
        <w:t xml:space="preserve">IVIG, all 3 patients were treated with maximally </w:t>
        <w:br/>
        <w:t xml:space="preserve">tolerated doses of diazepam but remained bedridden. </w:t>
        <w:br/>
        <w:t xml:space="preserve">Following IVIG therapy the doses of concomitant </w:t>
        <w:br/>
        <w:t xml:space="preserve">drugs, including corticosteroids, diazepam, and ba- </w:t>
        <w:br/>
        <w:t xml:space="preserve">clofen, could be reduced in all 3 patients. </w:t>
        <w:br/>
        <w:t xml:space="preserve">We suggest that further studies are essential to </w:t>
        <w:br/>
        <w:t xml:space="preserve">verify our initial observations of clinical benefit with </w:t>
        <w:br/>
        <w:t xml:space="preserve">the use of IVIG in SMS. </w:t>
        <w:br/>
        <w:t xml:space="preserve">ACKNOWLEDGMENTS </w:t>
        <w:br/>
        <w:t xml:space="preserve">The authors wish to thank Pietro DeCamilli, MD </w:t>
        <w:br/>
        <w:t xml:space="preserve">(Yale University) for kindly performing the anti-GAD anti- </w:t>
        <w:br/>
        <w:t xml:space="preserve">body assay. The expert secretarial assistance of Ms Patricia </w:t>
        <w:br/>
        <w:t xml:space="preserve">Sheffield is greatly appreciated. </w:t>
        <w:br/>
        <w:t xml:space="preserve">REFERENCES </w:t>
        <w:br/>
        <w:t xml:space="preserve">1. Lorish TR, Thorsteinsson G, Howard FM Jr: Stiff-man syn- </w:t>
        <w:br/>
        <w:t xml:space="preserve">drome updated. Mayo Clin Proc 64:629-636, 1989 </w:t>
        <w:br/>
        <w:t xml:space="preserve"> 15290131, 1994, 6, Downloaded from https://onlinelibrary.wiley.com/doi/10.1002/art.1780370621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918 KARLSON ET AL </w:t>
        <w:br/>
        <w:t xml:space="preserve">2. Solimena M, Folli F, Aparisi A, Pozza G, DeCamilli P: </w:t>
        <w:br/>
        <w:t xml:space="preserve">Autoantibodies to GABA-ergic neurons and pancreatic beta </w:t>
        <w:br/>
        <w:t xml:space="preserve">cells in stiff-man syndrome. N Engl J Med 322:1555-1560, 1990 </w:t>
        <w:br/>
        <w:t xml:space="preserve">3. Solimena M, Folli F, Denis-Donini S, Comi GC, Pozza G, De </w:t>
        <w:br/>
        <w:t xml:space="preserve">Camilli P, Vicari AM: Autoantibodies to glutamic acid decar- </w:t>
        <w:br/>
        <w:t xml:space="preserve">boxylase in a patient with stiff-man syndrome, epilepsy, and </w:t>
        <w:br/>
        <w:t xml:space="preserve">type I diabetes mellitus. N Engl J Med 318:1012-1020, 1988 </w:t>
        <w:br/>
        <w:t xml:space="preserve">4. George TM, Burke JM, Sobotka PA, Greenberg HS, Vinik AI: </w:t>
        <w:br/>
        <w:t xml:space="preserve">Resolution of stiff-man syndrome with cortisol replacement in a </w:t>
        <w:br/>
        <w:t xml:space="preserve">patient with deficiencies of ACTH, growth hormone, and pro- </w:t>
        <w:br/>
        <w:t xml:space="preserve">lactin. N Engl J Med 310:1511-1513, 1984 </w:t>
        <w:br/>
        <w:t xml:space="preserve">5. Vicari AM, Folli F, Pozza G, Comi GC, Comola M, Canal N, </w:t>
        <w:br/>
        <w:t xml:space="preserve">Besana C, Bom A, Tresoldi M: Plasmapheresis in the treatment </w:t>
        <w:br/>
        <w:t xml:space="preserve">of stiff-man syndrome (letter). N Engl J Med 320:1499, 1989 </w:t>
        <w:br/>
        <w:t xml:space="preserve">6. Folli F, Solimena M, Cofiell R, Austoni M, Tallini G, Fassetta </w:t>
        <w:br/>
        <w:t xml:space="preserve">G, Bates D, Cartlidge N, Bottazzo GF, Piccolo G, DeCamilli P: </w:t>
        <w:br/>
        <w:t xml:space="preserve">Autoantibodies to a 128-kd synaptic protein in 3 women with the </w:t>
        <w:br/>
        <w:t xml:space="preserve">stiff-man syndrome and breast cancer. N Engl J Med 328546 </w:t>
        <w:br/>
        <w:t xml:space="preserve">551, 1993 </w:t>
        <w:br/>
        <w:t xml:space="preserve">7. Grimaldi LME, Martino G, Braghi S, Quattrini A, Furlan R, </w:t>
        <w:br/>
        <w:t xml:space="preserve">Bosi E, Comi G: Heterogeneity of autoantibodies in stiff-man </w:t>
        <w:br/>
        <w:t xml:space="preserve">syndrome. Ann Neurol 3437-64, 1993 </w:t>
        <w:br/>
        <w:t xml:space="preserve">8. Dwyer JM: Manipulating the immune system with immune </w:t>
        <w:br/>
        <w:t xml:space="preserve">globulin. N Engl J Med 326: 107-1 16, 1992 </w:t>
        <w:br/>
        <w:t xml:space="preserve">9. Gajdos PH, Outin H, Elkharrat D: High-dose intravenous </w:t>
        <w:br/>
        <w:t xml:space="preserve">gammaglobulin for myasthenia gravis. Lancet 1:406407, 1984 </w:t>
        <w:br/>
        <w:t xml:space="preserve">10. Schuller E, Govaerts A: First results of immunotherapy with </w:t>
        <w:br/>
        <w:t xml:space="preserve">immunoglobulin G in 9 multiple sclerosis patients. Eur Neurol </w:t>
        <w:br/>
        <w:t xml:space="preserve">22:205-2 12, 1983 </w:t>
        <w:br/>
        <w:t xml:space="preserve">11. Kleyweg RP, van derMechC FGA, Meulstee J: Treatment of </w:t>
        <w:br/>
        <w:t xml:space="preserve">Guillain-BarrC syndrome with high-dose gammaglobulin. Neu- </w:t>
        <w:br/>
        <w:t xml:space="preserve">rology 38:1639-1641, 1988 </w:t>
        <w:br/>
        <w:t xml:space="preserve">12. Vermuelen M, van derMechC FGA, Speelman JD, Weber A, </w:t>
        <w:br/>
        <w:t xml:space="preserve">Busch HFM: Plasma and gamma-globulin infusion in chronic </w:t>
        <w:br/>
        <w:t xml:space="preserve">inflammatory polyneuropathy. J Neurol Sci 70:3 17-326, 1985 </w:t>
        <w:br/>
        <w:t xml:space="preserve">13. Roifman CM, Schiffer FM, Wachsmith SE, Murphy G, Gelfand </w:t>
        <w:br/>
        <w:t xml:space="preserve">EW: Reversal of chronic polymyositis following intravenous </w:t>
        <w:br/>
        <w:t xml:space="preserve">immune sera globulin therapy. JAMA 258513415, 1987 </w:t>
        <w:br/>
        <w:t xml:space="preserve">14. Dietrich G, Kazatchkine MD: Normal immunoglobulin G (IgG) </w:t>
        <w:br/>
        <w:t xml:space="preserve">for therapeutic use (intravenous Ig) contain antiidiotypic spec- </w:t>
        <w:br/>
        <w:t xml:space="preserve">ificities against an immunodominant, disease-associated, cross- </w:t>
        <w:br/>
        <w:t xml:space="preserve">reactive idiotype of human anti-thyroglobulin autoantibodies. </w:t>
        <w:br/>
        <w:t xml:space="preserve">J Clin Invest 85:620-625, 1990 </w:t>
        <w:br/>
        <w:t xml:space="preserve">15. Sekul EA, Soueidan SA, Cupler EJ, Dalakos MC: Intravenous </w:t>
        <w:br/>
        <w:t xml:space="preserve">immunoglobulin (WIG)-associated meningitis: frequency and </w:t>
        <w:br/>
        <w:t xml:space="preserve">risk factors in treatment of patients with neuromuscular disease </w:t>
        <w:br/>
        <w:t xml:space="preserve">(abstract). Neurology 43:A203, 1993 </w:t>
        <w:br/>
        <w:t xml:space="preserve">16. Moersch FP, Woltman HW: Progressive fluctuating muscular </w:t>
        <w:br/>
        <w:t xml:space="preserve">rigidity and spasm (“stiff-man” syndrome): report of a case and </w:t>
        <w:br/>
        <w:t xml:space="preserve">some observations in 13 other cases. Proc StaEMeetings Mayo </w:t>
        <w:br/>
        <w:t xml:space="preserve">Clin 31:421427, 1956 </w:t>
        <w:br/>
        <w:t xml:space="preserve"> 15290131, 1994, 6, Downloaded from https://onlinelibrary.wiley.com/doi/10.1002/art.1780370621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pPr>
        <w:pStyle w:val="Heading2"/>
      </w:pPr>
      <w:r>
        <w:rPr>
          <w:b/>
          <w:shd w:val="clear" w:color="auto" w:fill="F4B183"/>
        </w:rPr>
        <w:t>REVIEW TARGET | target_id=p2 | label=Patient 2 | kind=patient | colour=orange | fill=F4B183</w:t>
      </w:r>
    </w:p>
    <w:p>
      <w:r>
        <w:t xml:space="preserve">ARTHRITIS &amp; RHEUMATISM Volume 37 </w:t>
        <w:br/>
        <w:t xml:space="preserve">Number 6, June 1994, pp 915-918 </w:t>
        <w:br/>
        <w:t xml:space="preserve">0 1994, American College of Rheumatology 915 </w:t>
        <w:br/>
        <w:t xml:space="preserve">TREATMENT OF STIFF-MAN SYNDROME </w:t>
        <w:br/>
        <w:t xml:space="preserve">WITH INTRAVENOUS IMMUNE GLOBULIN </w:t>
        <w:br/>
        <w:t xml:space="preserve">ELIZABETH W. KARLSON, LEWIS SUDARSKY, ERIC RUDERMAN, SUSAN PIERSON, </w:t>
        <w:br/>
        <w:t xml:space="preserve">MARY SCOTT, and SIMON M. HELFGOTT </w:t>
        <w:br/>
        <w:t xml:space="preserve">Objective. To evaluate the efficacy of intravenous </w:t>
        <w:br/>
        <w:t xml:space="preserve">immune globulin (IVIG) in the treatment of stiff-man </w:t>
        <w:br/>
        <w:t xml:space="preserve">syndrome (SMS). </w:t>
        <w:br/>
      </w:r>
      <w:r>
        <w:rPr>
          <w:shd w:val="clear" w:color="auto" w:fill="F4B183"/>
        </w:rPr>
        <w:t xml:space="preserve">Methods. An open, unblinded study of 3 patients </w:t>
        <w:br/>
        <w:t xml:space="preserve">with active disease andor disease refractory to treat- </w:t>
        <w:br/>
        <w:t xml:space="preserve">ment with diazepam andor corticosteroids. </w:t>
        <w:br/>
        <w:t xml:space="preserve">Results. All 3 bedridden patients improved sub- </w:t>
        <w:br/>
        <w:t xml:space="preserve">stantially shortly after infusion with IVIG and regained </w:t>
        <w:br/>
        <w:t xml:space="preserve">function. </w:t>
        <w:br/>
        <w:t xml:space="preserve">Conclusion. IVIG may be useful for the treat- </w:t>
        <w:br/>
        <w:t xml:space="preserve">ment of SMS. </w:t>
        <w:br/>
      </w:r>
      <w:r>
        <w:t xml:space="preserve">Stiff-man syndrome (SMS) is an autoimmune </w:t>
        <w:br/>
        <w:t xml:space="preserve">neurologic disorder characterized by muscular stiff- </w:t>
        <w:br/>
        <w:t xml:space="preserve">ness in the trunk and limbs, with superimposed painful </w:t>
        <w:br/>
        <w:t xml:space="preserve">spasms (I). Sixty percent of patients have autoanti- </w:t>
        <w:br/>
        <w:t xml:space="preserve">bodies directed against glutamic acid decarboxylase </w:t>
        <w:br/>
        <w:t xml:space="preserve">(GAD) (2), an enzyme present both in neurons secret- </w:t>
        <w:br/>
        <w:t xml:space="preserve">ing yaminobutyric acid (GABA) and in pancreatic </w:t>
        <w:br/>
        <w:t xml:space="preserve">beta cells. Organ-specific autoimmune diseases, in </w:t>
        <w:br/>
        <w:t xml:space="preserve">particular, insulin-dependent diabetes mellitus and hyper- </w:t>
        <w:br/>
        <w:t xml:space="preserve">thyroidism, are often seen in patients with SMS (3). </w:t>
        <w:br/>
        <w:t xml:space="preserve">Clinical and pharmacologic evidence suggests </w:t>
        <w:br/>
        <w:t xml:space="preserve">that the continuous alpha motor-unit activity seen in </w:t>
        <w:br/>
        <w:t xml:space="preserve">SMS is due to impairment of GABA-mediated inhibi- </w:t>
        <w:br/>
        <w:t xml:space="preserve">tion of the suprasegmental or spinal inhibitory sys- </w:t>
        <w:br/>
        <w:t xml:space="preserve">Presented in part at the American College of Rheumatology </w:t>
        <w:br/>
        <w:t xml:space="preserve">Northeast Region Meeting, Boston, MA, May 1993. </w:t>
        <w:br/>
        <w:t xml:space="preserve">Elizabeth W. Karlson, MD: Brigham and Women's Hospi- </w:t>
        <w:br/>
        <w:t xml:space="preserve">tal and Harvard Medical School, Boston, Massachusetts; Lewis </w:t>
        <w:br/>
        <w:t xml:space="preserve">Sudarsky, MD: Brigham and Women's Hospital and Harvard Med- </w:t>
        <w:br/>
        <w:t xml:space="preserve">ical School; Eric Ruderman, MD: Brigham and Women's Hospital </w:t>
        <w:br/>
        <w:t xml:space="preserve">and Harvard Medical School; Susan Pierson, MD: Braintree Hos- </w:t>
        <w:br/>
        <w:t xml:space="preserve">pital, Braintree, Massachusetts; Mary Scott, MD: Braintree Hospi- </w:t>
        <w:br/>
        <w:t xml:space="preserve">tal; Simon M. Helfgott, MD: Brigham and Women's Hospital and </w:t>
        <w:br/>
        <w:t xml:space="preserve">Harvard Medical School. </w:t>
        <w:br/>
        <w:t xml:space="preserve">Address reprint requests to Simon M. Helfgott, MD, De- </w:t>
        <w:br/>
        <w:t xml:space="preserve">partment of Rheumatology and Immunology, Brigham and Wom- </w:t>
        <w:br/>
        <w:t xml:space="preserve">en's Hospital, 45 Francis Street, Boston, MA 02115-6100. </w:t>
        <w:br/>
        <w:t xml:space="preserve">Submitted for publication August 4, 1993; accepted in </w:t>
        <w:br/>
        <w:t xml:space="preserve">revised form November 3, 1993. </w:t>
        <w:br/>
        <w:t xml:space="preserve">tems. Drugs which may ameliorate symptoms include </w:t>
        <w:br/>
        <w:t xml:space="preserve">diazepam, clonidine, and baclofen (1). Corticosteroids </w:t>
        <w:br/>
        <w:t xml:space="preserve">(4) and plasmapheresis (5) have been used with vari- </w:t>
        <w:br/>
        <w:t xml:space="preserve">able results. We report herein, the use of high-dose </w:t>
        <w:br/>
        <w:t xml:space="preserve">intravenous immune globulin (IVIG) in the treatment </w:t>
        <w:br/>
        <w:t xml:space="preserve">of SMS refractory to other therapies (Table 1). </w:t>
        <w:br/>
        <w:t xml:space="preserve">CASE REPORTS </w:t>
        <w:br/>
        <w:t xml:space="preserve">Patient 1. This patient, a 50-year-old African- </w:t>
        <w:br/>
        <w:t xml:space="preserve">American woman, presented with a I-year history of pro- </w:t>
        <w:br/>
        <w:t xml:space="preserve">gressive stiffness of her lower extremities and difficulty </w:t>
        <w:br/>
        <w:t xml:space="preserve">walking. Previously, there had been transient improvement </w:t>
        <w:br/>
        <w:t xml:space="preserve">with a combination of physical therapy and diazepam. </w:t>
        <w:br/>
        <w:t xml:space="preserve">Several months earlier, treatment with prednisone, 60 mg/ </w:t>
        <w:br/>
        <w:t xml:space="preserve">day, and a course of 5 plasmapheresis treatments had </w:t>
        <w:br/>
        <w:t xml:space="preserve">resulted in a gain of 15" of flexion in both hips and the right </w:t>
        <w:br/>
        <w:t xml:space="preserve">knee. However, at the time of admission, she had persistent </w:t>
        <w:br/>
        <w:t xml:space="preserve">extensor tone of both lower extremities, with virtually no </w:t>
        <w:br/>
        <w:t xml:space="preserve">flexion of the hips, and she could not walk. There was </w:t>
        <w:br/>
        <w:t xml:space="preserve">hyperextension and spasm of both knees, and the ankles </w:t>
        <w:br/>
        <w:t xml:space="preserve">were maintained in constant plantar flexion. She was begun </w:t>
        <w:br/>
        <w:t xml:space="preserve">on a regimen of diazepam 5 mg 4 times a day and baclofen 20 </w:t>
        <w:br/>
        <w:t xml:space="preserve">mg 3 times a day. </w:t>
        <w:br/>
        <w:t xml:space="preserve">The electromyogram (EMG) showed continuous mo- </w:t>
        <w:br/>
        <w:t xml:space="preserve">tor unit activity in the lower extremities and normal findings </w:t>
        <w:br/>
        <w:t xml:space="preserve">in the upper extremities. Serum anti-GAD antibodies were </w:t>
        <w:br/>
        <w:t xml:space="preserve">detected by immunocytochemical assay. Treatment with </w:t>
        <w:br/>
        <w:t xml:space="preserve">diazepam, baclofen, carbamazepine, and valproic acid did </w:t>
        <w:br/>
        <w:t xml:space="preserve">not result in any improvement, nor did an intrathecal infu- </w:t>
        <w:br/>
        <w:t xml:space="preserve">sion of baclofen. </w:t>
        <w:br/>
        <w:t xml:space="preserve">Because of her lack of progress, treatment with IVIG </w:t>
        <w:br/>
        <w:t xml:space="preserve">was initiated, at a dosage of 400 mgkg/day for 5 consecutive </w:t>
        <w:br/>
        <w:t xml:space="preserve">days. Improvement in bilateral hip and right knee flexion </w:t>
        <w:br/>
        <w:t xml:space="preserve">was noted within a few days; IVIG therapy was repeated </w:t>
        <w:br/>
        <w:t xml:space="preserve">(400 mglkglday for 3 infusions) on a monthly basis. Follow- </w:t>
        <w:br/>
        <w:t xml:space="preserve">ing her third month of WIG therapy, hip flexion increased to </w:t>
        <w:br/>
        <w:t xml:space="preserve">70" bilaterally, right knee flexion to 90", and left knee flexion </w:t>
        <w:br/>
        <w:t xml:space="preserve">to 10". She was able to walk with the use of a walker. The </w:t>
        <w:br/>
        <w:t xml:space="preserve">prednisone was gradually discontinued, and daily doses of </w:t>
        <w:br/>
        <w:t xml:space="preserve">baclofen and diazepam were reduced. </w:t>
        <w:br/>
        <w:t xml:space="preserve">Patient 2. This patient, a 43-year-old African- </w:t>
        <w:br/>
        <w:t xml:space="preserve">American woman, presented with a 3-year history of pro- </w:t>
        <w:br/>
        <w:t xml:space="preserve">gressive muscle stiffness, with spasms of the legs and lower </w:t>
        <w:br/>
        <w:t>back. On 3 occasions over a 3-year period, she had been</w:t>
      </w:r>
    </w:p>
    <w:p>
      <w:r>
        <w:t xml:space="preserve">916 KARLSON ET AL </w:t>
        <w:br/>
        <w:t xml:space="preserve">Table 1. Clinical features of 3 patients with stiff-man syndrome </w:t>
        <w:br/>
        <w:t xml:space="preserve">(SMS) </w:t>
        <w:br/>
        <w:t xml:space="preserve">Functional status </w:t>
        <w:br/>
        <w:t xml:space="preserve">Patient/ criteria Previous drug Before After </w:t>
        <w:br/>
        <w:t xml:space="preserve">agelsex for SMS* therapies IVIG WIG </w:t>
        <w:br/>
        <w:t xml:space="preserve">No. of </w:t>
        <w:br/>
        <w:t xml:space="preserve">1/5O/F 8 of 8 Diazepam, Bedridden Ambulates with </w:t>
        <w:br/>
        <w:t xml:space="preserve">clonazepam, walker </w:t>
        <w:br/>
        <w:t xml:space="preserve">corticosteroids, </w:t>
        <w:br/>
        <w:t xml:space="preserve">plasmapheresis, </w:t>
        <w:br/>
        <w:t xml:space="preserve">intrathecal </w:t>
        <w:br/>
        <w:t xml:space="preserve">baclofen </w:t>
        <w:br/>
        <w:t xml:space="preserve">plasmapheresis, walker </w:t>
        <w:br/>
        <w:t xml:space="preserve">corticosteroids, </w:t>
        <w:br/>
        <w:t xml:space="preserve">clonazepam </w:t>
        <w:br/>
        <w:t xml:space="preserve">2/43/F 8 of 8 Diazepam, Bedridden Ambulates with </w:t>
        <w:br/>
        <w:t xml:space="preserve">3/69/F 7 of 8 Diazepam Bedridden Ambulates </w:t>
        <w:br/>
        <w:t xml:space="preserve">* See Table 2 for diagnostic criteria. </w:t>
        <w:br/>
        <w:t xml:space="preserve">independently </w:t>
        <w:br/>
      </w:r>
      <w:r>
        <w:rPr>
          <w:shd w:val="clear" w:color="auto" w:fill="F4B183"/>
        </w:rPr>
        <w:t xml:space="preserve">admitted to the psychiatry service of a community hospital </w:t>
        <w:br/>
        <w:t xml:space="preserve">for episodes of muscle rigidity that had been diagnosed as </w:t>
        <w:br/>
        <w:t xml:space="preserve">hysterical conversion reactions; she had been treated with </w:t>
        <w:br/>
        <w:t xml:space="preserve">diazepam. Physical examination revealed a hyperlordotic </w:t>
        <w:br/>
        <w:t xml:space="preserve">posture, with severe paraspinous muscle spasm and rigid </w:t>
        <w:br/>
        <w:t xml:space="preserve">abdominal and lower extremity muscles. The hips, knees, </w:t>
        <w:br/>
        <w:t xml:space="preserve">and ankles could not be flexed. Results of magnetic reso- </w:t>
        <w:br/>
        <w:t xml:space="preserve">nance imaging (MRI) of the thoracolumbar spine were nor- </w:t>
        <w:br/>
        <w:t xml:space="preserve">mal. An EMG of the lower extremities revealed continuous </w:t>
        <w:br/>
        <w:t xml:space="preserve">motor-unit activity. Serum anti-GAD autobodies were posi- </w:t>
        <w:br/>
        <w:t xml:space="preserve">tive by immunocytochemical assay. Anti-islet cell antibod- </w:t>
        <w:br/>
        <w:t xml:space="preserve">ies were positive at a titer of 1:15,360. </w:t>
        <w:br/>
        <w:t xml:space="preserve">The patient was treated with clonazepam 2 mg twice </w:t>
        <w:br/>
        <w:t xml:space="preserve">a day, prednisone 80 mglday, and 5 plasmapheresis treat- </w:t>
        <w:br/>
        <w:t xml:space="preserve">ments. There was sustained improvement over the next </w:t>
        <w:br/>
        <w:t xml:space="preserve">year, but her condition relapsed when the prednisone was </w:t>
        <w:br/>
        <w:t xml:space="preserve">stopped. She became bedridden and was admitted to the </w:t>
        <w:br/>
        <w:t xml:space="preserve">hospital. </w:t>
        <w:br/>
        <w:t xml:space="preserve">Soh-Medrol (Upjohn, Kalamazoo, MI), 1 gm intra- </w:t>
        <w:br/>
        <w:t xml:space="preserve">venously, was administered daily for 3 days, along with 12 </w:t>
        <w:br/>
        <w:t xml:space="preserve">mg of clonazepam daily, but there was no benefit. An </w:t>
        <w:br/>
        <w:t xml:space="preserve">additional daily dose of 60 mg prednisone for 4 days did not </w:t>
        <w:br/>
        <w:t xml:space="preserve">result in any improvement. WIG (400 mg/kg/day) was given </w:t>
        <w:br/>
        <w:t xml:space="preserve">for 5 consecutive days. Following the second dose, the </w:t>
        <w:br/>
        <w:t xml:space="preserve">patient noted a dramatic reduction in her painful muscle </w:t>
        <w:br/>
        <w:t xml:space="preserve">spasms and less stiffness. Flexibility continued to improve </w:t>
        <w:br/>
        <w:t xml:space="preserve">throughout the IVIG therapy. When the patient was dis- </w:t>
        <w:br/>
        <w:t xml:space="preserve">charged she was able to flex her knees to 90" and to walk </w:t>
        <w:br/>
        <w:t xml:space="preserve">with the aid of a walker. </w:t>
        <w:br/>
        <w:t xml:space="preserve">A second cycle of IVIG was administered 6 weeks </w:t>
        <w:br/>
        <w:t xml:space="preserve">later, when her stiffness began to return. Clinical improve- </w:t>
        <w:br/>
        <w:t xml:space="preserve">ment was noted during the intravenous infusion cycle, and </w:t>
        <w:br/>
        <w:t xml:space="preserve">she remained ambulatory. A third cycle of IVIG adminis- </w:t>
        <w:br/>
        <w:t xml:space="preserve">tered 5 months later was associated with an improvement in </w:t>
        <w:br/>
        <w:t xml:space="preserve">the patient's gait and mobility. </w:t>
        <w:br/>
      </w:r>
      <w:r>
        <w:t xml:space="preserve">Patient 3. This patient, a 69-year-old Caucasian </w:t>
        <w:br/>
        <w:t xml:space="preserve">woman, was seen because of her recent inability to walk. Six </w:t>
        <w:br/>
        <w:t xml:space="preserve">years earlier, a diagnosis of epilepsy had been established. </w:t>
        <w:br/>
        <w:t xml:space="preserve">Her seizures were focal and characterized by speech distur- </w:t>
        <w:br/>
        <w:t xml:space="preserve">bance and rigidity of the right lower extremity. She was </w:t>
        <w:br/>
        <w:t xml:space="preserve">maintained on a regimen of sodium valproate and diazepam. </w:t>
        <w:br/>
        <w:t xml:space="preserve">Four months prior to admission, she noted the onset of left </w:t>
        <w:br/>
        <w:t xml:space="preserve">lower extremity stiffness and difficulty walking. </w:t>
        <w:br/>
        <w:t xml:space="preserve">Physical examination revealed an extended left knee </w:t>
        <w:br/>
        <w:t xml:space="preserve">to 180" and extreme plantar flexion of the left ankle and foot. </w:t>
        <w:br/>
        <w:t xml:space="preserve">The patient could not walk. Results of MRI of the head and </w:t>
        <w:br/>
        <w:t xml:space="preserve">lumbar spine were unremarkable. An EMG of the lower </w:t>
        <w:br/>
        <w:t xml:space="preserve">extremities revealed continuous motor-unit activity. Anti- </w:t>
        <w:br/>
        <w:t xml:space="preserve">GAD antibodies were negative by immunocytochemical </w:t>
        <w:br/>
        <w:t xml:space="preserve">assay. </w:t>
        <w:br/>
        <w:t xml:space="preserve">The diazepam dosage was increased to 15 mg/day, </w:t>
        <w:br/>
        <w:t xml:space="preserve">with some clinical improvement noted; however, she be- </w:t>
        <w:br/>
        <w:t xml:space="preserve">came confused and disoriented as a result of this treatment. </w:t>
        <w:br/>
        <w:t xml:space="preserve">IVIG was begun (400 mg/kg/day for 5 days) and following the </w:t>
        <w:br/>
        <w:t xml:space="preserve">second infusion, the patient noted a marked resolution of left </w:t>
        <w:br/>
        <w:t xml:space="preserve">leg stiffness. She regained independent mobility for the next </w:t>
        <w:br/>
        <w:t xml:space="preserve">5 weeks. Over the next 3 months, 2 additional courses of </w:t>
        <w:br/>
        <w:t xml:space="preserve">WIG therapy were administered after the patient became </w:t>
        <w:br/>
        <w:t xml:space="preserve">stiff and unable to walk. Each course resulted in a rapid </w:t>
        <w:br/>
        <w:t xml:space="preserve">return to full, independent ambulation. </w:t>
        <w:br/>
        <w:t xml:space="preserve">METHODS </w:t>
        <w:br/>
        <w:t xml:space="preserve">Immunocytochemistry. Immunorhodamine and </w:t>
        <w:br/>
        <w:t xml:space="preserve">immunoperoxidase staining of frozen tissue sections and </w:t>
        <w:br/>
        <w:t xml:space="preserve">primary cell cultures was carried out as previously described </w:t>
        <w:br/>
        <w:t xml:space="preserve">(2,3). Rat tissues were fixed by transcardiac perfusion. Small </w:t>
        <w:br/>
        <w:t xml:space="preserve">fragments of apparently normal human cerebral cortex were </w:t>
        <w:br/>
        <w:t xml:space="preserve">fixed by immersion. Patients' sera were used at dilutions of </w:t>
        <w:br/>
        <w:t xml:space="preserve">1:20 to 1 :30 for immunofluorescence and at 1: 150 for immuno- </w:t>
        <w:br/>
        <w:t xml:space="preserve">peroxidase. </w:t>
        <w:br/>
        <w:t xml:space="preserve">DISCUSSION </w:t>
        <w:br/>
        <w:t xml:space="preserve">All 3 patients exhibited clinical and laboratory </w:t>
        <w:br/>
        <w:t xml:space="preserve">features of SMS (Table 2). The presence of intense </w:t>
        <w:br/>
        <w:t xml:space="preserve">muscle rigidity in the back and lower extremities with </w:t>
        <w:br/>
        <w:t xml:space="preserve">rock-hard, board-like muscles is characteristic. Electro- </w:t>
        <w:br/>
        <w:t xml:space="preserve">myographic evidence of continuous motor-unit activ- </w:t>
        <w:br/>
        <w:t xml:space="preserve">ity, without other abnormalities, is also typical of SMS </w:t>
        <w:br/>
        <w:t xml:space="preserve">Table 2. Diagnostic criteria for stiff-man syndrome* </w:t>
        <w:br/>
        <w:t xml:space="preserve">1. </w:t>
        <w:br/>
        <w:t xml:space="preserve">2. </w:t>
        <w:br/>
        <w:t xml:space="preserve">3. </w:t>
        <w:br/>
        <w:t xml:space="preserve">4. </w:t>
        <w:br/>
        <w:t xml:space="preserve">5. </w:t>
        <w:br/>
        <w:t xml:space="preserve">6. </w:t>
        <w:br/>
        <w:t xml:space="preserve">7. </w:t>
        <w:br/>
        <w:t xml:space="preserve">8. </w:t>
        <w:br/>
        <w:t xml:space="preserve">Prodrome of stiffness and rigidity in axial muscles </w:t>
        <w:br/>
        <w:t xml:space="preserve">Slow progression of stiffness resulting in impairment of </w:t>
        <w:br/>
        <w:t xml:space="preserve">ambulation </w:t>
        <w:br/>
        <w:t xml:space="preserve">Fixed deformity of the spine, in general, and pronounced </w:t>
        <w:br/>
        <w:t xml:space="preserve">lordosis </w:t>
        <w:br/>
        <w:t xml:space="preserve">Presence of superimposed episodic spasms precipitated by </w:t>
        <w:br/>
        <w:t xml:space="preserve">sudden movement, noise, or emotional upset </w:t>
        <w:br/>
        <w:t xml:space="preserve">Normal findings on motor and sensory nerve examinations </w:t>
        <w:br/>
        <w:t xml:space="preserve">Normal intellect </w:t>
        <w:br/>
        <w:t xml:space="preserve">Continuous motor-unit activity on electromyogram abolished </w:t>
        <w:br/>
        <w:t xml:space="preserve">by intravenous diazepam or positive therapeutic response to </w:t>
        <w:br/>
        <w:t xml:space="preserve">oral diazepam </w:t>
        <w:br/>
        <w:t xml:space="preserve">Presence of anti-glutamic acid decarboxylase antibodies (60% </w:t>
        <w:br/>
        <w:t xml:space="preserve">of patients) </w:t>
        <w:br/>
        <w:t xml:space="preserve">* Adapted from ref. I. </w:t>
        <w:br/>
        <w:t xml:space="preserve"> 15290131, 1994, 6, Downloaded from https://onlinelibrary.wiley.com/doi/10.1002/art.1780370621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IVIG FOR STIFF-MAN SYNDROME 917 </w:t>
        <w:br/>
        <w:t xml:space="preserve">(1). Solimena et a1 (2,3) have identified anti-GAD </w:t>
        <w:br/>
        <w:t xml:space="preserve">antibodies in the majority of patients. Recently, those </w:t>
        <w:br/>
        <w:t xml:space="preserve">authors described autoantibodies to a 128-kd synaptic </w:t>
        <w:br/>
        <w:t xml:space="preserve">protein in 3 women with SMS and breast cancer who </w:t>
        <w:br/>
        <w:t xml:space="preserve">did not have anti-GAD antibodies (6). Grimaldi et a1 (7) </w:t>
        <w:br/>
        <w:t xml:space="preserve">have defined 3 diagnostic subsets of patients. The first </w:t>
        <w:br/>
        <w:t xml:space="preserve">group have autoimmune features, including insulin- </w:t>
        <w:br/>
        <w:t xml:space="preserve">dependent diabetes mellitus and thyroid disease, as </w:t>
        <w:br/>
        <w:t xml:space="preserve">well as the presence of multiple autoantibodies, such </w:t>
        <w:br/>
        <w:t xml:space="preserve">as anti-GAD, anti-islet cell, and other organic-specific </w:t>
        <w:br/>
        <w:t xml:space="preserve">antibodies. </w:t>
        <w:br/>
        <w:t xml:space="preserve">The second group of patients are anti-GAD </w:t>
        <w:br/>
        <w:t xml:space="preserve">antibody negative but have autoantibodies to other </w:t>
        <w:br/>
        <w:t xml:space="preserve">synaptic proteins, without the presence of organ- </w:t>
        <w:br/>
        <w:t xml:space="preserve">specific autoantibodies. These patients have devel- </w:t>
        <w:br/>
        <w:t xml:space="preserve">oped malignancies, including breast carcinoma, colon </w:t>
        <w:br/>
        <w:t xml:space="preserve">carcinoma, and Hodgkin’s lymphoma. The third group </w:t>
        <w:br/>
        <w:t xml:space="preserve">of SMS patients do not display any autoimmune </w:t>
        <w:br/>
        <w:t xml:space="preserve">features clinically and are anti-GAD antibody nega- </w:t>
        <w:br/>
        <w:t xml:space="preserve">tive. Patients 1 and 2 belong to the first group, and </w:t>
        <w:br/>
        <w:t xml:space="preserve">patient 3 to the third group. </w:t>
        <w:br/>
        <w:t xml:space="preserve">While SMS is considered to be an autoimmune </w:t>
        <w:br/>
        <w:t xml:space="preserve">disorder, the pathophysiology is poorly understood. </w:t>
        <w:br/>
        <w:t xml:space="preserve">There is a dominant autoimmune response directed </w:t>
        <w:br/>
        <w:t xml:space="preserve">against GAD in a high proportion of patients, with </w:t>
        <w:br/>
        <w:t xml:space="preserve">intrathecal production of the autoantibody (2,3). GAD </w:t>
        <w:br/>
        <w:t xml:space="preserve">is an intracellular enzyme involved in the synthesis of </w:t>
        <w:br/>
        <w:t xml:space="preserve">the neurotransmitter GABA in the central nervous </w:t>
        <w:br/>
        <w:t xml:space="preserve">system. GAD is specifically present within GABA </w:t>
        <w:br/>
        <w:t xml:space="preserve">neurons, but is not expressed as a cell surface antigen. </w:t>
        <w:br/>
        <w:t xml:space="preserve">The rigidity and spasm seen clinically reflect a prepon- </w:t>
        <w:br/>
        <w:t xml:space="preserve">derance of excitatory over inhibitory influences on the </w:t>
        <w:br/>
        <w:t xml:space="preserve">motor neuron pool. A deficiency of GABA-mediated </w:t>
        <w:br/>
        <w:t xml:space="preserve">inhibition at the spinal and/or supraspinal level has </w:t>
        <w:br/>
        <w:t xml:space="preserve">been proposed (3). Solimena et al(2) found that serum </w:t>
        <w:br/>
        <w:t xml:space="preserve">from affected patients reacts with nerve terminals of </w:t>
        <w:br/>
        <w:t xml:space="preserve">cerebellar basket cells in the rat. In human SMS, it is </w:t>
        <w:br/>
        <w:t xml:space="preserve">unclear whether symptoms are a direct result of dam- </w:t>
        <w:br/>
        <w:t xml:space="preserve">age to GABA-synthetic enzymes or some other neu- </w:t>
        <w:br/>
        <w:t xml:space="preserve">ronal target. The rapid response to IVIG in our 3 </w:t>
        <w:br/>
        <w:t xml:space="preserve">patients suggests that the autoantibodies might have </w:t>
        <w:br/>
        <w:t xml:space="preserve">some direct action on GABA release or a blocking </w:t>
        <w:br/>
        <w:t xml:space="preserve">effect at an ion exchange channel or synaptic receptor. </w:t>
        <w:br/>
        <w:t xml:space="preserve">Intravenous immune globulin has been used in </w:t>
        <w:br/>
        <w:t xml:space="preserve">the treatment of such neurologic autoimmune diseases </w:t>
        <w:br/>
        <w:t xml:space="preserve">as myasthenia gravis (8,9), multiple sclerosis (lo), </w:t>
        <w:br/>
        <w:t xml:space="preserve">Guillain-Barre syndrome (1 l), demyelinating poly- </w:t>
        <w:br/>
        <w:t xml:space="preserve">neuropathy (12), and polymyositis (13). Given the </w:t>
        <w:br/>
        <w:t xml:space="preserve">refractory nature of our patients’ clinical conditions, </w:t>
        <w:br/>
        <w:t xml:space="preserve">we elected to treat with IVIG. The striking and rapid </w:t>
        <w:br/>
        <w:t xml:space="preserve">onset of clinical improvement in our 3 patients may </w:t>
        <w:br/>
        <w:t xml:space="preserve">suggest that IVIG is effective via an antiidiotypic </w:t>
        <w:br/>
        <w:t xml:space="preserve">antibody mechanism. Antiidiotypic antibodies capable </w:t>
        <w:br/>
        <w:t xml:space="preserve">of binding to the idiotypic region of a specific disease- </w:t>
        <w:br/>
        <w:t xml:space="preserve">associated autoantibody can be found in IVIG and in </w:t>
        <w:br/>
        <w:t xml:space="preserve">the serum of patients recovering from a disease asso- </w:t>
        <w:br/>
        <w:t xml:space="preserve">ciated with that autoantibody, but they cannot be </w:t>
        <w:br/>
        <w:t xml:space="preserve">found in the serum of healthy subjects (14). Alterna- </w:t>
        <w:br/>
        <w:t xml:space="preserve">tively, receptors for the Fc portion of IgG on reticu- </w:t>
        <w:br/>
        <w:t xml:space="preserve">loendothelial cells may be blocked by IVIG impairing </w:t>
        <w:br/>
        <w:t xml:space="preserve">their ability to function (8). </w:t>
        <w:br/>
        <w:t xml:space="preserve">The neurologic improvement in our patients </w:t>
        <w:br/>
        <w:t xml:space="preserve">following peripheral administration of IVIG suggests </w:t>
        <w:br/>
        <w:t xml:space="preserve">that immune globulin administered intravenously af- </w:t>
        <w:br/>
        <w:t xml:space="preserve">fects the production and action of autoantibodies in </w:t>
        <w:br/>
        <w:t xml:space="preserve">the intrathecal compartment and central nervous sys- </w:t>
        <w:br/>
        <w:t xml:space="preserve">tem. In theory, the blood-brain barrier excludes exog- </w:t>
        <w:br/>
        <w:t xml:space="preserve">enously administered IgG, though Sekul et a1 (15) </w:t>
        <w:br/>
        <w:t xml:space="preserve">demonstrated that IgG is elevated in the cerebrospinal </w:t>
        <w:br/>
        <w:t xml:space="preserve">fluid following peripheral intravenous administration. </w:t>
        <w:br/>
        <w:t xml:space="preserve">Due to the nature of the immunocytochemical assay </w:t>
        <w:br/>
        <w:t xml:space="preserve">used, we could not quantify a change in the titer of </w:t>
        <w:br/>
        <w:t xml:space="preserve">the anti-GAD antibodies before and after treatment </w:t>
        <w:br/>
        <w:t xml:space="preserve">with IVIG. </w:t>
        <w:br/>
        <w:t xml:space="preserve">The natural course of SMS is one of steady, </w:t>
        <w:br/>
        <w:t xml:space="preserve">slow progression of the disease (16). Spontaneous </w:t>
        <w:br/>
        <w:t xml:space="preserve">remissions are extremely unusual and would be an </w:t>
        <w:br/>
        <w:t xml:space="preserve">unlikely explanation for our patients’ clinical improve- </w:t>
        <w:br/>
        <w:t xml:space="preserve">ment. Although a delayed benefit from corticosteroid </w:t>
        <w:br/>
        <w:t xml:space="preserve">therapy may occur, both corticosteroid-treated pa- </w:t>
        <w:br/>
        <w:t xml:space="preserve">tients had been receiving at least 60 mg prednisone per </w:t>
        <w:br/>
        <w:t xml:space="preserve">day for several weeks without benefit prior to treat- </w:t>
        <w:br/>
        <w:t xml:space="preserve">ment with IVIG. Prior to initiation of treatment with </w:t>
        <w:br/>
        <w:t xml:space="preserve">IVIG, all 3 patients were treated with maximally </w:t>
        <w:br/>
        <w:t xml:space="preserve">tolerated doses of diazepam but remained bedridden. </w:t>
        <w:br/>
        <w:t xml:space="preserve">Following IVIG therapy the doses of concomitant </w:t>
        <w:br/>
        <w:t xml:space="preserve">drugs, including corticosteroids, diazepam, and ba- </w:t>
        <w:br/>
        <w:t xml:space="preserve">clofen, could be reduced in all 3 patients. </w:t>
        <w:br/>
        <w:t xml:space="preserve">We suggest that further studies are essential to </w:t>
        <w:br/>
        <w:t xml:space="preserve">verify our initial observations of clinical benefit with </w:t>
        <w:br/>
        <w:t xml:space="preserve">the use of IVIG in SMS. </w:t>
        <w:br/>
        <w:t xml:space="preserve">ACKNOWLEDGMENTS </w:t>
        <w:br/>
        <w:t xml:space="preserve">The authors wish to thank Pietro DeCamilli, MD </w:t>
        <w:br/>
        <w:t xml:space="preserve">(Yale University) for kindly performing the anti-GAD anti- </w:t>
        <w:br/>
        <w:t xml:space="preserve">body assay. The expert secretarial assistance of Ms Patricia </w:t>
        <w:br/>
        <w:t xml:space="preserve">Sheffield is greatly appreciated. </w:t>
        <w:br/>
        <w:t xml:space="preserve">REFERENCES </w:t>
        <w:br/>
        <w:t xml:space="preserve">1. Lorish TR, Thorsteinsson G, Howard FM Jr: Stiff-man syn- </w:t>
        <w:br/>
        <w:t xml:space="preserve">drome updated. Mayo Clin Proc 64:629-636, 1989 </w:t>
        <w:br/>
        <w:t xml:space="preserve"> 15290131, 1994, 6, Downloaded from https://onlinelibrary.wiley.com/doi/10.1002/art.1780370621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918 KARLSON ET AL </w:t>
        <w:br/>
        <w:t xml:space="preserve">2. Solimena M, Folli F, Aparisi A, Pozza G, DeCamilli P: </w:t>
        <w:br/>
        <w:t xml:space="preserve">Autoantibodies to GABA-ergic neurons and pancreatic beta </w:t>
        <w:br/>
        <w:t xml:space="preserve">cells in stiff-man syndrome. N Engl J Med 322:1555-1560, 1990 </w:t>
        <w:br/>
        <w:t xml:space="preserve">3. Solimena M, Folli F, Denis-Donini S, Comi GC, Pozza G, De </w:t>
        <w:br/>
        <w:t xml:space="preserve">Camilli P, Vicari AM: Autoantibodies to glutamic acid decar- </w:t>
        <w:br/>
        <w:t xml:space="preserve">boxylase in a patient with stiff-man syndrome, epilepsy, and </w:t>
        <w:br/>
        <w:t xml:space="preserve">type I diabetes mellitus. N Engl J Med 318:1012-1020, 1988 </w:t>
        <w:br/>
        <w:t xml:space="preserve">4. George TM, Burke JM, Sobotka PA, Greenberg HS, Vinik AI: </w:t>
        <w:br/>
        <w:t xml:space="preserve">Resolution of stiff-man syndrome with cortisol replacement in a </w:t>
        <w:br/>
        <w:t xml:space="preserve">patient with deficiencies of ACTH, growth hormone, and pro- </w:t>
        <w:br/>
        <w:t xml:space="preserve">lactin. N Engl J Med 310:1511-1513, 1984 </w:t>
        <w:br/>
        <w:t xml:space="preserve">5. Vicari AM, Folli F, Pozza G, Comi GC, Comola M, Canal N, </w:t>
        <w:br/>
        <w:t xml:space="preserve">Besana C, Bom A, Tresoldi M: Plasmapheresis in the treatment </w:t>
        <w:br/>
        <w:t xml:space="preserve">of stiff-man syndrome (letter). N Engl J Med 320:1499, 1989 </w:t>
        <w:br/>
        <w:t xml:space="preserve">6. Folli F, Solimena M, Cofiell R, Austoni M, Tallini G, Fassetta </w:t>
        <w:br/>
        <w:t xml:space="preserve">G, Bates D, Cartlidge N, Bottazzo GF, Piccolo G, DeCamilli P: </w:t>
        <w:br/>
        <w:t xml:space="preserve">Autoantibodies to a 128-kd synaptic protein in 3 women with the </w:t>
        <w:br/>
        <w:t xml:space="preserve">stiff-man syndrome and breast cancer. N Engl J Med 328546 </w:t>
        <w:br/>
        <w:t xml:space="preserve">551, 1993 </w:t>
        <w:br/>
        <w:t xml:space="preserve">7. Grimaldi LME, Martino G, Braghi S, Quattrini A, Furlan R, </w:t>
        <w:br/>
        <w:t xml:space="preserve">Bosi E, Comi G: Heterogeneity of autoantibodies in stiff-man </w:t>
        <w:br/>
        <w:t xml:space="preserve">syndrome. Ann Neurol 3437-64, 1993 </w:t>
        <w:br/>
        <w:t xml:space="preserve">8. Dwyer JM: Manipulating the immune system with immune </w:t>
        <w:br/>
        <w:t xml:space="preserve">globulin. N Engl J Med 326: 107-1 16, 1992 </w:t>
        <w:br/>
        <w:t xml:space="preserve">9. Gajdos PH, Outin H, Elkharrat D: High-dose intravenous </w:t>
        <w:br/>
        <w:t xml:space="preserve">gammaglobulin for myasthenia gravis. Lancet 1:406407, 1984 </w:t>
        <w:br/>
        <w:t xml:space="preserve">10. Schuller E, Govaerts A: First results of immunotherapy with </w:t>
        <w:br/>
        <w:t xml:space="preserve">immunoglobulin G in 9 multiple sclerosis patients. Eur Neurol </w:t>
        <w:br/>
        <w:t xml:space="preserve">22:205-2 12, 1983 </w:t>
        <w:br/>
        <w:t xml:space="preserve">11. Kleyweg RP, van derMechC FGA, Meulstee J: Treatment of </w:t>
        <w:br/>
        <w:t xml:space="preserve">Guillain-BarrC syndrome with high-dose gammaglobulin. Neu- </w:t>
        <w:br/>
        <w:t xml:space="preserve">rology 38:1639-1641, 1988 </w:t>
        <w:br/>
        <w:t xml:space="preserve">12. Vermuelen M, van derMechC FGA, Speelman JD, Weber A, </w:t>
        <w:br/>
        <w:t xml:space="preserve">Busch HFM: Plasma and gamma-globulin infusion in chronic </w:t>
        <w:br/>
        <w:t xml:space="preserve">inflammatory polyneuropathy. J Neurol Sci 70:3 17-326, 1985 </w:t>
        <w:br/>
        <w:t xml:space="preserve">13. Roifman CM, Schiffer FM, Wachsmith SE, Murphy G, Gelfand </w:t>
        <w:br/>
        <w:t xml:space="preserve">EW: Reversal of chronic polymyositis following intravenous </w:t>
        <w:br/>
        <w:t xml:space="preserve">immune sera globulin therapy. JAMA 258513415, 1987 </w:t>
        <w:br/>
        <w:t xml:space="preserve">14. Dietrich G, Kazatchkine MD: Normal immunoglobulin G (IgG) </w:t>
        <w:br/>
        <w:t xml:space="preserve">for therapeutic use (intravenous Ig) contain antiidiotypic spec- </w:t>
        <w:br/>
        <w:t xml:space="preserve">ificities against an immunodominant, disease-associated, cross- </w:t>
        <w:br/>
        <w:t xml:space="preserve">reactive idiotype of human anti-thyroglobulin autoantibodies. </w:t>
        <w:br/>
        <w:t xml:space="preserve">J Clin Invest 85:620-625, 1990 </w:t>
        <w:br/>
        <w:t xml:space="preserve">15. Sekul EA, Soueidan SA, Cupler EJ, Dalakos MC: Intravenous </w:t>
        <w:br/>
        <w:t xml:space="preserve">immunoglobulin (WIG)-associated meningitis: frequency and </w:t>
        <w:br/>
        <w:t xml:space="preserve">risk factors in treatment of patients with neuromuscular disease </w:t>
        <w:br/>
        <w:t xml:space="preserve">(abstract). Neurology 43:A203, 1993 </w:t>
        <w:br/>
        <w:t xml:space="preserve">16. Moersch FP, Woltman HW: Progressive fluctuating muscular </w:t>
        <w:br/>
        <w:t xml:space="preserve">rigidity and spasm (“stiff-man” syndrome): report of a case and </w:t>
        <w:br/>
        <w:t xml:space="preserve">some observations in 13 other cases. Proc StaEMeetings Mayo </w:t>
        <w:br/>
        <w:t xml:space="preserve">Clin 31:421427, 1956 </w:t>
        <w:br/>
        <w:t xml:space="preserve"> 15290131, 1994, 6, Downloaded from https://onlinelibrary.wiley.com/doi/10.1002/art.1780370621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pPr>
        <w:pStyle w:val="Heading2"/>
      </w:pPr>
      <w:r>
        <w:rPr>
          <w:b/>
          <w:shd w:val="clear" w:color="auto" w:fill="A9D18E"/>
        </w:rPr>
        <w:t>REVIEW TARGET | target_id=p3 | label=Patient 3 | kind=patient | colour=green | fill=A9D18E</w:t>
      </w:r>
    </w:p>
    <w:p>
      <w:r>
        <w:t xml:space="preserve">ARTHRITIS &amp; RHEUMATISM Volume 37 </w:t>
        <w:br/>
        <w:t xml:space="preserve">Number 6, June 1994, pp 915-918 </w:t>
        <w:br/>
        <w:t xml:space="preserve">0 1994, American College of Rheumatology 915 </w:t>
        <w:br/>
        <w:t xml:space="preserve">TREATMENT OF STIFF-MAN SYNDROME </w:t>
        <w:br/>
        <w:t xml:space="preserve">WITH INTRAVENOUS IMMUNE GLOBULIN </w:t>
        <w:br/>
        <w:t xml:space="preserve">ELIZABETH W. KARLSON, LEWIS SUDARSKY, ERIC RUDERMAN, SUSAN PIERSON, </w:t>
        <w:br/>
        <w:t xml:space="preserve">MARY SCOTT, and SIMON M. HELFGOTT </w:t>
        <w:br/>
        <w:t xml:space="preserve">Objective. To evaluate the efficacy of intravenous </w:t>
        <w:br/>
        <w:t xml:space="preserve">immune globulin (IVIG) in the treatment of stiff-man </w:t>
        <w:br/>
        <w:t xml:space="preserve">syndrome (SMS). </w:t>
        <w:br/>
      </w:r>
      <w:r>
        <w:rPr>
          <w:shd w:val="clear" w:color="auto" w:fill="A9D18E"/>
        </w:rPr>
        <w:t xml:space="preserve">Methods. An open, unblinded study of 3 patients </w:t>
        <w:br/>
        <w:t xml:space="preserve">with active disease andor disease refractory to treat- </w:t>
        <w:br/>
        <w:t xml:space="preserve">ment with diazepam andor corticosteroids. </w:t>
        <w:br/>
        <w:t xml:space="preserve">Results. All 3 bedridden patients improved sub- </w:t>
        <w:br/>
        <w:t xml:space="preserve">stantially shortly after infusion with IVIG and regained </w:t>
        <w:br/>
        <w:t xml:space="preserve">function. </w:t>
        <w:br/>
        <w:t xml:space="preserve">Conclusion. IVIG may be useful for the treat- </w:t>
        <w:br/>
        <w:t xml:space="preserve">ment of SMS. </w:t>
        <w:br/>
      </w:r>
      <w:r>
        <w:t xml:space="preserve">Stiff-man syndrome (SMS) is an autoimmune </w:t>
        <w:br/>
        <w:t xml:space="preserve">neurologic disorder characterized by muscular stiff- </w:t>
        <w:br/>
        <w:t xml:space="preserve">ness in the trunk and limbs, with superimposed painful </w:t>
        <w:br/>
        <w:t xml:space="preserve">spasms (I). Sixty percent of patients have autoanti- </w:t>
        <w:br/>
        <w:t xml:space="preserve">bodies directed against glutamic acid decarboxylase </w:t>
        <w:br/>
        <w:t xml:space="preserve">(GAD) (2), an enzyme present both in neurons secret- </w:t>
        <w:br/>
        <w:t xml:space="preserve">ing yaminobutyric acid (GABA) and in pancreatic </w:t>
        <w:br/>
        <w:t xml:space="preserve">beta cells. Organ-specific autoimmune diseases, in </w:t>
        <w:br/>
        <w:t xml:space="preserve">particular, insulin-dependent diabetes mellitus and hyper- </w:t>
        <w:br/>
        <w:t xml:space="preserve">thyroidism, are often seen in patients with SMS (3). </w:t>
        <w:br/>
        <w:t xml:space="preserve">Clinical and pharmacologic evidence suggests </w:t>
        <w:br/>
        <w:t xml:space="preserve">that the continuous alpha motor-unit activity seen in </w:t>
        <w:br/>
        <w:t xml:space="preserve">SMS is due to impairment of GABA-mediated inhibi- </w:t>
        <w:br/>
        <w:t xml:space="preserve">tion of the suprasegmental or spinal inhibitory sys- </w:t>
        <w:br/>
        <w:t xml:space="preserve">Presented in part at the American College of Rheumatology </w:t>
        <w:br/>
        <w:t xml:space="preserve">Northeast Region Meeting, Boston, MA, May 1993. </w:t>
        <w:br/>
        <w:t xml:space="preserve">Elizabeth W. Karlson, MD: Brigham and Women's Hospi- </w:t>
        <w:br/>
        <w:t xml:space="preserve">tal and Harvard Medical School, Boston, Massachusetts; Lewis </w:t>
        <w:br/>
        <w:t xml:space="preserve">Sudarsky, MD: Brigham and Women's Hospital and Harvard Med- </w:t>
        <w:br/>
        <w:t xml:space="preserve">ical School; Eric Ruderman, MD: Brigham and Women's Hospital </w:t>
        <w:br/>
        <w:t xml:space="preserve">and Harvard Medical School; Susan Pierson, MD: Braintree Hos- </w:t>
        <w:br/>
        <w:t xml:space="preserve">pital, Braintree, Massachusetts; Mary Scott, MD: Braintree Hospi- </w:t>
        <w:br/>
        <w:t xml:space="preserve">tal; Simon M. Helfgott, MD: Brigham and Women's Hospital and </w:t>
        <w:br/>
        <w:t xml:space="preserve">Harvard Medical School. </w:t>
        <w:br/>
        <w:t xml:space="preserve">Address reprint requests to Simon M. Helfgott, MD, De- </w:t>
        <w:br/>
        <w:t xml:space="preserve">partment of Rheumatology and Immunology, Brigham and Wom- </w:t>
        <w:br/>
        <w:t xml:space="preserve">en's Hospital, 45 Francis Street, Boston, MA 02115-6100. </w:t>
        <w:br/>
        <w:t xml:space="preserve">Submitted for publication August 4, 1993; accepted in </w:t>
        <w:br/>
        <w:t xml:space="preserve">revised form November 3, 1993. </w:t>
        <w:br/>
        <w:t xml:space="preserve">tems. Drugs which may ameliorate symptoms include </w:t>
        <w:br/>
        <w:t xml:space="preserve">diazepam, clonidine, and baclofen (1). Corticosteroids </w:t>
        <w:br/>
        <w:t xml:space="preserve">(4) and plasmapheresis (5) have been used with vari- </w:t>
        <w:br/>
        <w:t xml:space="preserve">able results. We report herein, the use of high-dose </w:t>
        <w:br/>
        <w:t xml:space="preserve">intravenous immune globulin (IVIG) in the treatment </w:t>
        <w:br/>
        <w:t xml:space="preserve">of SMS refractory to other therapies (Table 1). </w:t>
        <w:br/>
        <w:t xml:space="preserve">CASE REPORTS </w:t>
        <w:br/>
        <w:t xml:space="preserve">Patient 1. This patient, a 50-year-old African- </w:t>
        <w:br/>
        <w:t xml:space="preserve">American woman, presented with a I-year history of pro- </w:t>
        <w:br/>
        <w:t xml:space="preserve">gressive stiffness of her lower extremities and difficulty </w:t>
        <w:br/>
        <w:t xml:space="preserve">walking. Previously, there had been transient improvement </w:t>
        <w:br/>
        <w:t xml:space="preserve">with a combination of physical therapy and diazepam. </w:t>
        <w:br/>
        <w:t xml:space="preserve">Several months earlier, treatment with prednisone, 60 mg/ </w:t>
        <w:br/>
        <w:t xml:space="preserve">day, and a course of 5 plasmapheresis treatments had </w:t>
        <w:br/>
        <w:t xml:space="preserve">resulted in a gain of 15" of flexion in both hips and the right </w:t>
        <w:br/>
        <w:t xml:space="preserve">knee. However, at the time of admission, she had persistent </w:t>
        <w:br/>
        <w:t xml:space="preserve">extensor tone of both lower extremities, with virtually no </w:t>
        <w:br/>
        <w:t xml:space="preserve">flexion of the hips, and she could not walk. There was </w:t>
        <w:br/>
        <w:t xml:space="preserve">hyperextension and spasm of both knees, and the ankles </w:t>
        <w:br/>
        <w:t xml:space="preserve">were maintained in constant plantar flexion. She was begun </w:t>
        <w:br/>
        <w:t xml:space="preserve">on a regimen of diazepam 5 mg 4 times a day and baclofen 20 </w:t>
        <w:br/>
        <w:t xml:space="preserve">mg 3 times a day. </w:t>
        <w:br/>
        <w:t xml:space="preserve">The electromyogram (EMG) showed continuous mo- </w:t>
        <w:br/>
        <w:t xml:space="preserve">tor unit activity in the lower extremities and normal findings </w:t>
        <w:br/>
        <w:t xml:space="preserve">in the upper extremities. Serum anti-GAD antibodies were </w:t>
        <w:br/>
        <w:t xml:space="preserve">detected by immunocytochemical assay. Treatment with </w:t>
        <w:br/>
        <w:t xml:space="preserve">diazepam, baclofen, carbamazepine, and valproic acid did </w:t>
        <w:br/>
        <w:t xml:space="preserve">not result in any improvement, nor did an intrathecal infu- </w:t>
        <w:br/>
        <w:t xml:space="preserve">sion of baclofen. </w:t>
        <w:br/>
        <w:t xml:space="preserve">Because of her lack of progress, treatment with IVIG </w:t>
        <w:br/>
        <w:t xml:space="preserve">was initiated, at a dosage of 400 mgkg/day for 5 consecutive </w:t>
        <w:br/>
        <w:t xml:space="preserve">days. Improvement in bilateral hip and right knee flexion </w:t>
        <w:br/>
        <w:t xml:space="preserve">was noted within a few days; IVIG therapy was repeated </w:t>
        <w:br/>
        <w:t xml:space="preserve">(400 mglkglday for 3 infusions) on a monthly basis. Follow- </w:t>
        <w:br/>
        <w:t xml:space="preserve">ing her third month of WIG therapy, hip flexion increased to </w:t>
        <w:br/>
        <w:t xml:space="preserve">70" bilaterally, right knee flexion to 90", and left knee flexion </w:t>
        <w:br/>
        <w:t xml:space="preserve">to 10". She was able to walk with the use of a walker. The </w:t>
        <w:br/>
        <w:t xml:space="preserve">prednisone was gradually discontinued, and daily doses of </w:t>
        <w:br/>
        <w:t xml:space="preserve">baclofen and diazepam were reduced. </w:t>
        <w:br/>
        <w:t xml:space="preserve">Patient 2. This patient, a 43-year-old African- </w:t>
        <w:br/>
        <w:t xml:space="preserve">American woman, presented with a 3-year history of pro- </w:t>
        <w:br/>
        <w:t xml:space="preserve">gressive muscle stiffness, with spasms of the legs and lower </w:t>
        <w:br/>
        <w:t>back. On 3 occasions over a 3-year period, she had been</w:t>
      </w:r>
    </w:p>
    <w:p>
      <w:r>
        <w:t xml:space="preserve">916 KARLSON ET AL </w:t>
        <w:br/>
        <w:t xml:space="preserve">Table 1. Clinical features of 3 patients with stiff-man syndrome </w:t>
        <w:br/>
        <w:t xml:space="preserve">(SMS) </w:t>
        <w:br/>
        <w:t xml:space="preserve">Functional status </w:t>
        <w:br/>
        <w:t xml:space="preserve">Patient/ criteria Previous drug Before After </w:t>
        <w:br/>
        <w:t xml:space="preserve">agelsex for SMS* therapies IVIG WIG </w:t>
        <w:br/>
        <w:t xml:space="preserve">No. of </w:t>
        <w:br/>
        <w:t xml:space="preserve">1/5O/F 8 of 8 Diazepam, Bedridden Ambulates with </w:t>
        <w:br/>
        <w:t xml:space="preserve">clonazepam, walker </w:t>
        <w:br/>
        <w:t xml:space="preserve">corticosteroids, </w:t>
        <w:br/>
        <w:t xml:space="preserve">plasmapheresis, </w:t>
        <w:br/>
        <w:t xml:space="preserve">intrathecal </w:t>
        <w:br/>
        <w:t xml:space="preserve">baclofen </w:t>
        <w:br/>
        <w:t xml:space="preserve">plasmapheresis, walker </w:t>
        <w:br/>
        <w:t xml:space="preserve">corticosteroids, </w:t>
        <w:br/>
        <w:t xml:space="preserve">clonazepam </w:t>
        <w:br/>
        <w:t xml:space="preserve">2/43/F 8 of 8 Diazepam, Bedridden Ambulates with </w:t>
        <w:br/>
        <w:t xml:space="preserve">3/69/F 7 of 8 Diazepam Bedridden Ambulates </w:t>
        <w:br/>
        <w:t xml:space="preserve">* See Table 2 for diagnostic criteria. </w:t>
        <w:br/>
        <w:t xml:space="preserve">independently </w:t>
        <w:br/>
        <w:t xml:space="preserve">admitted to the psychiatry service of a community hospital </w:t>
        <w:br/>
        <w:t xml:space="preserve">for episodes of muscle rigidity that had been diagnosed as </w:t>
        <w:br/>
        <w:t xml:space="preserve">hysterical conversion reactions; she had been treated with </w:t>
        <w:br/>
        <w:t xml:space="preserve">diazepam. Physical examination revealed a hyperlordotic </w:t>
        <w:br/>
        <w:t xml:space="preserve">posture, with severe paraspinous muscle spasm and rigid </w:t>
        <w:br/>
        <w:t xml:space="preserve">abdominal and lower extremity muscles. The hips, knees, </w:t>
        <w:br/>
        <w:t xml:space="preserve">and ankles could not be flexed. Results of magnetic reso- </w:t>
        <w:br/>
        <w:t xml:space="preserve">nance imaging (MRI) of the thoracolumbar spine were nor- </w:t>
        <w:br/>
        <w:t xml:space="preserve">mal. An EMG of the lower extremities revealed continuous </w:t>
        <w:br/>
        <w:t xml:space="preserve">motor-unit activity. Serum anti-GAD autobodies were posi- </w:t>
        <w:br/>
        <w:t xml:space="preserve">tive by immunocytochemical assay. Anti-islet cell antibod- </w:t>
        <w:br/>
        <w:t xml:space="preserve">ies were positive at a titer of 1:15,360. </w:t>
        <w:br/>
        <w:t xml:space="preserve">The patient was treated with clonazepam 2 mg twice </w:t>
        <w:br/>
        <w:t xml:space="preserve">a day, prednisone 80 mglday, and 5 plasmapheresis treat- </w:t>
        <w:br/>
        <w:t xml:space="preserve">ments. There was sustained improvement over the next </w:t>
        <w:br/>
        <w:t xml:space="preserve">year, but her condition relapsed when the prednisone was </w:t>
        <w:br/>
        <w:t xml:space="preserve">stopped. She became bedridden and was admitted to the </w:t>
        <w:br/>
        <w:t xml:space="preserve">hospital. </w:t>
        <w:br/>
        <w:t xml:space="preserve">Soh-Medrol (Upjohn, Kalamazoo, MI), 1 gm intra- </w:t>
        <w:br/>
        <w:t xml:space="preserve">venously, was administered daily for 3 days, along with 12 </w:t>
        <w:br/>
        <w:t xml:space="preserve">mg of clonazepam daily, but there was no benefit. An </w:t>
        <w:br/>
        <w:t xml:space="preserve">additional daily dose of 60 mg prednisone for 4 days did not </w:t>
        <w:br/>
        <w:t xml:space="preserve">result in any improvement. WIG (400 mg/kg/day) was given </w:t>
        <w:br/>
        <w:t xml:space="preserve">for 5 consecutive days. Following the second dose, the </w:t>
        <w:br/>
        <w:t xml:space="preserve">patient noted a dramatic reduction in her painful muscle </w:t>
        <w:br/>
        <w:t xml:space="preserve">spasms and less stiffness. Flexibility continued to improve </w:t>
        <w:br/>
        <w:t xml:space="preserve">throughout the IVIG therapy. When the patient was dis- </w:t>
        <w:br/>
        <w:t xml:space="preserve">charged she was able to flex her knees to 90" and to walk </w:t>
        <w:br/>
        <w:t xml:space="preserve">with the aid of a walker. </w:t>
        <w:br/>
        <w:t xml:space="preserve">A second cycle of IVIG was administered 6 weeks </w:t>
        <w:br/>
        <w:t xml:space="preserve">later, when her stiffness began to return. Clinical improve- </w:t>
        <w:br/>
        <w:t xml:space="preserve">ment was noted during the intravenous infusion cycle, and </w:t>
        <w:br/>
        <w:t xml:space="preserve">she remained ambulatory. A third cycle of IVIG adminis- </w:t>
        <w:br/>
        <w:t xml:space="preserve">tered 5 months later was associated with an improvement in </w:t>
        <w:br/>
        <w:t xml:space="preserve">the patient's gait and mobility. </w:t>
        <w:br/>
        <w:t xml:space="preserve">Patient 3. This patient, a 69-year-old Caucasian </w:t>
        <w:br/>
        <w:t xml:space="preserve">woman, was seen because of her recent inability to walk. Six </w:t>
        <w:br/>
        <w:t xml:space="preserve">years earlier, a diagnosis of epilepsy had been established. </w:t>
        <w:br/>
        <w:t xml:space="preserve">Her seizures were focal and characterized by speech distur- </w:t>
        <w:br/>
        <w:t xml:space="preserve">bance and rigidity of the right lower extremity. She was </w:t>
        <w:br/>
        <w:t xml:space="preserve">maintained on a regimen of sodium valproate and diazepam. </w:t>
        <w:br/>
        <w:t xml:space="preserve">Four months prior to admission, she noted the onset of left </w:t>
        <w:br/>
        <w:t xml:space="preserve">lower extremity stiffness and difficulty walking. </w:t>
        <w:br/>
        <w:t xml:space="preserve">Physical examination revealed an extended left knee </w:t>
        <w:br/>
        <w:t xml:space="preserve">to 180" and extreme plantar flexion of the left ankle and foot. </w:t>
        <w:br/>
        <w:t xml:space="preserve">The patient could not walk. Results of MRI of the head and </w:t>
        <w:br/>
        <w:t xml:space="preserve">lumbar spine were unremarkable. An EMG of the lower </w:t>
        <w:br/>
        <w:t xml:space="preserve">extremities revealed continuous motor-unit activity. Anti- </w:t>
        <w:br/>
        <w:t xml:space="preserve">GAD antibodies were negative by immunocytochemical </w:t>
        <w:br/>
        <w:t xml:space="preserve">assay. </w:t>
        <w:br/>
        <w:t xml:space="preserve">The diazepam dosage was increased to 15 mg/day, </w:t>
        <w:br/>
        <w:t xml:space="preserve">with some clinical improvement noted; however, she be- </w:t>
        <w:br/>
        <w:t xml:space="preserve">came confused and disoriented as a result of this treatment. </w:t>
        <w:br/>
        <w:t xml:space="preserve">IVIG was begun (400 mg/kg/day for 5 days) and following the </w:t>
        <w:br/>
      </w:r>
      <w:r>
        <w:rPr>
          <w:shd w:val="clear" w:color="auto" w:fill="A9D18E"/>
        </w:rPr>
        <w:t xml:space="preserve">second infusion, the patient noted a marked resolution of left </w:t>
        <w:br/>
        <w:t xml:space="preserve">leg stiffness. She regained independent mobility for the next </w:t>
        <w:br/>
        <w:t xml:space="preserve">5 weeks. Over the next 3 months, 2 additional courses of </w:t>
        <w:br/>
        <w:t xml:space="preserve">WIG therapy were administered after the patient became </w:t>
        <w:br/>
        <w:t xml:space="preserve">stiff and unable to walk. Each course resulted in a rapid </w:t>
        <w:br/>
        <w:t xml:space="preserve">return to full, independent ambulation. </w:t>
        <w:br/>
      </w:r>
      <w:r>
        <w:t xml:space="preserve">METHODS </w:t>
        <w:br/>
        <w:t xml:space="preserve">Immunocytochemistry. Immunorhodamine and </w:t>
        <w:br/>
        <w:t xml:space="preserve">immunoperoxidase staining of frozen tissue sections and </w:t>
        <w:br/>
        <w:t xml:space="preserve">primary cell cultures was carried out as previously described </w:t>
        <w:br/>
        <w:t xml:space="preserve">(2,3). Rat tissues were fixed by transcardiac perfusion. Small </w:t>
        <w:br/>
        <w:t xml:space="preserve">fragments of apparently normal human cerebral cortex were </w:t>
        <w:br/>
        <w:t xml:space="preserve">fixed by immersion. Patients' sera were used at dilutions of </w:t>
        <w:br/>
        <w:t xml:space="preserve">1:20 to 1 :30 for immunofluorescence and at 1: 150 for immuno- </w:t>
        <w:br/>
        <w:t xml:space="preserve">peroxidase. </w:t>
        <w:br/>
        <w:t xml:space="preserve">DISCUSSION </w:t>
        <w:br/>
        <w:t xml:space="preserve">All 3 patients exhibited clinical and laboratory </w:t>
        <w:br/>
        <w:t xml:space="preserve">features of SMS (Table 2). The presence of intense </w:t>
        <w:br/>
        <w:t xml:space="preserve">muscle rigidity in the back and lower extremities with </w:t>
        <w:br/>
        <w:t xml:space="preserve">rock-hard, board-like muscles is characteristic. Electro- </w:t>
        <w:br/>
        <w:t xml:space="preserve">myographic evidence of continuous motor-unit activ- </w:t>
        <w:br/>
        <w:t xml:space="preserve">ity, without other abnormalities, is also typical of SMS </w:t>
        <w:br/>
        <w:t xml:space="preserve">Table 2. Diagnostic criteria for stiff-man syndrome* </w:t>
        <w:br/>
        <w:t xml:space="preserve">1. </w:t>
        <w:br/>
        <w:t xml:space="preserve">2. </w:t>
        <w:br/>
        <w:t xml:space="preserve">3. </w:t>
        <w:br/>
        <w:t xml:space="preserve">4. </w:t>
        <w:br/>
        <w:t xml:space="preserve">5. </w:t>
        <w:br/>
        <w:t xml:space="preserve">6. </w:t>
        <w:br/>
        <w:t xml:space="preserve">7. </w:t>
        <w:br/>
        <w:t xml:space="preserve">8. </w:t>
        <w:br/>
        <w:t xml:space="preserve">Prodrome of stiffness and rigidity in axial muscles </w:t>
        <w:br/>
        <w:t xml:space="preserve">Slow progression of stiffness resulting in impairment of </w:t>
        <w:br/>
        <w:t xml:space="preserve">ambulation </w:t>
        <w:br/>
        <w:t xml:space="preserve">Fixed deformity of the spine, in general, and pronounced </w:t>
        <w:br/>
        <w:t xml:space="preserve">lordosis </w:t>
        <w:br/>
        <w:t xml:space="preserve">Presence of superimposed episodic spasms precipitated by </w:t>
        <w:br/>
        <w:t xml:space="preserve">sudden movement, noise, or emotional upset </w:t>
        <w:br/>
        <w:t xml:space="preserve">Normal findings on motor and sensory nerve examinations </w:t>
        <w:br/>
        <w:t xml:space="preserve">Normal intellect </w:t>
        <w:br/>
        <w:t xml:space="preserve">Continuous motor-unit activity on electromyogram abolished </w:t>
        <w:br/>
        <w:t xml:space="preserve">by intravenous diazepam or positive therapeutic response to </w:t>
        <w:br/>
        <w:t xml:space="preserve">oral diazepam </w:t>
        <w:br/>
        <w:t xml:space="preserve">Presence of anti-glutamic acid decarboxylase antibodies (60% </w:t>
        <w:br/>
        <w:t xml:space="preserve">of patients) </w:t>
        <w:br/>
        <w:t xml:space="preserve">* Adapted from ref. I. </w:t>
        <w:br/>
        <w:t xml:space="preserve"> 15290131, 1994, 6, Downloaded from https://onlinelibrary.wiley.com/doi/10.1002/art.1780370621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IVIG FOR STIFF-MAN SYNDROME 917 </w:t>
        <w:br/>
        <w:t xml:space="preserve">(1). Solimena et a1 (2,3) have identified anti-GAD </w:t>
        <w:br/>
        <w:t xml:space="preserve">antibodies in the majority of patients. Recently, those </w:t>
        <w:br/>
        <w:t xml:space="preserve">authors described autoantibodies to a 128-kd synaptic </w:t>
        <w:br/>
        <w:t xml:space="preserve">protein in 3 women with SMS and breast cancer who </w:t>
        <w:br/>
        <w:t xml:space="preserve">did not have anti-GAD antibodies (6). Grimaldi et a1 (7) </w:t>
        <w:br/>
        <w:t xml:space="preserve">have defined 3 diagnostic subsets of patients. The first </w:t>
        <w:br/>
        <w:t xml:space="preserve">group have autoimmune features, including insulin- </w:t>
        <w:br/>
        <w:t xml:space="preserve">dependent diabetes mellitus and thyroid disease, as </w:t>
        <w:br/>
        <w:t xml:space="preserve">well as the presence of multiple autoantibodies, such </w:t>
        <w:br/>
        <w:t xml:space="preserve">as anti-GAD, anti-islet cell, and other organic-specific </w:t>
        <w:br/>
        <w:t xml:space="preserve">antibodies. </w:t>
        <w:br/>
        <w:t xml:space="preserve">The second group of patients are anti-GAD </w:t>
        <w:br/>
        <w:t xml:space="preserve">antibody negative but have autoantibodies to other </w:t>
        <w:br/>
        <w:t xml:space="preserve">synaptic proteins, without the presence of organ- </w:t>
        <w:br/>
        <w:t xml:space="preserve">specific autoantibodies. These patients have devel- </w:t>
        <w:br/>
        <w:t xml:space="preserve">oped malignancies, including breast carcinoma, colon </w:t>
        <w:br/>
        <w:t xml:space="preserve">carcinoma, and Hodgkin’s lymphoma. The third group </w:t>
        <w:br/>
        <w:t xml:space="preserve">of SMS patients do not display any autoimmune </w:t>
        <w:br/>
        <w:t xml:space="preserve">features clinically and are anti-GAD antibody nega- </w:t>
        <w:br/>
        <w:t xml:space="preserve">tive. Patients 1 and 2 belong to the first group, and </w:t>
        <w:br/>
        <w:t xml:space="preserve">patient 3 to the third group. </w:t>
        <w:br/>
        <w:t xml:space="preserve">While SMS is considered to be an autoimmune </w:t>
        <w:br/>
        <w:t xml:space="preserve">disorder, the pathophysiology is poorly understood. </w:t>
        <w:br/>
        <w:t xml:space="preserve">There is a dominant autoimmune response directed </w:t>
        <w:br/>
        <w:t xml:space="preserve">against GAD in a high proportion of patients, with </w:t>
        <w:br/>
        <w:t xml:space="preserve">intrathecal production of the autoantibody (2,3). GAD </w:t>
        <w:br/>
        <w:t xml:space="preserve">is an intracellular enzyme involved in the synthesis of </w:t>
        <w:br/>
        <w:t xml:space="preserve">the neurotransmitter GABA in the central nervous </w:t>
        <w:br/>
        <w:t xml:space="preserve">system. GAD is specifically present within GABA </w:t>
        <w:br/>
        <w:t xml:space="preserve">neurons, but is not expressed as a cell surface antigen. </w:t>
        <w:br/>
        <w:t xml:space="preserve">The rigidity and spasm seen clinically reflect a prepon- </w:t>
        <w:br/>
        <w:t xml:space="preserve">derance of excitatory over inhibitory influences on the </w:t>
        <w:br/>
        <w:t xml:space="preserve">motor neuron pool. A deficiency of GABA-mediated </w:t>
        <w:br/>
        <w:t xml:space="preserve">inhibition at the spinal and/or supraspinal level has </w:t>
        <w:br/>
        <w:t xml:space="preserve">been proposed (3). Solimena et al(2) found that serum </w:t>
        <w:br/>
        <w:t xml:space="preserve">from affected patients reacts with nerve terminals of </w:t>
        <w:br/>
        <w:t xml:space="preserve">cerebellar basket cells in the rat. In human SMS, it is </w:t>
        <w:br/>
        <w:t xml:space="preserve">unclear whether symptoms are a direct result of dam- </w:t>
        <w:br/>
        <w:t xml:space="preserve">age to GABA-synthetic enzymes or some other neu- </w:t>
        <w:br/>
        <w:t xml:space="preserve">ronal target. The rapid response to IVIG in our 3 </w:t>
        <w:br/>
        <w:t xml:space="preserve">patients suggests that the autoantibodies might have </w:t>
        <w:br/>
        <w:t xml:space="preserve">some direct action on GABA release or a blocking </w:t>
        <w:br/>
        <w:t xml:space="preserve">effect at an ion exchange channel or synaptic receptor. </w:t>
        <w:br/>
        <w:t xml:space="preserve">Intravenous immune globulin has been used in </w:t>
        <w:br/>
        <w:t xml:space="preserve">the treatment of such neurologic autoimmune diseases </w:t>
        <w:br/>
        <w:t xml:space="preserve">as myasthenia gravis (8,9), multiple sclerosis (lo), </w:t>
        <w:br/>
        <w:t xml:space="preserve">Guillain-Barre syndrome (1 l), demyelinating poly- </w:t>
        <w:br/>
        <w:t xml:space="preserve">neuropathy (12), and polymyositis (13). Given the </w:t>
        <w:br/>
        <w:t xml:space="preserve">refractory nature of our patients’ clinical conditions, </w:t>
        <w:br/>
        <w:t xml:space="preserve">we elected to treat with IVIG. The striking and rapid </w:t>
        <w:br/>
        <w:t xml:space="preserve">onset of clinical improvement in our 3 patients may </w:t>
        <w:br/>
        <w:t xml:space="preserve">suggest that IVIG is effective via an antiidiotypic </w:t>
        <w:br/>
        <w:t xml:space="preserve">antibody mechanism. Antiidiotypic antibodies capable </w:t>
        <w:br/>
        <w:t xml:space="preserve">of binding to the idiotypic region of a specific disease- </w:t>
        <w:br/>
        <w:t xml:space="preserve">associated autoantibody can be found in IVIG and in </w:t>
        <w:br/>
        <w:t xml:space="preserve">the serum of patients recovering from a disease asso- </w:t>
        <w:br/>
        <w:t xml:space="preserve">ciated with that autoantibody, but they cannot be </w:t>
        <w:br/>
        <w:t xml:space="preserve">found in the serum of healthy subjects (14). Alterna- </w:t>
        <w:br/>
        <w:t xml:space="preserve">tively, receptors for the Fc portion of IgG on reticu- </w:t>
        <w:br/>
        <w:t xml:space="preserve">loendothelial cells may be blocked by IVIG impairing </w:t>
        <w:br/>
        <w:t xml:space="preserve">their ability to function (8). </w:t>
        <w:br/>
        <w:t xml:space="preserve">The neurologic improvement in our patients </w:t>
        <w:br/>
        <w:t xml:space="preserve">following peripheral administration of IVIG suggests </w:t>
        <w:br/>
        <w:t xml:space="preserve">that immune globulin administered intravenously af- </w:t>
        <w:br/>
        <w:t xml:space="preserve">fects the production and action of autoantibodies in </w:t>
        <w:br/>
        <w:t xml:space="preserve">the intrathecal compartment and central nervous sys- </w:t>
        <w:br/>
        <w:t xml:space="preserve">tem. In theory, the blood-brain barrier excludes exog- </w:t>
        <w:br/>
        <w:t xml:space="preserve">enously administered IgG, though Sekul et a1 (15) </w:t>
        <w:br/>
        <w:t xml:space="preserve">demonstrated that IgG is elevated in the cerebrospinal </w:t>
        <w:br/>
        <w:t xml:space="preserve">fluid following peripheral intravenous administration. </w:t>
        <w:br/>
        <w:t xml:space="preserve">Due to the nature of the immunocytochemical assay </w:t>
        <w:br/>
        <w:t xml:space="preserve">used, we could not quantify a change in the titer of </w:t>
        <w:br/>
        <w:t xml:space="preserve">the anti-GAD antibodies before and after treatment </w:t>
        <w:br/>
        <w:t xml:space="preserve">with IVIG. </w:t>
        <w:br/>
        <w:t xml:space="preserve">The natural course of SMS is one of steady, </w:t>
        <w:br/>
        <w:t xml:space="preserve">slow progression of the disease (16). Spontaneous </w:t>
        <w:br/>
        <w:t xml:space="preserve">remissions are extremely unusual and would be an </w:t>
        <w:br/>
        <w:t xml:space="preserve">unlikely explanation for our patients’ clinical improve- </w:t>
        <w:br/>
        <w:t xml:space="preserve">ment. Although a delayed benefit from corticosteroid </w:t>
        <w:br/>
        <w:t xml:space="preserve">therapy may occur, both corticosteroid-treated pa- </w:t>
        <w:br/>
        <w:t xml:space="preserve">tients had been receiving at least 60 mg prednisone per </w:t>
        <w:br/>
        <w:t xml:space="preserve">day for several weeks without benefit prior to treat- </w:t>
        <w:br/>
        <w:t xml:space="preserve">ment with IVIG. Prior to initiation of treatment with </w:t>
        <w:br/>
        <w:t xml:space="preserve">IVIG, all 3 patients were treated with maximally </w:t>
        <w:br/>
        <w:t xml:space="preserve">tolerated doses of diazepam but remained bedridden. </w:t>
        <w:br/>
        <w:t xml:space="preserve">Following IVIG therapy the doses of concomitant </w:t>
        <w:br/>
        <w:t xml:space="preserve">drugs, including corticosteroids, diazepam, and ba- </w:t>
        <w:br/>
        <w:t xml:space="preserve">clofen, could be reduced in all 3 patients. </w:t>
        <w:br/>
        <w:t xml:space="preserve">We suggest that further studies are essential to </w:t>
        <w:br/>
        <w:t xml:space="preserve">verify our initial observations of clinical benefit with </w:t>
        <w:br/>
        <w:t xml:space="preserve">the use of IVIG in SMS. </w:t>
        <w:br/>
        <w:t xml:space="preserve">ACKNOWLEDGMENTS </w:t>
        <w:br/>
        <w:t xml:space="preserve">The authors wish to thank Pietro DeCamilli, MD </w:t>
        <w:br/>
        <w:t xml:space="preserve">(Yale University) for kindly performing the anti-GAD anti- </w:t>
        <w:br/>
        <w:t xml:space="preserve">body assay. The expert secretarial assistance of Ms Patricia </w:t>
        <w:br/>
        <w:t xml:space="preserve">Sheffield is greatly appreciated. </w:t>
        <w:br/>
        <w:t xml:space="preserve">REFERENCES </w:t>
        <w:br/>
        <w:t xml:space="preserve">1. Lorish TR, Thorsteinsson G, Howard FM Jr: Stiff-man syn- </w:t>
        <w:br/>
        <w:t xml:space="preserve">drome updated. Mayo Clin Proc 64:629-636, 1989 </w:t>
        <w:br/>
        <w:t xml:space="preserve"> 15290131, 1994, 6, Downloaded from https://onlinelibrary.wiley.com/doi/10.1002/art.1780370621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918 KARLSON ET AL </w:t>
        <w:br/>
        <w:t xml:space="preserve">2. Solimena M, Folli F, Aparisi A, Pozza G, DeCamilli P: </w:t>
        <w:br/>
        <w:t xml:space="preserve">Autoantibodies to GABA-ergic neurons and pancreatic beta </w:t>
        <w:br/>
        <w:t xml:space="preserve">cells in stiff-man syndrome. N Engl J Med 322:1555-1560, 1990 </w:t>
        <w:br/>
        <w:t xml:space="preserve">3. Solimena M, Folli F, Denis-Donini S, Comi GC, Pozza G, De </w:t>
        <w:br/>
        <w:t xml:space="preserve">Camilli P, Vicari AM: Autoantibodies to glutamic acid decar- </w:t>
        <w:br/>
        <w:t xml:space="preserve">boxylase in a patient with stiff-man syndrome, epilepsy, and </w:t>
        <w:br/>
        <w:t xml:space="preserve">type I diabetes mellitus. N Engl J Med 318:1012-1020, 1988 </w:t>
        <w:br/>
        <w:t xml:space="preserve">4. George TM, Burke JM, Sobotka PA, Greenberg HS, Vinik AI: </w:t>
        <w:br/>
        <w:t xml:space="preserve">Resolution of stiff-man syndrome with cortisol replacement in a </w:t>
        <w:br/>
        <w:t xml:space="preserve">patient with deficiencies of ACTH, growth hormone, and pro- </w:t>
        <w:br/>
        <w:t xml:space="preserve">lactin. N Engl J Med 310:1511-1513, 1984 </w:t>
        <w:br/>
        <w:t xml:space="preserve">5. Vicari AM, Folli F, Pozza G, Comi GC, Comola M, Canal N, </w:t>
        <w:br/>
        <w:t xml:space="preserve">Besana C, Bom A, Tresoldi M: Plasmapheresis in the treatment </w:t>
        <w:br/>
        <w:t xml:space="preserve">of stiff-man syndrome (letter). N Engl J Med 320:1499, 1989 </w:t>
        <w:br/>
        <w:t xml:space="preserve">6. Folli F, Solimena M, Cofiell R, Austoni M, Tallini G, Fassetta </w:t>
        <w:br/>
        <w:t xml:space="preserve">G, Bates D, Cartlidge N, Bottazzo GF, Piccolo G, DeCamilli P: </w:t>
        <w:br/>
        <w:t xml:space="preserve">Autoantibodies to a 128-kd synaptic protein in 3 women with the </w:t>
        <w:br/>
        <w:t xml:space="preserve">stiff-man syndrome and breast cancer. N Engl J Med 328546 </w:t>
        <w:br/>
        <w:t xml:space="preserve">551, 1993 </w:t>
        <w:br/>
        <w:t xml:space="preserve">7. Grimaldi LME, Martino G, Braghi S, Quattrini A, Furlan R, </w:t>
        <w:br/>
        <w:t xml:space="preserve">Bosi E, Comi G: Heterogeneity of autoantibodies in stiff-man </w:t>
        <w:br/>
        <w:t xml:space="preserve">syndrome. Ann Neurol 3437-64, 1993 </w:t>
        <w:br/>
        <w:t xml:space="preserve">8. Dwyer JM: Manipulating the immune system with immune </w:t>
        <w:br/>
        <w:t xml:space="preserve">globulin. N Engl J Med 326: 107-1 16, 1992 </w:t>
        <w:br/>
        <w:t xml:space="preserve">9. Gajdos PH, Outin H, Elkharrat D: High-dose intravenous </w:t>
        <w:br/>
        <w:t xml:space="preserve">gammaglobulin for myasthenia gravis. Lancet 1:406407, 1984 </w:t>
        <w:br/>
        <w:t xml:space="preserve">10. Schuller E, Govaerts A: First results of immunotherapy with </w:t>
        <w:br/>
        <w:t xml:space="preserve">immunoglobulin G in 9 multiple sclerosis patients. Eur Neurol </w:t>
        <w:br/>
        <w:t xml:space="preserve">22:205-2 12, 1983 </w:t>
        <w:br/>
        <w:t xml:space="preserve">11. Kleyweg RP, van derMechC FGA, Meulstee J: Treatment of </w:t>
        <w:br/>
        <w:t xml:space="preserve">Guillain-BarrC syndrome with high-dose gammaglobulin. Neu- </w:t>
        <w:br/>
        <w:t xml:space="preserve">rology 38:1639-1641, 1988 </w:t>
        <w:br/>
        <w:t xml:space="preserve">12. Vermuelen M, van derMechC FGA, Speelman JD, Weber A, </w:t>
        <w:br/>
        <w:t xml:space="preserve">Busch HFM: Plasma and gamma-globulin infusion in chronic </w:t>
        <w:br/>
        <w:t xml:space="preserve">inflammatory polyneuropathy. J Neurol Sci 70:3 17-326, 1985 </w:t>
        <w:br/>
        <w:t xml:space="preserve">13. Roifman CM, Schiffer FM, Wachsmith SE, Murphy G, Gelfand </w:t>
        <w:br/>
        <w:t xml:space="preserve">EW: Reversal of chronic polymyositis following intravenous </w:t>
        <w:br/>
        <w:t xml:space="preserve">immune sera globulin therapy. JAMA 258513415, 1987 </w:t>
        <w:br/>
        <w:t xml:space="preserve">14. Dietrich G, Kazatchkine MD: Normal immunoglobulin G (IgG) </w:t>
        <w:br/>
        <w:t xml:space="preserve">for therapeutic use (intravenous Ig) contain antiidiotypic spec- </w:t>
        <w:br/>
        <w:t xml:space="preserve">ificities against an immunodominant, disease-associated, cross- </w:t>
        <w:br/>
        <w:t xml:space="preserve">reactive idiotype of human anti-thyroglobulin autoantibodies. </w:t>
        <w:br/>
        <w:t xml:space="preserve">J Clin Invest 85:620-625, 1990 </w:t>
        <w:br/>
        <w:t xml:space="preserve">15. Sekul EA, Soueidan SA, Cupler EJ, Dalakos MC: Intravenous </w:t>
        <w:br/>
        <w:t xml:space="preserve">immunoglobulin (WIG)-associated meningitis: frequency and </w:t>
        <w:br/>
        <w:t xml:space="preserve">risk factors in treatment of patients with neuromuscular disease </w:t>
        <w:br/>
        <w:t xml:space="preserve">(abstract). Neurology 43:A203, 1993 </w:t>
        <w:br/>
        <w:t xml:space="preserve">16. Moersch FP, Woltman HW: Progressive fluctuating muscular </w:t>
        <w:br/>
        <w:t xml:space="preserve">rigidity and spasm (“stiff-man” syndrome): report of a case and </w:t>
        <w:br/>
        <w:t xml:space="preserve">some observations in 13 other cases. Proc StaEMeetings Mayo </w:t>
        <w:br/>
        <w:t xml:space="preserve">Clin 31:421427, 1956 </w:t>
        <w:br/>
        <w:t xml:space="preserve"> 15290131, 1994, 6, Downloaded from https://onlinelibrary.wiley.com/doi/10.1002/art.1780370621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pPr>
        <w:pStyle w:val="Heading2"/>
      </w:pPr>
      <w:r>
        <w:rPr>
          <w:b/>
          <w:shd w:val="clear" w:color="auto" w:fill="D9D9D9"/>
        </w:rPr>
        <w:t>REVIEW TARGET | target_id=new_target_1 | label=New target 1 | kind=template | colour=lightGray | fill=D9D9D9</w:t>
      </w:r>
    </w:p>
    <w:p>
      <w:r>
        <w:t xml:space="preserve">ARTHRITIS &amp; RHEUMATISM Volume 37 </w:t>
        <w:br/>
        <w:t xml:space="preserve">Number 6, June 1994, pp 915-918 </w:t>
        <w:br/>
        <w:t xml:space="preserve">0 1994, American College of Rheumatology 915 </w:t>
        <w:br/>
        <w:t xml:space="preserve">TREATMENT OF STIFF-MAN SYNDROME </w:t>
        <w:br/>
        <w:t xml:space="preserve">WITH INTRAVENOUS IMMUNE GLOBULIN </w:t>
        <w:br/>
        <w:t xml:space="preserve">ELIZABETH W. KARLSON, LEWIS SUDARSKY, ERIC RUDERMAN, SUSAN PIERSON, </w:t>
        <w:br/>
        <w:t xml:space="preserve">MARY SCOTT, and SIMON M. HELFGOTT </w:t>
        <w:br/>
        <w:t xml:space="preserve">Objective. To evaluate the efficacy of intravenous </w:t>
        <w:br/>
        <w:t xml:space="preserve">immune globulin (IVIG) in the treatment of stiff-man </w:t>
        <w:br/>
        <w:t xml:space="preserve">syndrome (SMS). </w:t>
        <w:br/>
        <w:t xml:space="preserve">Methods. An open, unblinded study of 3 patients </w:t>
        <w:br/>
        <w:t xml:space="preserve">with active disease andor disease refractory to treat- </w:t>
        <w:br/>
        <w:t xml:space="preserve">ment with diazepam andor corticosteroids. </w:t>
        <w:br/>
        <w:t xml:space="preserve">Results. All 3 bedridden patients improved sub- </w:t>
        <w:br/>
        <w:t xml:space="preserve">stantially shortly after infusion with IVIG and regained </w:t>
        <w:br/>
        <w:t xml:space="preserve">function. </w:t>
        <w:br/>
        <w:t xml:space="preserve">Conclusion. IVIG may be useful for the treat- </w:t>
        <w:br/>
        <w:t xml:space="preserve">ment of SMS. </w:t>
        <w:br/>
        <w:t xml:space="preserve">Stiff-man syndrome (SMS) is an autoimmune </w:t>
        <w:br/>
        <w:t xml:space="preserve">neurologic disorder characterized by muscular stiff- </w:t>
        <w:br/>
        <w:t xml:space="preserve">ness in the trunk and limbs, with superimposed painful </w:t>
        <w:br/>
        <w:t xml:space="preserve">spasms (I). Sixty percent of patients have autoanti- </w:t>
        <w:br/>
        <w:t xml:space="preserve">bodies directed against glutamic acid decarboxylase </w:t>
        <w:br/>
        <w:t xml:space="preserve">(GAD) (2), an enzyme present both in neurons secret- </w:t>
        <w:br/>
        <w:t xml:space="preserve">ing yaminobutyric acid (GABA) and in pancreatic </w:t>
        <w:br/>
        <w:t xml:space="preserve">beta cells. Organ-specific autoimmune diseases, in </w:t>
        <w:br/>
        <w:t xml:space="preserve">particular, insulin-dependent diabetes mellitus and hyper- </w:t>
        <w:br/>
        <w:t xml:space="preserve">thyroidism, are often seen in patients with SMS (3). </w:t>
        <w:br/>
        <w:t xml:space="preserve">Clinical and pharmacologic evidence suggests </w:t>
        <w:br/>
        <w:t xml:space="preserve">that the continuous alpha motor-unit activity seen in </w:t>
        <w:br/>
        <w:t xml:space="preserve">SMS is due to impairment of GABA-mediated inhibi- </w:t>
        <w:br/>
        <w:t xml:space="preserve">tion of the suprasegmental or spinal inhibitory sys- </w:t>
        <w:br/>
        <w:t xml:space="preserve">Presented in part at the American College of Rheumatology </w:t>
        <w:br/>
        <w:t xml:space="preserve">Northeast Region Meeting, Boston, MA, May 1993. </w:t>
        <w:br/>
        <w:t xml:space="preserve">Elizabeth W. Karlson, MD: Brigham and Women's Hospi- </w:t>
        <w:br/>
        <w:t xml:space="preserve">tal and Harvard Medical School, Boston, Massachusetts; Lewis </w:t>
        <w:br/>
        <w:t xml:space="preserve">Sudarsky, MD: Brigham and Women's Hospital and Harvard Med- </w:t>
        <w:br/>
        <w:t xml:space="preserve">ical School; Eric Ruderman, MD: Brigham and Women's Hospital </w:t>
        <w:br/>
        <w:t xml:space="preserve">and Harvard Medical School; Susan Pierson, MD: Braintree Hos- </w:t>
        <w:br/>
        <w:t xml:space="preserve">pital, Braintree, Massachusetts; Mary Scott, MD: Braintree Hospi- </w:t>
        <w:br/>
        <w:t xml:space="preserve">tal; Simon M. Helfgott, MD: Brigham and Women's Hospital and </w:t>
        <w:br/>
        <w:t xml:space="preserve">Harvard Medical School. </w:t>
        <w:br/>
        <w:t xml:space="preserve">Address reprint requests to Simon M. Helfgott, MD, De- </w:t>
        <w:br/>
        <w:t xml:space="preserve">partment of Rheumatology and Immunology, Brigham and Wom- </w:t>
        <w:br/>
        <w:t xml:space="preserve">en's Hospital, 45 Francis Street, Boston, MA 02115-6100. </w:t>
        <w:br/>
        <w:t xml:space="preserve">Submitted for publication August 4, 1993; accepted in </w:t>
        <w:br/>
        <w:t xml:space="preserve">revised form November 3, 1993. </w:t>
        <w:br/>
        <w:t xml:space="preserve">tems. Drugs which may ameliorate symptoms include </w:t>
        <w:br/>
        <w:t xml:space="preserve">diazepam, clonidine, and baclofen (1). Corticosteroids </w:t>
        <w:br/>
        <w:t xml:space="preserve">(4) and plasmapheresis (5) have been used with vari- </w:t>
        <w:br/>
        <w:t xml:space="preserve">able results. We report herein, the use of high-dose </w:t>
        <w:br/>
        <w:t xml:space="preserve">intravenous immune globulin (IVIG) in the treatment </w:t>
        <w:br/>
        <w:t xml:space="preserve">of SMS refractory to other therapies (Table 1). </w:t>
        <w:br/>
        <w:t xml:space="preserve">CASE REPORTS </w:t>
        <w:br/>
        <w:t xml:space="preserve">Patient 1. This patient, a 50-year-old African- </w:t>
        <w:br/>
        <w:t xml:space="preserve">American woman, presented with a I-year history of pro- </w:t>
        <w:br/>
        <w:t xml:space="preserve">gressive stiffness of her lower extremities and difficulty </w:t>
        <w:br/>
        <w:t xml:space="preserve">walking. Previously, there had been transient improvement </w:t>
        <w:br/>
        <w:t xml:space="preserve">with a combination of physical therapy and diazepam. </w:t>
        <w:br/>
        <w:t xml:space="preserve">Several months earlier, treatment with prednisone, 60 mg/ </w:t>
        <w:br/>
        <w:t xml:space="preserve">day, and a course of 5 plasmapheresis treatments had </w:t>
        <w:br/>
        <w:t xml:space="preserve">resulted in a gain of 15" of flexion in both hips and the right </w:t>
        <w:br/>
        <w:t xml:space="preserve">knee. However, at the time of admission, she had persistent </w:t>
        <w:br/>
        <w:t xml:space="preserve">extensor tone of both lower extremities, with virtually no </w:t>
        <w:br/>
        <w:t xml:space="preserve">flexion of the hips, and she could not walk. There was </w:t>
        <w:br/>
        <w:t xml:space="preserve">hyperextension and spasm of both knees, and the ankles </w:t>
        <w:br/>
        <w:t xml:space="preserve">were maintained in constant plantar flexion. She was begun </w:t>
        <w:br/>
        <w:t xml:space="preserve">on a regimen of diazepam 5 mg 4 times a day and baclofen 20 </w:t>
        <w:br/>
        <w:t xml:space="preserve">mg 3 times a day. </w:t>
        <w:br/>
        <w:t xml:space="preserve">The electromyogram (EMG) showed continuous mo- </w:t>
        <w:br/>
        <w:t xml:space="preserve">tor unit activity in the lower extremities and normal findings </w:t>
        <w:br/>
        <w:t xml:space="preserve">in the upper extremities. Serum anti-GAD antibodies were </w:t>
        <w:br/>
        <w:t xml:space="preserve">detected by immunocytochemical assay. Treatment with </w:t>
        <w:br/>
        <w:t xml:space="preserve">diazepam, baclofen, carbamazepine, and valproic acid did </w:t>
        <w:br/>
        <w:t xml:space="preserve">not result in any improvement, nor did an intrathecal infu- </w:t>
        <w:br/>
        <w:t xml:space="preserve">sion of baclofen. </w:t>
        <w:br/>
        <w:t xml:space="preserve">Because of her lack of progress, treatment with IVIG </w:t>
        <w:br/>
        <w:t xml:space="preserve">was initiated, at a dosage of 400 mgkg/day for 5 consecutive </w:t>
        <w:br/>
        <w:t xml:space="preserve">days. Improvement in bilateral hip and right knee flexion </w:t>
        <w:br/>
        <w:t xml:space="preserve">was noted within a few days; IVIG therapy was repeated </w:t>
        <w:br/>
        <w:t xml:space="preserve">(400 mglkglday for 3 infusions) on a monthly basis. Follow- </w:t>
        <w:br/>
        <w:t xml:space="preserve">ing her third month of WIG therapy, hip flexion increased to </w:t>
        <w:br/>
        <w:t xml:space="preserve">70" bilaterally, right knee flexion to 90", and left knee flexion </w:t>
        <w:br/>
        <w:t xml:space="preserve">to 10". She was able to walk with the use of a walker. The </w:t>
        <w:br/>
        <w:t xml:space="preserve">prednisone was gradually discontinued, and daily doses of </w:t>
        <w:br/>
        <w:t xml:space="preserve">baclofen and diazepam were reduced. </w:t>
        <w:br/>
        <w:t xml:space="preserve">Patient 2. This patient, a 43-year-old African- </w:t>
        <w:br/>
        <w:t xml:space="preserve">American woman, presented with a 3-year history of pro- </w:t>
        <w:br/>
        <w:t xml:space="preserve">gressive muscle stiffness, with spasms of the legs and lower </w:t>
        <w:br/>
        <w:t>back. On 3 occasions over a 3-year period, she had been</w:t>
      </w:r>
    </w:p>
    <w:p>
      <w:r>
        <w:t xml:space="preserve">916 KARLSON ET AL </w:t>
        <w:br/>
        <w:t xml:space="preserve">Table 1. Clinical features of 3 patients with stiff-man syndrome </w:t>
        <w:br/>
        <w:t xml:space="preserve">(SMS) </w:t>
        <w:br/>
        <w:t xml:space="preserve">Functional status </w:t>
        <w:br/>
        <w:t xml:space="preserve">Patient/ criteria Previous drug Before After </w:t>
        <w:br/>
        <w:t xml:space="preserve">agelsex for SMS* therapies IVIG WIG </w:t>
        <w:br/>
        <w:t xml:space="preserve">No. of </w:t>
        <w:br/>
        <w:t xml:space="preserve">1/5O/F 8 of 8 Diazepam, Bedridden Ambulates with </w:t>
        <w:br/>
        <w:t xml:space="preserve">clonazepam, walker </w:t>
        <w:br/>
        <w:t xml:space="preserve">corticosteroids, </w:t>
        <w:br/>
        <w:t xml:space="preserve">plasmapheresis, </w:t>
        <w:br/>
        <w:t xml:space="preserve">intrathecal </w:t>
        <w:br/>
        <w:t xml:space="preserve">baclofen </w:t>
        <w:br/>
        <w:t xml:space="preserve">plasmapheresis, walker </w:t>
        <w:br/>
        <w:t xml:space="preserve">corticosteroids, </w:t>
        <w:br/>
        <w:t xml:space="preserve">clonazepam </w:t>
        <w:br/>
        <w:t xml:space="preserve">2/43/F 8 of 8 Diazepam, Bedridden Ambulates with </w:t>
        <w:br/>
        <w:t xml:space="preserve">3/69/F 7 of 8 Diazepam Bedridden Ambulates </w:t>
        <w:br/>
        <w:t xml:space="preserve">* See Table 2 for diagnostic criteria. </w:t>
        <w:br/>
        <w:t xml:space="preserve">independently </w:t>
        <w:br/>
        <w:t xml:space="preserve">admitted to the psychiatry service of a community hospital </w:t>
        <w:br/>
        <w:t xml:space="preserve">for episodes of muscle rigidity that had been diagnosed as </w:t>
        <w:br/>
        <w:t xml:space="preserve">hysterical conversion reactions; she had been treated with </w:t>
        <w:br/>
        <w:t xml:space="preserve">diazepam. Physical examination revealed a hyperlordotic </w:t>
        <w:br/>
        <w:t xml:space="preserve">posture, with severe paraspinous muscle spasm and rigid </w:t>
        <w:br/>
        <w:t xml:space="preserve">abdominal and lower extremity muscles. The hips, knees, </w:t>
        <w:br/>
        <w:t xml:space="preserve">and ankles could not be flexed. Results of magnetic reso- </w:t>
        <w:br/>
        <w:t xml:space="preserve">nance imaging (MRI) of the thoracolumbar spine were nor- </w:t>
        <w:br/>
        <w:t xml:space="preserve">mal. An EMG of the lower extremities revealed continuous </w:t>
        <w:br/>
        <w:t xml:space="preserve">motor-unit activity. Serum anti-GAD autobodies were posi- </w:t>
        <w:br/>
        <w:t xml:space="preserve">tive by immunocytochemical assay. Anti-islet cell antibod- </w:t>
        <w:br/>
        <w:t xml:space="preserve">ies were positive at a titer of 1:15,360. </w:t>
        <w:br/>
        <w:t xml:space="preserve">The patient was treated with clonazepam 2 mg twice </w:t>
        <w:br/>
        <w:t xml:space="preserve">a day, prednisone 80 mglday, and 5 plasmapheresis treat- </w:t>
        <w:br/>
        <w:t xml:space="preserve">ments. There was sustained improvement over the next </w:t>
        <w:br/>
        <w:t xml:space="preserve">year, but her condition relapsed when the prednisone was </w:t>
        <w:br/>
        <w:t xml:space="preserve">stopped. She became bedridden and was admitted to the </w:t>
        <w:br/>
        <w:t xml:space="preserve">hospital. </w:t>
        <w:br/>
        <w:t xml:space="preserve">Soh-Medrol (Upjohn, Kalamazoo, MI), 1 gm intra- </w:t>
        <w:br/>
        <w:t xml:space="preserve">venously, was administered daily for 3 days, along with 12 </w:t>
        <w:br/>
        <w:t xml:space="preserve">mg of clonazepam daily, but there was no benefit. An </w:t>
        <w:br/>
        <w:t xml:space="preserve">additional daily dose of 60 mg prednisone for 4 days did not </w:t>
        <w:br/>
        <w:t xml:space="preserve">result in any improvement. WIG (400 mg/kg/day) was given </w:t>
        <w:br/>
        <w:t xml:space="preserve">for 5 consecutive days. Following the second dose, the </w:t>
        <w:br/>
        <w:t xml:space="preserve">patient noted a dramatic reduction in her painful muscle </w:t>
        <w:br/>
        <w:t xml:space="preserve">spasms and less stiffness. Flexibility continued to improve </w:t>
        <w:br/>
        <w:t xml:space="preserve">throughout the IVIG therapy. When the patient was dis- </w:t>
        <w:br/>
        <w:t xml:space="preserve">charged she was able to flex her knees to 90" and to walk </w:t>
        <w:br/>
        <w:t xml:space="preserve">with the aid of a walker. </w:t>
        <w:br/>
        <w:t xml:space="preserve">A second cycle of IVIG was administered 6 weeks </w:t>
        <w:br/>
        <w:t xml:space="preserve">later, when her stiffness began to return. Clinical improve- </w:t>
        <w:br/>
        <w:t xml:space="preserve">ment was noted during the intravenous infusion cycle, and </w:t>
        <w:br/>
        <w:t xml:space="preserve">she remained ambulatory. A third cycle of IVIG adminis- </w:t>
        <w:br/>
        <w:t xml:space="preserve">tered 5 months later was associated with an improvement in </w:t>
        <w:br/>
        <w:t xml:space="preserve">the patient's gait and mobility. </w:t>
        <w:br/>
        <w:t xml:space="preserve">Patient 3. This patient, a 69-year-old Caucasian </w:t>
        <w:br/>
        <w:t xml:space="preserve">woman, was seen because of her recent inability to walk. Six </w:t>
        <w:br/>
        <w:t xml:space="preserve">years earlier, a diagnosis of epilepsy had been established. </w:t>
        <w:br/>
        <w:t xml:space="preserve">Her seizures were focal and characterized by speech distur- </w:t>
        <w:br/>
        <w:t xml:space="preserve">bance and rigidity of the right lower extremity. She was </w:t>
        <w:br/>
        <w:t xml:space="preserve">maintained on a regimen of sodium valproate and diazepam. </w:t>
        <w:br/>
        <w:t xml:space="preserve">Four months prior to admission, she noted the onset of left </w:t>
        <w:br/>
        <w:t xml:space="preserve">lower extremity stiffness and difficulty walking. </w:t>
        <w:br/>
        <w:t xml:space="preserve">Physical examination revealed an extended left knee </w:t>
        <w:br/>
        <w:t xml:space="preserve">to 180" and extreme plantar flexion of the left ankle and foot. </w:t>
        <w:br/>
        <w:t xml:space="preserve">The patient could not walk. Results of MRI of the head and </w:t>
        <w:br/>
        <w:t xml:space="preserve">lumbar spine were unremarkable. An EMG of the lower </w:t>
        <w:br/>
        <w:t xml:space="preserve">extremities revealed continuous motor-unit activity. Anti- </w:t>
        <w:br/>
        <w:t xml:space="preserve">GAD antibodies were negative by immunocytochemical </w:t>
        <w:br/>
        <w:t xml:space="preserve">assay. </w:t>
        <w:br/>
        <w:t xml:space="preserve">The diazepam dosage was increased to 15 mg/day, </w:t>
        <w:br/>
        <w:t xml:space="preserve">with some clinical improvement noted; however, she be- </w:t>
        <w:br/>
        <w:t xml:space="preserve">came confused and disoriented as a result of this treatment. </w:t>
        <w:br/>
        <w:t xml:space="preserve">IVIG was begun (400 mg/kg/day for 5 days) and following the </w:t>
        <w:br/>
        <w:t xml:space="preserve">second infusion, the patient noted a marked resolution of left </w:t>
        <w:br/>
        <w:t xml:space="preserve">leg stiffness. She regained independent mobility for the next </w:t>
        <w:br/>
        <w:t xml:space="preserve">5 weeks. Over the next 3 months, 2 additional courses of </w:t>
        <w:br/>
        <w:t xml:space="preserve">WIG therapy were administered after the patient became </w:t>
        <w:br/>
        <w:t xml:space="preserve">stiff and unable to walk. Each course resulted in a rapid </w:t>
        <w:br/>
        <w:t xml:space="preserve">return to full, independent ambulation. </w:t>
        <w:br/>
        <w:t xml:space="preserve">METHODS </w:t>
        <w:br/>
        <w:t xml:space="preserve">Immunocytochemistry. Immunorhodamine and </w:t>
        <w:br/>
        <w:t xml:space="preserve">immunoperoxidase staining of frozen tissue sections and </w:t>
        <w:br/>
        <w:t xml:space="preserve">primary cell cultures was carried out as previously described </w:t>
        <w:br/>
        <w:t xml:space="preserve">(2,3). Rat tissues were fixed by transcardiac perfusion. Small </w:t>
        <w:br/>
        <w:t xml:space="preserve">fragments of apparently normal human cerebral cortex were </w:t>
        <w:br/>
        <w:t xml:space="preserve">fixed by immersion. Patients' sera were used at dilutions of </w:t>
        <w:br/>
        <w:t xml:space="preserve">1:20 to 1 :30 for immunofluorescence and at 1: 150 for immuno- </w:t>
        <w:br/>
        <w:t xml:space="preserve">peroxidase. </w:t>
        <w:br/>
        <w:t xml:space="preserve">DISCUSSION </w:t>
        <w:br/>
        <w:t xml:space="preserve">All 3 patients exhibited clinical and laboratory </w:t>
        <w:br/>
        <w:t xml:space="preserve">features of SMS (Table 2). The presence of intense </w:t>
        <w:br/>
        <w:t xml:space="preserve">muscle rigidity in the back and lower extremities with </w:t>
        <w:br/>
        <w:t xml:space="preserve">rock-hard, board-like muscles is characteristic. Electro- </w:t>
        <w:br/>
        <w:t xml:space="preserve">myographic evidence of continuous motor-unit activ- </w:t>
        <w:br/>
        <w:t xml:space="preserve">ity, without other abnormalities, is also typical of SMS </w:t>
        <w:br/>
        <w:t xml:space="preserve">Table 2. Diagnostic criteria for stiff-man syndrome* </w:t>
        <w:br/>
        <w:t xml:space="preserve">1. </w:t>
        <w:br/>
        <w:t xml:space="preserve">2. </w:t>
        <w:br/>
        <w:t xml:space="preserve">3. </w:t>
        <w:br/>
        <w:t xml:space="preserve">4. </w:t>
        <w:br/>
        <w:t xml:space="preserve">5. </w:t>
        <w:br/>
        <w:t xml:space="preserve">6. </w:t>
        <w:br/>
        <w:t xml:space="preserve">7. </w:t>
        <w:br/>
        <w:t xml:space="preserve">8. </w:t>
        <w:br/>
        <w:t xml:space="preserve">Prodrome of stiffness and rigidity in axial muscles </w:t>
        <w:br/>
        <w:t xml:space="preserve">Slow progression of stiffness resulting in impairment of </w:t>
        <w:br/>
        <w:t xml:space="preserve">ambulation </w:t>
        <w:br/>
        <w:t xml:space="preserve">Fixed deformity of the spine, in general, and pronounced </w:t>
        <w:br/>
        <w:t xml:space="preserve">lordosis </w:t>
        <w:br/>
        <w:t xml:space="preserve">Presence of superimposed episodic spasms precipitated by </w:t>
        <w:br/>
        <w:t xml:space="preserve">sudden movement, noise, or emotional upset </w:t>
        <w:br/>
        <w:t xml:space="preserve">Normal findings on motor and sensory nerve examinations </w:t>
        <w:br/>
        <w:t xml:space="preserve">Normal intellect </w:t>
        <w:br/>
        <w:t xml:space="preserve">Continuous motor-unit activity on electromyogram abolished </w:t>
        <w:br/>
        <w:t xml:space="preserve">by intravenous diazepam or positive therapeutic response to </w:t>
        <w:br/>
        <w:t xml:space="preserve">oral diazepam </w:t>
        <w:br/>
        <w:t xml:space="preserve">Presence of anti-glutamic acid decarboxylase antibodies (60% </w:t>
        <w:br/>
        <w:t xml:space="preserve">of patients) </w:t>
        <w:br/>
        <w:t xml:space="preserve">* Adapted from ref. I. </w:t>
        <w:br/>
        <w:t xml:space="preserve"> 15290131, 1994, 6, Downloaded from https://onlinelibrary.wiley.com/doi/10.1002/art.1780370621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IVIG FOR STIFF-MAN SYNDROME 917 </w:t>
        <w:br/>
        <w:t xml:space="preserve">(1). Solimena et a1 (2,3) have identified anti-GAD </w:t>
        <w:br/>
        <w:t xml:space="preserve">antibodies in the majority of patients. Recently, those </w:t>
        <w:br/>
        <w:t xml:space="preserve">authors described autoantibodies to a 128-kd synaptic </w:t>
        <w:br/>
        <w:t xml:space="preserve">protein in 3 women with SMS and breast cancer who </w:t>
        <w:br/>
        <w:t xml:space="preserve">did not have anti-GAD antibodies (6). Grimaldi et a1 (7) </w:t>
        <w:br/>
        <w:t xml:space="preserve">have defined 3 diagnostic subsets of patients. The first </w:t>
        <w:br/>
        <w:t xml:space="preserve">group have autoimmune features, including insulin- </w:t>
        <w:br/>
        <w:t xml:space="preserve">dependent diabetes mellitus and thyroid disease, as </w:t>
        <w:br/>
        <w:t xml:space="preserve">well as the presence of multiple autoantibodies, such </w:t>
        <w:br/>
        <w:t xml:space="preserve">as anti-GAD, anti-islet cell, and other organic-specific </w:t>
        <w:br/>
        <w:t xml:space="preserve">antibodies. </w:t>
        <w:br/>
        <w:t xml:space="preserve">The second group of patients are anti-GAD </w:t>
        <w:br/>
        <w:t xml:space="preserve">antibody negative but have autoantibodies to other </w:t>
        <w:br/>
        <w:t xml:space="preserve">synaptic proteins, without the presence of organ- </w:t>
        <w:br/>
        <w:t xml:space="preserve">specific autoantibodies. These patients have devel- </w:t>
        <w:br/>
        <w:t xml:space="preserve">oped malignancies, including breast carcinoma, colon </w:t>
        <w:br/>
        <w:t xml:space="preserve">carcinoma, and Hodgkin’s lymphoma. The third group </w:t>
        <w:br/>
        <w:t xml:space="preserve">of SMS patients do not display any autoimmune </w:t>
        <w:br/>
        <w:t xml:space="preserve">features clinically and are anti-GAD antibody nega- </w:t>
        <w:br/>
        <w:t xml:space="preserve">tive. Patients 1 and 2 belong to the first group, and </w:t>
        <w:br/>
        <w:t xml:space="preserve">patient 3 to the third group. </w:t>
        <w:br/>
        <w:t xml:space="preserve">While SMS is considered to be an autoimmune </w:t>
        <w:br/>
        <w:t xml:space="preserve">disorder, the pathophysiology is poorly understood. </w:t>
        <w:br/>
        <w:t xml:space="preserve">There is a dominant autoimmune response directed </w:t>
        <w:br/>
        <w:t xml:space="preserve">against GAD in a high proportion of patients, with </w:t>
        <w:br/>
        <w:t xml:space="preserve">intrathecal production of the autoantibody (2,3). GAD </w:t>
        <w:br/>
        <w:t xml:space="preserve">is an intracellular enzyme involved in the synthesis of </w:t>
        <w:br/>
        <w:t xml:space="preserve">the neurotransmitter GABA in the central nervous </w:t>
        <w:br/>
        <w:t xml:space="preserve">system. GAD is specifically present within GABA </w:t>
        <w:br/>
        <w:t xml:space="preserve">neurons, but is not expressed as a cell surface antigen. </w:t>
        <w:br/>
        <w:t xml:space="preserve">The rigidity and spasm seen clinically reflect a prepon- </w:t>
        <w:br/>
        <w:t xml:space="preserve">derance of excitatory over inhibitory influences on the </w:t>
        <w:br/>
        <w:t xml:space="preserve">motor neuron pool. A deficiency of GABA-mediated </w:t>
        <w:br/>
        <w:t xml:space="preserve">inhibition at the spinal and/or supraspinal level has </w:t>
        <w:br/>
        <w:t xml:space="preserve">been proposed (3). Solimena et al(2) found that serum </w:t>
        <w:br/>
        <w:t xml:space="preserve">from affected patients reacts with nerve terminals of </w:t>
        <w:br/>
        <w:t xml:space="preserve">cerebellar basket cells in the rat. In human SMS, it is </w:t>
        <w:br/>
        <w:t xml:space="preserve">unclear whether symptoms are a direct result of dam- </w:t>
        <w:br/>
        <w:t xml:space="preserve">age to GABA-synthetic enzymes or some other neu- </w:t>
        <w:br/>
        <w:t xml:space="preserve">ronal target. The rapid response to IVIG in our 3 </w:t>
        <w:br/>
        <w:t xml:space="preserve">patients suggests that the autoantibodies might have </w:t>
        <w:br/>
        <w:t xml:space="preserve">some direct action on GABA release or a blocking </w:t>
        <w:br/>
        <w:t xml:space="preserve">effect at an ion exchange channel or synaptic receptor. </w:t>
        <w:br/>
        <w:t xml:space="preserve">Intravenous immune globulin has been used in </w:t>
        <w:br/>
        <w:t xml:space="preserve">the treatment of such neurologic autoimmune diseases </w:t>
        <w:br/>
        <w:t xml:space="preserve">as myasthenia gravis (8,9), multiple sclerosis (lo), </w:t>
        <w:br/>
        <w:t xml:space="preserve">Guillain-Barre syndrome (1 l), demyelinating poly- </w:t>
        <w:br/>
        <w:t xml:space="preserve">neuropathy (12), and polymyositis (13). Given the </w:t>
        <w:br/>
        <w:t xml:space="preserve">refractory nature of our patients’ clinical conditions, </w:t>
        <w:br/>
        <w:t xml:space="preserve">we elected to treat with IVIG. The striking and rapid </w:t>
        <w:br/>
        <w:t xml:space="preserve">onset of clinical improvement in our 3 patients may </w:t>
        <w:br/>
        <w:t xml:space="preserve">suggest that IVIG is effective via an antiidiotypic </w:t>
        <w:br/>
        <w:t xml:space="preserve">antibody mechanism. Antiidiotypic antibodies capable </w:t>
        <w:br/>
        <w:t xml:space="preserve">of binding to the idiotypic region of a specific disease- </w:t>
        <w:br/>
        <w:t xml:space="preserve">associated autoantibody can be found in IVIG and in </w:t>
        <w:br/>
        <w:t xml:space="preserve">the serum of patients recovering from a disease asso- </w:t>
        <w:br/>
        <w:t xml:space="preserve">ciated with that autoantibody, but they cannot be </w:t>
        <w:br/>
        <w:t xml:space="preserve">found in the serum of healthy subjects (14). Alterna- </w:t>
        <w:br/>
        <w:t xml:space="preserve">tively, receptors for the Fc portion of IgG on reticu- </w:t>
        <w:br/>
        <w:t xml:space="preserve">loendothelial cells may be blocked by IVIG impairing </w:t>
        <w:br/>
        <w:t xml:space="preserve">their ability to function (8). </w:t>
        <w:br/>
        <w:t xml:space="preserve">The neurologic improvement in our patients </w:t>
        <w:br/>
        <w:t xml:space="preserve">following peripheral administration of IVIG suggests </w:t>
        <w:br/>
        <w:t xml:space="preserve">that immune globulin administered intravenously af- </w:t>
        <w:br/>
        <w:t xml:space="preserve">fects the production and action of autoantibodies in </w:t>
        <w:br/>
        <w:t xml:space="preserve">the intrathecal compartment and central nervous sys- </w:t>
        <w:br/>
        <w:t xml:space="preserve">tem. In theory, the blood-brain barrier excludes exog- </w:t>
        <w:br/>
        <w:t xml:space="preserve">enously administered IgG, though Sekul et a1 (15) </w:t>
        <w:br/>
        <w:t xml:space="preserve">demonstrated that IgG is elevated in the cerebrospinal </w:t>
        <w:br/>
        <w:t xml:space="preserve">fluid following peripheral intravenous administration. </w:t>
        <w:br/>
        <w:t xml:space="preserve">Due to the nature of the immunocytochemical assay </w:t>
        <w:br/>
        <w:t xml:space="preserve">used, we could not quantify a change in the titer of </w:t>
        <w:br/>
        <w:t xml:space="preserve">the anti-GAD antibodies before and after treatment </w:t>
        <w:br/>
        <w:t xml:space="preserve">with IVIG. </w:t>
        <w:br/>
        <w:t xml:space="preserve">The natural course of SMS is one of steady, </w:t>
        <w:br/>
        <w:t xml:space="preserve">slow progression of the disease (16). Spontaneous </w:t>
        <w:br/>
        <w:t xml:space="preserve">remissions are extremely unusual and would be an </w:t>
        <w:br/>
        <w:t xml:space="preserve">unlikely explanation for our patients’ clinical improve- </w:t>
        <w:br/>
        <w:t xml:space="preserve">ment. Although a delayed benefit from corticosteroid </w:t>
        <w:br/>
        <w:t xml:space="preserve">therapy may occur, both corticosteroid-treated pa- </w:t>
        <w:br/>
        <w:t xml:space="preserve">tients had been receiving at least 60 mg prednisone per </w:t>
        <w:br/>
        <w:t xml:space="preserve">day for several weeks without benefit prior to treat- </w:t>
        <w:br/>
        <w:t xml:space="preserve">ment with IVIG. Prior to initiation of treatment with </w:t>
        <w:br/>
        <w:t xml:space="preserve">IVIG, all 3 patients were treated with maximally </w:t>
        <w:br/>
        <w:t xml:space="preserve">tolerated doses of diazepam but remained bedridden. </w:t>
        <w:br/>
        <w:t xml:space="preserve">Following IVIG therapy the doses of concomitant </w:t>
        <w:br/>
        <w:t xml:space="preserve">drugs, including corticosteroids, diazepam, and ba- </w:t>
        <w:br/>
        <w:t xml:space="preserve">clofen, could be reduced in all 3 patients. </w:t>
        <w:br/>
        <w:t xml:space="preserve">We suggest that further studies are essential to </w:t>
        <w:br/>
        <w:t xml:space="preserve">verify our initial observations of clinical benefit with </w:t>
        <w:br/>
        <w:t xml:space="preserve">the use of IVIG in SMS. </w:t>
        <w:br/>
        <w:t xml:space="preserve">ACKNOWLEDGMENTS </w:t>
        <w:br/>
        <w:t xml:space="preserve">The authors wish to thank Pietro DeCamilli, MD </w:t>
        <w:br/>
        <w:t xml:space="preserve">(Yale University) for kindly performing the anti-GAD anti- </w:t>
        <w:br/>
        <w:t xml:space="preserve">body assay. The expert secretarial assistance of Ms Patricia </w:t>
        <w:br/>
        <w:t xml:space="preserve">Sheffield is greatly appreciated. </w:t>
        <w:br/>
        <w:t xml:space="preserve">REFERENCES </w:t>
        <w:br/>
        <w:t xml:space="preserve">1. Lorish TR, Thorsteinsson G, Howard FM Jr: Stiff-man syn- </w:t>
        <w:br/>
        <w:t xml:space="preserve">drome updated. Mayo Clin Proc 64:629-636, 1989 </w:t>
        <w:br/>
        <w:t xml:space="preserve"> 15290131, 1994, 6, Downloaded from https://onlinelibrary.wiley.com/doi/10.1002/art.1780370621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918 KARLSON ET AL </w:t>
        <w:br/>
        <w:t xml:space="preserve">2. Solimena M, Folli F, Aparisi A, Pozza G, DeCamilli P: </w:t>
        <w:br/>
        <w:t xml:space="preserve">Autoantibodies to GABA-ergic neurons and pancreatic beta </w:t>
        <w:br/>
        <w:t xml:space="preserve">cells in stiff-man syndrome. N Engl J Med 322:1555-1560, 1990 </w:t>
        <w:br/>
        <w:t xml:space="preserve">3. Solimena M, Folli F, Denis-Donini S, Comi GC, Pozza G, De </w:t>
        <w:br/>
        <w:t xml:space="preserve">Camilli P, Vicari AM: Autoantibodies to glutamic acid decar- </w:t>
        <w:br/>
        <w:t xml:space="preserve">boxylase in a patient with stiff-man syndrome, epilepsy, and </w:t>
        <w:br/>
        <w:t xml:space="preserve">type I diabetes mellitus. N Engl J Med 318:1012-1020, 1988 </w:t>
        <w:br/>
        <w:t xml:space="preserve">4. George TM, Burke JM, Sobotka PA, Greenberg HS, Vinik AI: </w:t>
        <w:br/>
        <w:t xml:space="preserve">Resolution of stiff-man syndrome with cortisol replacement in a </w:t>
        <w:br/>
        <w:t xml:space="preserve">patient with deficiencies of ACTH, growth hormone, and pro- </w:t>
        <w:br/>
        <w:t xml:space="preserve">lactin. N Engl J Med 310:1511-1513, 1984 </w:t>
        <w:br/>
        <w:t xml:space="preserve">5. Vicari AM, Folli F, Pozza G, Comi GC, Comola M, Canal N, </w:t>
        <w:br/>
        <w:t xml:space="preserve">Besana C, Bom A, Tresoldi M: Plasmapheresis in the treatment </w:t>
        <w:br/>
        <w:t xml:space="preserve">of stiff-man syndrome (letter). N Engl J Med 320:1499, 1989 </w:t>
        <w:br/>
        <w:t xml:space="preserve">6. Folli F, Solimena M, Cofiell R, Austoni M, Tallini G, Fassetta </w:t>
        <w:br/>
        <w:t xml:space="preserve">G, Bates D, Cartlidge N, Bottazzo GF, Piccolo G, DeCamilli P: </w:t>
        <w:br/>
        <w:t xml:space="preserve">Autoantibodies to a 128-kd synaptic protein in 3 women with the </w:t>
        <w:br/>
        <w:t xml:space="preserve">stiff-man syndrome and breast cancer. N Engl J Med 328546 </w:t>
        <w:br/>
        <w:t xml:space="preserve">551, 1993 </w:t>
        <w:br/>
        <w:t xml:space="preserve">7. Grimaldi LME, Martino G, Braghi S, Quattrini A, Furlan R, </w:t>
        <w:br/>
        <w:t xml:space="preserve">Bosi E, Comi G: Heterogeneity of autoantibodies in stiff-man </w:t>
        <w:br/>
        <w:t xml:space="preserve">syndrome. Ann Neurol 3437-64, 1993 </w:t>
        <w:br/>
        <w:t xml:space="preserve">8. Dwyer JM: Manipulating the immune system with immune </w:t>
        <w:br/>
        <w:t xml:space="preserve">globulin. N Engl J Med 326: 107-1 16, 1992 </w:t>
        <w:br/>
        <w:t xml:space="preserve">9. Gajdos PH, Outin H, Elkharrat D: High-dose intravenous </w:t>
        <w:br/>
        <w:t xml:space="preserve">gammaglobulin for myasthenia gravis. Lancet 1:406407, 1984 </w:t>
        <w:br/>
        <w:t xml:space="preserve">10. Schuller E, Govaerts A: First results of immunotherapy with </w:t>
        <w:br/>
        <w:t xml:space="preserve">immunoglobulin G in 9 multiple sclerosis patients. Eur Neurol </w:t>
        <w:br/>
        <w:t xml:space="preserve">22:205-2 12, 1983 </w:t>
        <w:br/>
        <w:t xml:space="preserve">11. Kleyweg RP, van derMechC FGA, Meulstee J: Treatment of </w:t>
        <w:br/>
        <w:t xml:space="preserve">Guillain-BarrC syndrome with high-dose gammaglobulin. Neu- </w:t>
        <w:br/>
        <w:t xml:space="preserve">rology 38:1639-1641, 1988 </w:t>
        <w:br/>
        <w:t xml:space="preserve">12. Vermuelen M, van derMechC FGA, Speelman JD, Weber A, </w:t>
        <w:br/>
        <w:t xml:space="preserve">Busch HFM: Plasma and gamma-globulin infusion in chronic </w:t>
        <w:br/>
        <w:t xml:space="preserve">inflammatory polyneuropathy. J Neurol Sci 70:3 17-326, 1985 </w:t>
        <w:br/>
        <w:t xml:space="preserve">13. Roifman CM, Schiffer FM, Wachsmith SE, Murphy G, Gelfand </w:t>
        <w:br/>
        <w:t xml:space="preserve">EW: Reversal of chronic polymyositis following intravenous </w:t>
        <w:br/>
        <w:t xml:space="preserve">immune sera globulin therapy. JAMA 258513415, 1987 </w:t>
        <w:br/>
        <w:t xml:space="preserve">14. Dietrich G, Kazatchkine MD: Normal immunoglobulin G (IgG) </w:t>
        <w:br/>
        <w:t xml:space="preserve">for therapeutic use (intravenous Ig) contain antiidiotypic spec- </w:t>
        <w:br/>
        <w:t xml:space="preserve">ificities against an immunodominant, disease-associated, cross- </w:t>
        <w:br/>
        <w:t xml:space="preserve">reactive idiotype of human anti-thyroglobulin autoantibodies. </w:t>
        <w:br/>
        <w:t xml:space="preserve">J Clin Invest 85:620-625, 1990 </w:t>
        <w:br/>
        <w:t xml:space="preserve">15. Sekul EA, Soueidan SA, Cupler EJ, Dalakos MC: Intravenous </w:t>
        <w:br/>
        <w:t xml:space="preserve">immunoglobulin (WIG)-associated meningitis: frequency and </w:t>
        <w:br/>
        <w:t xml:space="preserve">risk factors in treatment of patients with neuromuscular disease </w:t>
        <w:br/>
        <w:t xml:space="preserve">(abstract). Neurology 43:A203, 1993 </w:t>
        <w:br/>
        <w:t xml:space="preserve">16. Moersch FP, Woltman HW: Progressive fluctuating muscular </w:t>
        <w:br/>
        <w:t xml:space="preserve">rigidity and spasm (“stiff-man” syndrome): report of a case and </w:t>
        <w:br/>
        <w:t xml:space="preserve">some observations in 13 other cases. Proc StaEMeetings Mayo </w:t>
        <w:br/>
        <w:t xml:space="preserve">Clin 31:421427, 1956 </w:t>
        <w:br/>
        <w:t xml:space="preserve"> 15290131, 1994, 6, Downloaded from https://onlinelibrary.wiley.com/doi/10.1002/art.1780370621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Normal">
    <w:name w:val="Normal"/>
    <w:rPr>
      <w:sz w:val="22"/>
    </w:rPr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/Relationships>
</file>