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11625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5299F" w:rsidRPr="00FE568E" w:rsidRDefault="00E22541" w:rsidP="00FE568E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E568E">
            <w:rPr>
              <w:rFonts w:ascii="Times New Roman" w:hAnsi="Times New Roman" w:cs="Times New Roman"/>
              <w:b/>
              <w:sz w:val="24"/>
              <w:szCs w:val="24"/>
            </w:rPr>
            <w:t>TABLA DE CONTENIDO</w:t>
          </w:r>
        </w:p>
        <w:p w:rsidR="00FE568E" w:rsidRPr="00FE568E" w:rsidRDefault="0015299F" w:rsidP="00FE568E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FE568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568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568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217732" w:history="1">
            <w:r w:rsidR="00FE568E" w:rsidRPr="00FE56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_Toc428217732 \h </w:instrText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E568E"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3" w:history="1">
            <w:r w:rsidRPr="00FE56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GESTIÓN DE RIESGOS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_Toc428217733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4" w:history="1">
            <w:r w:rsidRPr="00FE568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Metodología de gestión de riesgos: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_Toc428217734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5" w:history="1">
            <w:r w:rsidRPr="00FE568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Roles y responsabilidades de la gestión de riesgos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_Toc428217735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6" w:history="1">
            <w:r w:rsidRPr="00FE568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Presupuesto de gestión de riesgo: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_Toc428217736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7" w:history="1">
            <w:r w:rsidRPr="00FE568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Periodicidad de la gestión de riesgos: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_Toc428217737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8" w:history="1">
            <w:r w:rsidRPr="00FE568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Formatos de la gestión de riesgos: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_Toc428217738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8E" w:rsidRPr="00FE568E" w:rsidRDefault="00FE568E" w:rsidP="00FE568E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739" w:history="1">
            <w:r w:rsidRPr="00FE56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_Toc428217739 \h </w:instrTex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E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299F" w:rsidRDefault="0015299F" w:rsidP="00FE568E">
          <w:pPr>
            <w:spacing w:line="360" w:lineRule="auto"/>
          </w:pPr>
          <w:r w:rsidRPr="00FE568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E22541" w:rsidRDefault="00E22541">
      <w:pPr>
        <w:rPr>
          <w:lang w:val="es-EC"/>
        </w:rPr>
      </w:pPr>
      <w:r>
        <w:rPr>
          <w:lang w:val="es-EC"/>
        </w:rPr>
        <w:br w:type="page"/>
      </w:r>
      <w:bookmarkStart w:id="1" w:name="_GoBack"/>
      <w:bookmarkEnd w:id="1"/>
    </w:p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2" w:name="_Toc428217732"/>
      <w:r w:rsidRPr="00FA600B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2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247EAA" w:rsidRDefault="00247EAA" w:rsidP="00247EAA">
            <w:pPr>
              <w:spacing w:line="360" w:lineRule="auto"/>
              <w:jc w:val="both"/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247EAA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08,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>Plan de Gestión d</w:t>
      </w:r>
      <w:r w:rsidR="0096672E">
        <w:rPr>
          <w:rFonts w:ascii="Times New Roman" w:eastAsia="Calibri" w:hAnsi="Times New Roman" w:cs="Times New Roman"/>
          <w:sz w:val="24"/>
          <w:szCs w:val="24"/>
        </w:rPr>
        <w:t>e Riesgos.</w:t>
      </w:r>
    </w:p>
    <w:p w:rsidR="00247EAA" w:rsidRPr="00247EAA" w:rsidRDefault="00247EAA" w:rsidP="00247EAA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47EAA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47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08,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47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08,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E3EB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47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08,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247EA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247EA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247EA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247EA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247EAA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08-06-2015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375C9" w:rsidRDefault="00FE568E" w:rsidP="00F375C9">
      <w:pPr>
        <w:pStyle w:val="Ttulo1"/>
        <w:jc w:val="center"/>
        <w:rPr>
          <w:lang w:val="es-EC"/>
        </w:rPr>
      </w:pPr>
      <w:bookmarkStart w:id="3" w:name="_Toc426887942"/>
      <w:bookmarkStart w:id="4" w:name="_Toc428217733"/>
      <w:r>
        <w:rPr>
          <w:lang w:val="es-EC"/>
        </w:rPr>
        <w:lastRenderedPageBreak/>
        <w:t>PLAN DE GESTIÓ</w:t>
      </w:r>
      <w:r w:rsidR="00F375C9">
        <w:rPr>
          <w:lang w:val="es-EC"/>
        </w:rPr>
        <w:t>N DE RIESGOS</w:t>
      </w:r>
      <w:bookmarkEnd w:id="4"/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F375C9" w:rsidRPr="00F375C9" w:rsidTr="00F375C9">
        <w:tc>
          <w:tcPr>
            <w:tcW w:w="9498" w:type="dxa"/>
            <w:shd w:val="clear" w:color="auto" w:fill="D99594"/>
          </w:tcPr>
          <w:p w:rsidR="00F375C9" w:rsidRPr="0015299F" w:rsidRDefault="00F375C9" w:rsidP="0015299F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5" w:name="_Toc428217734"/>
            <w:r w:rsidRPr="0015299F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Metodología de gestión de riesgos:</w:t>
            </w:r>
            <w:bookmarkEnd w:id="5"/>
          </w:p>
        </w:tc>
      </w:tr>
      <w:tr w:rsidR="00F375C9" w:rsidRPr="00F375C9" w:rsidTr="009508AE">
        <w:tc>
          <w:tcPr>
            <w:tcW w:w="9498" w:type="dxa"/>
          </w:tcPr>
          <w:tbl>
            <w:tblPr>
              <w:tblStyle w:val="Tablaconcuadrcula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127"/>
              <w:gridCol w:w="2551"/>
              <w:gridCol w:w="2428"/>
              <w:gridCol w:w="2137"/>
            </w:tblGrid>
            <w:tr w:rsidR="00F375C9" w:rsidRPr="002C1146" w:rsidTr="00F375C9">
              <w:tc>
                <w:tcPr>
                  <w:tcW w:w="2127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Proceso</w:t>
                  </w:r>
                </w:p>
              </w:tc>
              <w:tc>
                <w:tcPr>
                  <w:tcW w:w="2551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Descripción</w:t>
                  </w:r>
                </w:p>
              </w:tc>
              <w:tc>
                <w:tcPr>
                  <w:tcW w:w="2428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Herramientas</w:t>
                  </w:r>
                </w:p>
              </w:tc>
              <w:tc>
                <w:tcPr>
                  <w:tcW w:w="2137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Fuente de información</w:t>
                  </w:r>
                </w:p>
              </w:tc>
            </w:tr>
            <w:tr w:rsidR="00F375C9" w:rsidRPr="002C1146" w:rsidTr="009508AE">
              <w:tc>
                <w:tcPr>
                  <w:tcW w:w="212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gestión de los riesgos</w:t>
                  </w:r>
                </w:p>
              </w:tc>
              <w:tc>
                <w:tcPr>
                  <w:tcW w:w="2551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Elaborar el plan de gestión de riesgos</w:t>
                  </w:r>
                </w:p>
              </w:tc>
              <w:tc>
                <w:tcPr>
                  <w:tcW w:w="2428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Guía de los fundamentos de la  dirección de proyectos (Guía PMBOK)</w:t>
                  </w:r>
                </w:p>
              </w:tc>
              <w:tc>
                <w:tcPr>
                  <w:tcW w:w="213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Patrocinador y usuarios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Administrador y equipo de proyectos</w:t>
                  </w:r>
                </w:p>
              </w:tc>
            </w:tr>
            <w:tr w:rsidR="00F375C9" w:rsidRPr="002C1146" w:rsidTr="009508AE">
              <w:tc>
                <w:tcPr>
                  <w:tcW w:w="212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Identificación de Riesgo</w:t>
                  </w:r>
                </w:p>
              </w:tc>
              <w:tc>
                <w:tcPr>
                  <w:tcW w:w="2551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Identificar que riesgos pueden afectar el proyecto y documentar sus características</w:t>
                  </w:r>
                </w:p>
              </w:tc>
              <w:tc>
                <w:tcPr>
                  <w:tcW w:w="2428" w:type="dxa"/>
                  <w:vAlign w:val="center"/>
                </w:tcPr>
                <w:p w:rsidR="00F375C9" w:rsidRPr="002C1146" w:rsidRDefault="001B6458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Checklists</w:t>
                  </w:r>
                  <w:r w:rsidR="00F375C9"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 xml:space="preserve"> de riesgos</w:t>
                  </w:r>
                </w:p>
              </w:tc>
              <w:tc>
                <w:tcPr>
                  <w:tcW w:w="213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Patrocinador y usuarios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Administrador y equipo de proyectos</w:t>
                  </w:r>
                </w:p>
              </w:tc>
            </w:tr>
            <w:tr w:rsidR="00F375C9" w:rsidRPr="002C1146" w:rsidTr="009508AE">
              <w:tc>
                <w:tcPr>
                  <w:tcW w:w="212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cualitativo de riesgos</w:t>
                  </w:r>
                </w:p>
              </w:tc>
              <w:tc>
                <w:tcPr>
                  <w:tcW w:w="2551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Evaluar probabilidad e impacta.</w:t>
                  </w:r>
                </w:p>
              </w:tc>
              <w:tc>
                <w:tcPr>
                  <w:tcW w:w="2428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Definición de probabilidad e impacto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Matriz de probabilidad e impacto</w:t>
                  </w:r>
                </w:p>
              </w:tc>
              <w:tc>
                <w:tcPr>
                  <w:tcW w:w="213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Patrocinador y usuarios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Administrador y equipo de proyectos</w:t>
                  </w:r>
                </w:p>
              </w:tc>
            </w:tr>
            <w:tr w:rsidR="00F375C9" w:rsidRPr="002C1146" w:rsidTr="009508AE">
              <w:tc>
                <w:tcPr>
                  <w:tcW w:w="2127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cuantitativo de riesgos</w:t>
                  </w:r>
                </w:p>
              </w:tc>
              <w:tc>
                <w:tcPr>
                  <w:tcW w:w="2551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428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No aplica</w:t>
                  </w:r>
                </w:p>
              </w:tc>
              <w:tc>
                <w:tcPr>
                  <w:tcW w:w="2137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No aplica</w:t>
                  </w:r>
                </w:p>
              </w:tc>
            </w:tr>
            <w:tr w:rsidR="00F375C9" w:rsidRPr="002C1146" w:rsidTr="009508AE">
              <w:tc>
                <w:tcPr>
                  <w:tcW w:w="2127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respuesta a los riesgos</w:t>
                  </w:r>
                </w:p>
              </w:tc>
              <w:tc>
                <w:tcPr>
                  <w:tcW w:w="2551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Definir respuesta a riesgos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Planificar ejecución de respuestas</w:t>
                  </w:r>
                </w:p>
              </w:tc>
              <w:tc>
                <w:tcPr>
                  <w:tcW w:w="2428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137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Patrocinador y usuarios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Administrador y equipo de proyectos</w:t>
                  </w:r>
                </w:p>
              </w:tc>
            </w:tr>
            <w:tr w:rsidR="00F375C9" w:rsidRPr="002C1146" w:rsidTr="009508AE">
              <w:tc>
                <w:tcPr>
                  <w:tcW w:w="2127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Seguimiento y control de riesgos</w:t>
                  </w:r>
                </w:p>
              </w:tc>
              <w:tc>
                <w:tcPr>
                  <w:tcW w:w="2551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Verificar la ocurrencia de riesgos. Supervisar y verificar la ejecución de respuestas.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Verificar aparición de nuevos riesgos.</w:t>
                  </w:r>
                </w:p>
              </w:tc>
              <w:tc>
                <w:tcPr>
                  <w:tcW w:w="2428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137" w:type="dxa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Patrocinador y usuarios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contextualSpacing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Administrador y equipo de proyectos</w:t>
                  </w:r>
                </w:p>
              </w:tc>
            </w:tr>
          </w:tbl>
          <w:p w:rsidR="00F375C9" w:rsidRPr="002C1146" w:rsidRDefault="00F375C9" w:rsidP="00F375C9">
            <w:pPr>
              <w:spacing w:before="6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F375C9" w:rsidRPr="00F375C9" w:rsidTr="00F375C9">
        <w:tc>
          <w:tcPr>
            <w:tcW w:w="9498" w:type="dxa"/>
            <w:shd w:val="clear" w:color="auto" w:fill="D99594"/>
          </w:tcPr>
          <w:p w:rsidR="00F375C9" w:rsidRPr="0015299F" w:rsidRDefault="00F375C9" w:rsidP="0015299F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6" w:name="_Toc428217735"/>
            <w:r w:rsidRPr="0015299F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Roles y responsabilidades de la gestión de riesgos</w:t>
            </w:r>
            <w:bookmarkEnd w:id="6"/>
          </w:p>
        </w:tc>
      </w:tr>
      <w:tr w:rsidR="00F375C9" w:rsidRPr="00F375C9" w:rsidTr="009508AE">
        <w:tc>
          <w:tcPr>
            <w:tcW w:w="9498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77"/>
              <w:gridCol w:w="2240"/>
              <w:gridCol w:w="2722"/>
            </w:tblGrid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2DBDB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Proceso</w:t>
                  </w:r>
                </w:p>
              </w:tc>
              <w:tc>
                <w:tcPr>
                  <w:tcW w:w="2240" w:type="dxa"/>
                  <w:shd w:val="clear" w:color="auto" w:fill="F2DBDB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 xml:space="preserve">Roles </w:t>
                  </w:r>
                </w:p>
              </w:tc>
              <w:tc>
                <w:tcPr>
                  <w:tcW w:w="2722" w:type="dxa"/>
                  <w:shd w:val="clear" w:color="auto" w:fill="F2DBDB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 xml:space="preserve">Responsabilidades </w:t>
                  </w:r>
                </w:p>
              </w:tc>
            </w:tr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gestión de los riesgos</w:t>
                  </w:r>
                </w:p>
              </w:tc>
              <w:tc>
                <w:tcPr>
                  <w:tcW w:w="2240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Equipo de proyecto</w:t>
                  </w:r>
                </w:p>
              </w:tc>
              <w:tc>
                <w:tcPr>
                  <w:tcW w:w="2722" w:type="dxa"/>
                  <w:shd w:val="clear" w:color="auto" w:fill="FFFFFF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Dirigir actividad, responsable directo Proveer definiciones</w:t>
                  </w:r>
                </w:p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lastRenderedPageBreak/>
                    <w:t>Ejecutar actividad</w:t>
                  </w:r>
                </w:p>
              </w:tc>
            </w:tr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lastRenderedPageBreak/>
                    <w:t>Identificación de riesgos</w:t>
                  </w:r>
                </w:p>
              </w:tc>
              <w:tc>
                <w:tcPr>
                  <w:tcW w:w="2240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Equipo de proyecto</w:t>
                  </w:r>
                </w:p>
              </w:tc>
              <w:tc>
                <w:tcPr>
                  <w:tcW w:w="2722" w:type="dxa"/>
                  <w:shd w:val="clear" w:color="auto" w:fill="FFFFFF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Dirigir actividad, responsable directo Proveer definiciones</w:t>
                  </w:r>
                </w:p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Ejecutar actividad</w:t>
                  </w:r>
                </w:p>
              </w:tc>
            </w:tr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cualitativo de riesgos</w:t>
                  </w:r>
                </w:p>
              </w:tc>
              <w:tc>
                <w:tcPr>
                  <w:tcW w:w="2240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Equipo de proyecto</w:t>
                  </w:r>
                </w:p>
              </w:tc>
              <w:tc>
                <w:tcPr>
                  <w:tcW w:w="2722" w:type="dxa"/>
                  <w:shd w:val="clear" w:color="auto" w:fill="FFFFFF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Dirigir actividad, responsable directo Proveer definiciones</w:t>
                  </w:r>
                </w:p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Ejecutar actividad</w:t>
                  </w:r>
                </w:p>
              </w:tc>
            </w:tr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Cuantitativo de Riesgos</w:t>
                  </w:r>
                </w:p>
              </w:tc>
              <w:tc>
                <w:tcPr>
                  <w:tcW w:w="2240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 xml:space="preserve">Equipo de Proyecto </w:t>
                  </w:r>
                </w:p>
              </w:tc>
              <w:tc>
                <w:tcPr>
                  <w:tcW w:w="2722" w:type="dxa"/>
                  <w:shd w:val="clear" w:color="auto" w:fill="FFFFFF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 xml:space="preserve">No aplica </w:t>
                  </w:r>
                </w:p>
              </w:tc>
            </w:tr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Respuesta a los Riesgos</w:t>
                  </w:r>
                </w:p>
              </w:tc>
              <w:tc>
                <w:tcPr>
                  <w:tcW w:w="2240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Equipo de Proyecto</w:t>
                  </w:r>
                </w:p>
              </w:tc>
              <w:tc>
                <w:tcPr>
                  <w:tcW w:w="2722" w:type="dxa"/>
                  <w:shd w:val="clear" w:color="auto" w:fill="FFFFFF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Dirigir actividad, responsable directo Proveer definiciones</w:t>
                  </w:r>
                </w:p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Ejecutar actividad</w:t>
                  </w:r>
                </w:p>
              </w:tc>
            </w:tr>
            <w:tr w:rsidR="00F375C9" w:rsidRPr="002C1146" w:rsidTr="00F375C9">
              <w:trPr>
                <w:jc w:val="center"/>
              </w:trPr>
              <w:tc>
                <w:tcPr>
                  <w:tcW w:w="2977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Seguimiento y control del Riesgo</w:t>
                  </w:r>
                </w:p>
              </w:tc>
              <w:tc>
                <w:tcPr>
                  <w:tcW w:w="2240" w:type="dxa"/>
                  <w:shd w:val="clear" w:color="auto" w:fill="FFFFFF"/>
                  <w:vAlign w:val="center"/>
                </w:tcPr>
                <w:p w:rsidR="00F375C9" w:rsidRPr="002C1146" w:rsidRDefault="00F375C9" w:rsidP="00F375C9">
                  <w:pPr>
                    <w:spacing w:before="6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 xml:space="preserve">Equipo de proyecto </w:t>
                  </w:r>
                </w:p>
              </w:tc>
              <w:tc>
                <w:tcPr>
                  <w:tcW w:w="2722" w:type="dxa"/>
                  <w:shd w:val="clear" w:color="auto" w:fill="FFFFFF"/>
                </w:tcPr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Dirigir actividad, responsable directo Proveer definiciones</w:t>
                  </w:r>
                </w:p>
                <w:p w:rsidR="00F375C9" w:rsidRPr="002C1146" w:rsidRDefault="00F375C9" w:rsidP="00F375C9">
                  <w:pPr>
                    <w:spacing w:before="6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Ejecutar actividad</w:t>
                  </w:r>
                </w:p>
              </w:tc>
            </w:tr>
          </w:tbl>
          <w:p w:rsidR="00F375C9" w:rsidRPr="002C1146" w:rsidRDefault="00F375C9" w:rsidP="00F375C9">
            <w:pPr>
              <w:spacing w:before="6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F375C9" w:rsidRPr="00F375C9" w:rsidTr="00F375C9">
        <w:tc>
          <w:tcPr>
            <w:tcW w:w="9498" w:type="dxa"/>
            <w:shd w:val="clear" w:color="auto" w:fill="D99594"/>
          </w:tcPr>
          <w:p w:rsidR="00F375C9" w:rsidRPr="0015299F" w:rsidRDefault="00F375C9" w:rsidP="0015299F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7" w:name="_Toc428217736"/>
            <w:r w:rsidRPr="0015299F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Presupuesto de gestión de riesgo:</w:t>
            </w:r>
            <w:bookmarkEnd w:id="7"/>
          </w:p>
        </w:tc>
      </w:tr>
      <w:tr w:rsidR="00F375C9" w:rsidRPr="00F375C9" w:rsidTr="009508AE">
        <w:tc>
          <w:tcPr>
            <w:tcW w:w="949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44"/>
              <w:gridCol w:w="2230"/>
              <w:gridCol w:w="1309"/>
              <w:gridCol w:w="1093"/>
              <w:gridCol w:w="996"/>
            </w:tblGrid>
            <w:tr w:rsidR="00F375C9" w:rsidRPr="002C1146" w:rsidTr="008F2142">
              <w:tc>
                <w:tcPr>
                  <w:tcW w:w="3709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Proceso</w:t>
                  </w:r>
                </w:p>
              </w:tc>
              <w:tc>
                <w:tcPr>
                  <w:tcW w:w="2249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Personas</w:t>
                  </w:r>
                </w:p>
              </w:tc>
              <w:tc>
                <w:tcPr>
                  <w:tcW w:w="1289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Materiales</w:t>
                  </w:r>
                </w:p>
              </w:tc>
              <w:tc>
                <w:tcPr>
                  <w:tcW w:w="1094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Equipos</w:t>
                  </w:r>
                </w:p>
              </w:tc>
              <w:tc>
                <w:tcPr>
                  <w:tcW w:w="931" w:type="dxa"/>
                  <w:shd w:val="clear" w:color="auto" w:fill="F2DBDB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Total</w:t>
                  </w:r>
                </w:p>
              </w:tc>
            </w:tr>
            <w:tr w:rsidR="008F2142" w:rsidRPr="002C1146" w:rsidTr="008F2142">
              <w:tc>
                <w:tcPr>
                  <w:tcW w:w="3709" w:type="dxa"/>
                  <w:vMerge w:val="restart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gestión de los riesgos</w:t>
                  </w:r>
                </w:p>
              </w:tc>
              <w:tc>
                <w:tcPr>
                  <w:tcW w:w="2249" w:type="dxa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Administrador $385.65</w:t>
                  </w:r>
                </w:p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Analista$ 380.59</w:t>
                  </w:r>
                </w:p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 xml:space="preserve">Programador $380.59 </w:t>
                  </w:r>
                </w:p>
              </w:tc>
              <w:tc>
                <w:tcPr>
                  <w:tcW w:w="1289" w:type="dxa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8F2142" w:rsidRPr="002C1146" w:rsidTr="008F2142">
              <w:tc>
                <w:tcPr>
                  <w:tcW w:w="3709" w:type="dxa"/>
                  <w:vMerge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1527.42</w:t>
                  </w: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1527.42</w:t>
                  </w:r>
                </w:p>
              </w:tc>
            </w:tr>
            <w:tr w:rsidR="008F2142" w:rsidRPr="002C1146" w:rsidTr="008F2142">
              <w:tc>
                <w:tcPr>
                  <w:tcW w:w="3709" w:type="dxa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Identificación de los riesgos</w:t>
                  </w: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8F2142" w:rsidRPr="002C1146" w:rsidTr="008F2142">
              <w:tc>
                <w:tcPr>
                  <w:tcW w:w="3709" w:type="dxa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cualitativo de riesgos.</w:t>
                  </w: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8F2142" w:rsidRPr="002C1146" w:rsidTr="008F2142">
              <w:tc>
                <w:tcPr>
                  <w:tcW w:w="3709" w:type="dxa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cuantitativo de riesgos.</w:t>
                  </w: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8F2142" w:rsidRPr="002C1146" w:rsidTr="008F2142">
              <w:tc>
                <w:tcPr>
                  <w:tcW w:w="3709" w:type="dxa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respuesta a los riesgos</w:t>
                  </w: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8F2142" w:rsidRPr="002C1146" w:rsidTr="008F2142">
              <w:tc>
                <w:tcPr>
                  <w:tcW w:w="3709" w:type="dxa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Seguimiento y control del riesgo</w:t>
                  </w: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8F2142" w:rsidRPr="002C1146" w:rsidTr="008F2142">
              <w:tc>
                <w:tcPr>
                  <w:tcW w:w="3709" w:type="dxa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24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89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31" w:type="dxa"/>
                  <w:vAlign w:val="center"/>
                </w:tcPr>
                <w:p w:rsidR="008F2142" w:rsidRPr="002C1146" w:rsidRDefault="008F2142" w:rsidP="008F2142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1527.42</w:t>
                  </w:r>
                </w:p>
              </w:tc>
            </w:tr>
          </w:tbl>
          <w:p w:rsidR="00F375C9" w:rsidRPr="002C1146" w:rsidRDefault="00F375C9" w:rsidP="00F375C9">
            <w:pPr>
              <w:spacing w:before="6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F375C9" w:rsidRPr="00F375C9" w:rsidTr="00F375C9">
        <w:tc>
          <w:tcPr>
            <w:tcW w:w="9498" w:type="dxa"/>
            <w:shd w:val="clear" w:color="auto" w:fill="D99594"/>
          </w:tcPr>
          <w:p w:rsidR="00F375C9" w:rsidRPr="0015299F" w:rsidRDefault="00F375C9" w:rsidP="0015299F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8" w:name="_Toc428217737"/>
            <w:r w:rsidRPr="0015299F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Periodicidad de la gestión de riesgos:</w:t>
            </w:r>
            <w:bookmarkEnd w:id="8"/>
          </w:p>
        </w:tc>
      </w:tr>
      <w:tr w:rsidR="00F375C9" w:rsidRPr="00F375C9" w:rsidTr="009508AE">
        <w:tc>
          <w:tcPr>
            <w:tcW w:w="9498" w:type="dxa"/>
          </w:tcPr>
          <w:tbl>
            <w:tblPr>
              <w:tblStyle w:val="Tablaconcuadrcula"/>
              <w:tblpPr w:leftFromText="141" w:rightFromText="141" w:horzAnchor="margin" w:tblpXSpec="center" w:tblpY="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58"/>
              <w:gridCol w:w="2153"/>
              <w:gridCol w:w="3438"/>
              <w:gridCol w:w="1523"/>
            </w:tblGrid>
            <w:tr w:rsidR="00F375C9" w:rsidRPr="002C1146" w:rsidTr="00F375C9">
              <w:trPr>
                <w:trHeight w:val="402"/>
              </w:trPr>
              <w:tc>
                <w:tcPr>
                  <w:tcW w:w="2165" w:type="dxa"/>
                  <w:shd w:val="clear" w:color="auto" w:fill="F2DBDB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Proceso</w:t>
                  </w:r>
                </w:p>
              </w:tc>
              <w:tc>
                <w:tcPr>
                  <w:tcW w:w="2165" w:type="dxa"/>
                  <w:shd w:val="clear" w:color="auto" w:fill="F2DBDB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Momento de ejecución</w:t>
                  </w:r>
                </w:p>
              </w:tc>
              <w:tc>
                <w:tcPr>
                  <w:tcW w:w="3462" w:type="dxa"/>
                  <w:shd w:val="clear" w:color="auto" w:fill="F2DBDB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Entregables del WBS</w:t>
                  </w:r>
                </w:p>
              </w:tc>
              <w:tc>
                <w:tcPr>
                  <w:tcW w:w="1417" w:type="dxa"/>
                  <w:shd w:val="clear" w:color="auto" w:fill="F2DBDB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  <w:t>Periodicidad de ejecución</w:t>
                  </w:r>
                </w:p>
              </w:tc>
            </w:tr>
            <w:tr w:rsidR="00F375C9" w:rsidRPr="002C1146" w:rsidTr="009508AE">
              <w:trPr>
                <w:trHeight w:val="612"/>
              </w:trPr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lastRenderedPageBreak/>
                    <w:t>Planificación de gestión de los riesgos</w:t>
                  </w:r>
                </w:p>
              </w:tc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Al inicio del proyecto</w:t>
                  </w:r>
                </w:p>
              </w:tc>
              <w:tc>
                <w:tcPr>
                  <w:tcW w:w="3462" w:type="dxa"/>
                  <w:vAlign w:val="center"/>
                </w:tcPr>
                <w:p w:rsidR="00F375C9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</w:t>
                  </w:r>
                  <w:r w:rsidR="00F375C9"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lan del proyecto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Una vez</w:t>
                  </w:r>
                </w:p>
              </w:tc>
            </w:tr>
            <w:tr w:rsidR="00F375C9" w:rsidRPr="002C1146" w:rsidTr="009508AE">
              <w:trPr>
                <w:trHeight w:val="821"/>
              </w:trPr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Identificación de los riesgos</w:t>
                  </w:r>
                </w:p>
              </w:tc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Al inicio del proyecto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En cada reunión del equipo el proyecto</w:t>
                  </w:r>
                </w:p>
              </w:tc>
              <w:tc>
                <w:tcPr>
                  <w:tcW w:w="3462" w:type="dxa"/>
                  <w:vAlign w:val="center"/>
                </w:tcPr>
                <w:p w:rsidR="00F375C9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</w:t>
                  </w:r>
                  <w:r w:rsidR="00F375C9"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lan del proyecto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Reunión de coordinación semanal</w:t>
                  </w:r>
                </w:p>
              </w:tc>
              <w:tc>
                <w:tcPr>
                  <w:tcW w:w="141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Una vez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semanal</w:t>
                  </w:r>
                </w:p>
              </w:tc>
            </w:tr>
            <w:tr w:rsidR="00F375C9" w:rsidRPr="002C1146" w:rsidTr="009508AE">
              <w:trPr>
                <w:trHeight w:val="821"/>
              </w:trPr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Análisis cualitativo de riesgos.</w:t>
                  </w:r>
                </w:p>
              </w:tc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3462" w:type="dxa"/>
                  <w:vAlign w:val="center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</w:t>
                  </w:r>
                  <w:r w:rsidR="00F375C9"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lan del proyecto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Reunión de coordinación semanal</w:t>
                  </w:r>
                </w:p>
              </w:tc>
              <w:tc>
                <w:tcPr>
                  <w:tcW w:w="141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Una vez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semanal</w:t>
                  </w:r>
                </w:p>
              </w:tc>
            </w:tr>
            <w:tr w:rsidR="00F375C9" w:rsidRPr="002C1146" w:rsidTr="009508AE">
              <w:trPr>
                <w:trHeight w:val="836"/>
              </w:trPr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Planificación de respuesta a los riesgos</w:t>
                  </w:r>
                </w:p>
              </w:tc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3462" w:type="dxa"/>
                  <w:vAlign w:val="center"/>
                </w:tcPr>
                <w:p w:rsidR="008F2142" w:rsidRPr="002C1146" w:rsidRDefault="008F2142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P</w:t>
                  </w:r>
                  <w:r w:rsidR="00F375C9"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lan del proyecto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Reunión de coordinación semanal</w:t>
                  </w:r>
                </w:p>
              </w:tc>
              <w:tc>
                <w:tcPr>
                  <w:tcW w:w="141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Una vez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semanal</w:t>
                  </w:r>
                </w:p>
              </w:tc>
            </w:tr>
            <w:tr w:rsidR="00F375C9" w:rsidRPr="002C1146" w:rsidTr="009508AE">
              <w:trPr>
                <w:trHeight w:val="612"/>
              </w:trPr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Seguimiento y control del riesgo</w:t>
                  </w:r>
                </w:p>
              </w:tc>
              <w:tc>
                <w:tcPr>
                  <w:tcW w:w="2165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En cada fase del proyecto</w:t>
                  </w:r>
                </w:p>
              </w:tc>
              <w:tc>
                <w:tcPr>
                  <w:tcW w:w="3462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Reunión de coordinación semanal</w:t>
                  </w:r>
                </w:p>
              </w:tc>
              <w:tc>
                <w:tcPr>
                  <w:tcW w:w="1417" w:type="dxa"/>
                  <w:vAlign w:val="center"/>
                </w:tcPr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Una vez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  <w:r w:rsidRPr="002C114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  <w:t>Semanal</w:t>
                  </w:r>
                </w:p>
                <w:p w:rsidR="00F375C9" w:rsidRPr="002C1146" w:rsidRDefault="00F375C9" w:rsidP="00F375C9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:rsidR="00F375C9" w:rsidRPr="002C1146" w:rsidRDefault="00F375C9" w:rsidP="00F375C9">
            <w:pPr>
              <w:spacing w:before="6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F375C9" w:rsidRPr="00F375C9" w:rsidTr="00F375C9">
        <w:tc>
          <w:tcPr>
            <w:tcW w:w="9498" w:type="dxa"/>
            <w:shd w:val="clear" w:color="auto" w:fill="D99594"/>
          </w:tcPr>
          <w:p w:rsidR="00F375C9" w:rsidRPr="0015299F" w:rsidRDefault="00F375C9" w:rsidP="0015299F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9" w:name="_Toc428217738"/>
            <w:r w:rsidRPr="0015299F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Formatos de la gestión de riesgos:</w:t>
            </w:r>
            <w:bookmarkEnd w:id="9"/>
          </w:p>
        </w:tc>
      </w:tr>
      <w:tr w:rsidR="00F375C9" w:rsidRPr="00F375C9" w:rsidTr="00C214B6">
        <w:trPr>
          <w:trHeight w:val="1498"/>
        </w:trPr>
        <w:tc>
          <w:tcPr>
            <w:tcW w:w="9498" w:type="dxa"/>
          </w:tcPr>
          <w:p w:rsidR="00F375C9" w:rsidRPr="002C1146" w:rsidRDefault="00F375C9" w:rsidP="002C1146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2C1146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Planificación de gestión de los riesgos</w:t>
            </w:r>
            <w:r w:rsidRPr="002C1146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ab/>
            </w:r>
          </w:p>
          <w:p w:rsidR="00F375C9" w:rsidRPr="002C1146" w:rsidRDefault="00F375C9" w:rsidP="002C1146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2C1146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Identificación de riesgos</w:t>
            </w:r>
          </w:p>
          <w:p w:rsidR="00F375C9" w:rsidRPr="002C1146" w:rsidRDefault="008F2142" w:rsidP="002C1146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2C1146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Análisis Cualitativo de los riesgos</w:t>
            </w:r>
          </w:p>
          <w:p w:rsidR="008F2142" w:rsidRPr="002C1146" w:rsidRDefault="008F2142" w:rsidP="002C1146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2C1146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Planificación de Respuesta a los Riesgos</w:t>
            </w:r>
          </w:p>
          <w:p w:rsidR="008F2142" w:rsidRPr="002C1146" w:rsidRDefault="008F2142" w:rsidP="002C1146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2C1146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Seguimiento y Control del riesgo</w:t>
            </w:r>
          </w:p>
        </w:tc>
      </w:tr>
    </w:tbl>
    <w:p w:rsidR="00A27273" w:rsidRDefault="00A27273" w:rsidP="00A27273">
      <w:pPr>
        <w:pStyle w:val="Ttulo1"/>
        <w:rPr>
          <w:lang w:val="es-EC"/>
        </w:rPr>
      </w:pPr>
      <w:bookmarkStart w:id="10" w:name="_Toc428217739"/>
      <w:r>
        <w:rPr>
          <w:lang w:val="es-EC"/>
        </w:rPr>
        <w:t>Aprobaciones</w:t>
      </w:r>
      <w:bookmarkEnd w:id="3"/>
      <w:bookmarkEnd w:id="10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C214B6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0C50B1" w:rsidRDefault="000C50B1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0C50B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08,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50B1" w:rsidRPr="00CA7C87" w:rsidTr="008A52E8">
        <w:trPr>
          <w:trHeight w:val="727"/>
        </w:trPr>
        <w:tc>
          <w:tcPr>
            <w:tcW w:w="1736" w:type="dxa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</w:tcPr>
          <w:p w:rsidR="000C50B1" w:rsidRPr="000C50B1" w:rsidRDefault="000C50B1" w:rsidP="000C50B1">
            <w:pPr>
              <w:jc w:val="center"/>
            </w:pPr>
            <w:r w:rsidRPr="000C50B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08, 2015</w:t>
            </w:r>
          </w:p>
        </w:tc>
        <w:tc>
          <w:tcPr>
            <w:tcW w:w="1448" w:type="dxa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50B1" w:rsidRPr="00CA7C87" w:rsidTr="008A52E8">
        <w:trPr>
          <w:trHeight w:val="727"/>
        </w:trPr>
        <w:tc>
          <w:tcPr>
            <w:tcW w:w="1736" w:type="dxa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</w:tcPr>
          <w:p w:rsidR="000C50B1" w:rsidRPr="000C50B1" w:rsidRDefault="000C50B1" w:rsidP="000C50B1">
            <w:pPr>
              <w:jc w:val="center"/>
            </w:pPr>
            <w:r w:rsidRPr="000C50B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08, 2015</w:t>
            </w:r>
          </w:p>
        </w:tc>
        <w:tc>
          <w:tcPr>
            <w:tcW w:w="1448" w:type="dxa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50B1" w:rsidRPr="00CA7C87" w:rsidTr="008A52E8">
        <w:trPr>
          <w:trHeight w:val="727"/>
        </w:trPr>
        <w:tc>
          <w:tcPr>
            <w:tcW w:w="1736" w:type="dxa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</w:tcPr>
          <w:p w:rsidR="000C50B1" w:rsidRPr="000C50B1" w:rsidRDefault="000C50B1" w:rsidP="000C50B1">
            <w:pPr>
              <w:jc w:val="center"/>
            </w:pPr>
            <w:r w:rsidRPr="000C50B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08, 2015</w:t>
            </w:r>
          </w:p>
        </w:tc>
        <w:tc>
          <w:tcPr>
            <w:tcW w:w="1448" w:type="dxa"/>
            <w:vAlign w:val="center"/>
          </w:tcPr>
          <w:p w:rsidR="000C50B1" w:rsidRPr="00CA7C87" w:rsidRDefault="000C50B1" w:rsidP="000C5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93" w:rsidRDefault="00F11393" w:rsidP="00A27273">
      <w:pPr>
        <w:spacing w:after="0" w:line="240" w:lineRule="auto"/>
      </w:pPr>
      <w:r>
        <w:separator/>
      </w:r>
    </w:p>
  </w:endnote>
  <w:endnote w:type="continuationSeparator" w:id="0">
    <w:p w:rsidR="00F11393" w:rsidRDefault="00F11393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247EAA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C50B1" w:rsidP="000C50B1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08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11393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E568E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E568E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F11393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93" w:rsidRDefault="00F11393" w:rsidP="00A27273">
      <w:pPr>
        <w:spacing w:after="0" w:line="240" w:lineRule="auto"/>
      </w:pPr>
      <w:r>
        <w:separator/>
      </w:r>
    </w:p>
  </w:footnote>
  <w:footnote w:type="continuationSeparator" w:id="0">
    <w:p w:rsidR="00F11393" w:rsidRDefault="00F11393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1B6458">
            <w:rPr>
              <w:rFonts w:ascii="Times New Roman" w:hAnsi="Times New Roman" w:cs="Times New Roman"/>
              <w:b/>
              <w:sz w:val="20"/>
              <w:szCs w:val="20"/>
            </w:rPr>
            <w:t>PGR</w:t>
          </w:r>
        </w:p>
        <w:p w:rsidR="000A0A95" w:rsidRPr="00F44A14" w:rsidRDefault="001B6458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 Riesgos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FE568E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FE568E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11393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F113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C45C2"/>
    <w:multiLevelType w:val="hybridMultilevel"/>
    <w:tmpl w:val="D464A3C0"/>
    <w:lvl w:ilvl="0" w:tplc="F56A87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75387"/>
    <w:rsid w:val="000823E3"/>
    <w:rsid w:val="000B28F5"/>
    <w:rsid w:val="000C50B1"/>
    <w:rsid w:val="0015299F"/>
    <w:rsid w:val="001B6458"/>
    <w:rsid w:val="001D71F3"/>
    <w:rsid w:val="00247EAA"/>
    <w:rsid w:val="002C1146"/>
    <w:rsid w:val="005E3EBF"/>
    <w:rsid w:val="007E4564"/>
    <w:rsid w:val="008F2142"/>
    <w:rsid w:val="0096672E"/>
    <w:rsid w:val="009A3AF6"/>
    <w:rsid w:val="009C4535"/>
    <w:rsid w:val="00A27273"/>
    <w:rsid w:val="00C214B6"/>
    <w:rsid w:val="00C70175"/>
    <w:rsid w:val="00CB42F7"/>
    <w:rsid w:val="00E114C6"/>
    <w:rsid w:val="00E22541"/>
    <w:rsid w:val="00F11393"/>
    <w:rsid w:val="00F375C9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TtulodeTDC">
    <w:name w:val="TOC Heading"/>
    <w:basedOn w:val="Ttulo1"/>
    <w:next w:val="Normal"/>
    <w:uiPriority w:val="39"/>
    <w:unhideWhenUsed/>
    <w:qFormat/>
    <w:rsid w:val="0015299F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29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9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225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15</cp:revision>
  <dcterms:created xsi:type="dcterms:W3CDTF">2015-08-09T18:15:00Z</dcterms:created>
  <dcterms:modified xsi:type="dcterms:W3CDTF">2015-08-25T03:13:00Z</dcterms:modified>
</cp:coreProperties>
</file>