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b/>
          <w:bCs/>
          <w:color w:val="0077B6"/>
          <w:sz w:val="96"/>
          <w:szCs w:val="96"/>
        </w:rPr>
        <w:t xml:space="preserve">AORANE</w:t>
      </w:r>
    </w:p>
    <w:p>
      <w:pPr>
        <w:spacing w:after="80" w:before="0"/>
        <w:jc w:val="center"/>
      </w:pPr>
      <w:r>
        <w:rPr>
          <w:color w:val="1B998B"/>
          <w:sz w:val="36"/>
          <w:szCs w:val="36"/>
        </w:rPr>
        <w:t xml:space="preserve">Indian Health-Tech Platform</w:t>
      </w:r>
    </w:p>
    <w:p>
      <w:pPr>
        <w:spacing w:after="80" w:before="0"/>
        <w:jc w:val="center"/>
      </w:pPr>
      <w:r>
        <w:rPr>
          <w:color w:val="6B7280"/>
          <w:sz w:val="28"/>
          <w:szCs w:val="28"/>
        </w:rPr>
        <w:t xml:space="preserve">Organizational Structure &amp; Staffing Plan</w:t>
      </w:r>
    </w:p>
    <w:p>
      <w:pPr>
        <w:spacing w:after="800" w:before="0"/>
        <w:jc w:val="center"/>
      </w:pPr>
      <w:r>
        <w:rPr>
          <w:i/>
          <w:iCs/>
          <w:color w:val="6B7280"/>
          <w:sz w:val="20"/>
          <w:szCs w:val="20"/>
        </w:rPr>
        <w:t xml:space="preserve">Confidential Internal Document — May 2026</w:t>
      </w:r>
    </w:p>
    <w:p>
      <w:pPr>
        <w:spacing w:after="220" w:before="220"/>
      </w:pPr>
      <w:r>
        <w:rPr>
          <w:color w:val="DDDDDD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200" w:before="500"/>
      </w:pPr>
      <w:r>
        <w:rPr>
          <w:b/>
          <w:bCs/>
          <w:color w:val="0077B6"/>
          <w:sz w:val="36"/>
          <w:szCs w:val="36"/>
        </w:rPr>
        <w:t xml:space="preserve">Executive Summary</w:t>
      </w:r>
    </w:p>
    <w:p>
      <w:pPr>
        <w:spacing w:after="80" w:before="80"/>
      </w:pPr>
      <w:r>
        <w:rPr>
          <w:sz w:val="22"/>
          <w:szCs w:val="22"/>
        </w:rPr>
        <w:t xml:space="preserve">AORANE is a full-stack Indian health-tech startup with three products: (1) Mobile App — AI-powered individual health tracking (Android/iOS via Expo), (2) Business Portal — B2B corporate wellness SaaS with seat-based billing and GST invoicing, and (3) Admin Panel — internal platform control center.</w:t>
      </w:r>
    </w:p>
    <w:p>
      <w:pPr>
        <w:spacing w:after="80" w:before="80"/>
      </w:pPr>
      <w:r>
        <w:rPr>
          <w:sz w:val="22"/>
          <w:szCs w:val="22"/>
        </w:rPr>
        <w:t xml:space="preserve">This document provides a department-wise staffing plan for two phases — Phase 1 (Seed/Bootstrap, 0–12 months) and Phase 2 (Series A ready, 12–24 months) — including roles, headcount, responsibilities, and estimated salary ranges.</w:t>
      </w:r>
    </w:p>
    <w:p>
      <w:pPr>
        <w:spacing w:after="60" w:before="60"/>
      </w:pPr>
      <w:r>
        <w:rPr>
          <w:i/>
          <w:iCs/>
          <w:color w:val="6B7280"/>
          <w:sz w:val="19"/>
          <w:szCs w:val="19"/>
        </w:rPr>
        <w:t xml:space="preserve">All salary ranges are for India-based hires. Senior roles can be hired remotely pan-India at these ranges.</w:t>
      </w:r>
    </w:p>
    <w:p>
      <w:pPr>
        <w:spacing w:after="220" w:before="220"/>
      </w:pPr>
      <w:r>
        <w:rPr>
          <w:color w:val="DDDDDD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200" w:before="500"/>
      </w:pPr>
      <w:r>
        <w:rPr>
          <w:b/>
          <w:bCs/>
          <w:color w:val="0077B6"/>
          <w:sz w:val="36"/>
          <w:szCs w:val="36"/>
        </w:rPr>
        <w:t xml:space="preserve">Platform Snapshot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Mobile App — Expo/React Native — Food AI scan, diet plans, medicine reminders, Google Fit sync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Business Portal — React/Vite — Org health dashboard, seat billing (₹199–₹249/seat/month), GST invoices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Admin Panel — React/Vite — User management, AI config, plan pricing, revenue analytics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API Server — Express.js on Render — 27+ route modules, Drizzle ORM, Supabase PostgreSQL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AI Stack — Gemini 2.5 Flash (vision/food scan) + NVIDIA LLaMA 3.3 70B (text/diet plans)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Payments — Razorpay Live Mode (subscriptions + business billing) + GST-ready invoicing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Compliance — DPDPA 2023 compliant, 8 privacy toggles, JWT auth, OTP (email + SMS)</w:t>
      </w:r>
    </w:p>
    <w:p>
      <w:pPr>
        <w:spacing w:after="220" w:before="220"/>
      </w:pPr>
      <w:r>
        <w:rPr>
          <w:color w:val="DDDDDD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200" w:before="500"/>
      </w:pPr>
      <w:r>
        <w:rPr>
          <w:b/>
          <w:bCs/>
          <w:color w:val="0077B6"/>
          <w:sz w:val="36"/>
          <w:szCs w:val="36"/>
        </w:rPr>
        <w:t xml:space="preserve">Department 1 — Technology &amp; Engineering</w:t>
      </w:r>
    </w:p>
    <w:p>
      <w:pPr>
        <w:spacing w:after="80" w:before="80"/>
      </w:pPr>
      <w:r>
        <w:rPr>
          <w:sz w:val="22"/>
          <w:szCs w:val="22"/>
        </w:rPr>
        <w:t xml:space="preserve">The core of AORANE. Responsible for all product development, backend API, mobile app, AI integration, infrastructure, and QA.</w:t>
      </w:r>
    </w:p>
    <w:p>
      <w:pPr>
        <w:spacing w:after="12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/ Designation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Salary (₹/month)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CTO / Tech Lead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System architecture, code reviews, infra decisions, team leadership, hiring roadmap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₹1,20,000 – ₹2,00,000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Backend Engineer (Node.js/Express)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2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API routes, DB schema migrations, Razorpay/Resend integrations, performance tuning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₹70,000 – ₹1,20,000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Frontend Engineer (React/Vite)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Business Portal UI, Admin Panel, Landing Page, component systems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₹60,000 – ₹1,00,000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Mobile App Developer (Expo/RN)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Android/iOS features, AI scan screens, offline-first logic, Codemagic APK builds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₹70,000 – ₹1,20,000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AI / ML Engineer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Gemini + NVIDIA prompt engineering, semantic caching, food discovery pipeline, model evaluation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₹80,000 – ₹1,40,000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DevOps / Cloud Engineer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Render, Vercel, Supabase management, GitHub CI/CD pipelines, monitoring, cost optimization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₹60,000 – ₹1,00,000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QA / Test Engineer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Manual + Playwright E2E testing, API regression testing, release sign-off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₹40,000 – ₹70,000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color w:val="6B7280"/>
          <w:sz w:val="19"/>
          <w:szCs w:val="19"/>
        </w:rPr>
        <w:t xml:space="preserve">Phase 1 minimum: CTO + 1 Backend + 1 Mobile App Developer + 1 Frontend = 4 engineers. AI Engineer and DevOps can be hired in Phase 2 or part-time initially.</w:t>
      </w:r>
    </w:p>
    <w:p>
      <w:pPr>
        <w:spacing w:after="220" w:before="220"/>
      </w:pPr>
      <w:r>
        <w:rPr>
          <w:color w:val="DDDDDD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200" w:before="500"/>
      </w:pPr>
      <w:r>
        <w:rPr>
          <w:b/>
          <w:bCs/>
          <w:color w:val="0077B6"/>
          <w:sz w:val="36"/>
          <w:szCs w:val="36"/>
        </w:rPr>
        <w:t xml:space="preserve">Department 2 — Product &amp; Design</w:t>
      </w:r>
    </w:p>
    <w:p>
      <w:pPr>
        <w:spacing w:after="80" w:before="80"/>
      </w:pPr>
      <w:r>
        <w:rPr>
          <w:sz w:val="22"/>
          <w:szCs w:val="22"/>
        </w:rPr>
        <w:t xml:space="preserve">Owns the product roadmap, user experience, design system, and content strategy across all surfaces.</w:t>
      </w:r>
    </w:p>
    <w:p>
      <w:pPr>
        <w:spacing w:after="12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/ Designation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Salary (₹/month)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Product Manager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Sprint planning, user research, KPI dashboards, feature prioritization, investor reporting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₹80,000 – ₹1,40,000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UX/UI Designer (Figma)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Mobile app screens, Business Portal UI, Admin Panel, landing page, marketing creatives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₹50,000 – ₹90,000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Content Designer / Copywriter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In-app microcopy, push notification text, email templates, health blog, landing page content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₹25,000 – ₹45,000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color w:val="6B7280"/>
          <w:sz w:val="19"/>
          <w:szCs w:val="19"/>
        </w:rPr>
        <w:t xml:space="preserve">Phase 1: Founder can handle PM role. UX Designer is the first non-engineering hire — B2B deal quality depends heavily on UI polish.</w:t>
      </w:r>
    </w:p>
    <w:p>
      <w:pPr>
        <w:spacing w:after="220" w:before="220"/>
      </w:pPr>
      <w:r>
        <w:rPr>
          <w:color w:val="DDDDDD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200" w:before="500"/>
      </w:pPr>
      <w:r>
        <w:rPr>
          <w:b/>
          <w:bCs/>
          <w:color w:val="0077B6"/>
          <w:sz w:val="36"/>
          <w:szCs w:val="36"/>
        </w:rPr>
        <w:t xml:space="preserve">Department 3 — Sales &amp; Business Development (B2B)</w:t>
      </w:r>
    </w:p>
    <w:p>
      <w:pPr>
        <w:spacing w:after="80" w:before="80"/>
      </w:pPr>
      <w:r>
        <w:rPr>
          <w:sz w:val="22"/>
          <w:szCs w:val="22"/>
        </w:rPr>
        <w:t xml:space="preserve">Drives AORANE's B2B revenue. Targets corporates, hospitals, gyms, schools, and insurance companies for org seat plans. One good BDM can add ₹3–8L/month in recurring revenue from corporate deals alone.</w:t>
      </w:r>
    </w:p>
    <w:p>
      <w:pPr>
        <w:spacing w:after="12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/ Designation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Salary (₹/month)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Head of Sales / Sr. BDM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Enterprise deal closure (hospitals, IT cos, insurance), partnership strategy, pricing negotiation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₹80,000 – ₹1,50,000 + commission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Inside Sales Executive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2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Cold outreach, LinkedIn prospecting, demo calls, CRM (HubSpot/Zoho), lead nurturing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₹30,000 – ₹55,000 + commission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Account Manager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Post-sale client onboarding, renewals, upsell from Max→Pro plans, NPS tracking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₹45,000 – ₹75,000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Pre-Sales / Demo Specialist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Live product demos, portal walkthroughs, RFP writing, pricing proposals for prospects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₹35,000 – ₹60,000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color w:val="6B7280"/>
          <w:sz w:val="19"/>
          <w:szCs w:val="19"/>
        </w:rPr>
        <w:t xml:space="preserve">Phase 1: 1 BDM + 1 Inside Sales. Target: 20 organizations onboarded in 6 months. Phase 2: Scale to full team.</w:t>
      </w:r>
    </w:p>
    <w:p>
      <w:pPr>
        <w:spacing w:after="220" w:before="220"/>
      </w:pPr>
      <w:r>
        <w:rPr>
          <w:color w:val="DDDDDD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200" w:before="500"/>
      </w:pPr>
      <w:r>
        <w:rPr>
          <w:b/>
          <w:bCs/>
          <w:color w:val="0077B6"/>
          <w:sz w:val="36"/>
          <w:szCs w:val="36"/>
        </w:rPr>
        <w:t xml:space="preserve">Department 4 — Marketing &amp; Growth</w:t>
      </w:r>
    </w:p>
    <w:p>
      <w:pPr>
        <w:spacing w:after="80" w:before="80"/>
      </w:pPr>
      <w:r>
        <w:rPr>
          <w:sz w:val="22"/>
          <w:szCs w:val="22"/>
        </w:rPr>
        <w:t xml:space="preserve">Manages both B2C (mobile app user acquisition) and B2B brand presence. India-first approach with Hindi content, regional influencers, and corporate wellness positioning on LinkedIn.</w:t>
      </w:r>
    </w:p>
    <w:p>
      <w:pPr>
        <w:spacing w:after="12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/ Designation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Salary (₹/month)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Growth Marketing Manager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Google/Meta paid ads, App Store Optimization (ASO), funnel analytics, referral program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₹60,000 – ₹1,00,000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Social Media Manager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Instagram, LinkedIn, YouTube Shorts — health content calendar, AORANE brand building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₹25,000 – ₹42,000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SEO / Health Content Writer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Hindi + English health blogs, schema markup, landing page SEO, email newsletters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₹20,000 – ₹38,000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Performance Marketing Analyst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ROAS tracking, A/B testing, cohort retention analysis, attribution modeling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₹35,000 – ₹60,000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color w:val="6B7280"/>
          <w:sz w:val="19"/>
          <w:szCs w:val="19"/>
        </w:rPr>
        <w:t xml:space="preserve">Phase 1: 1 Growth Manager + 1 Social Media Manager. Outsource paid ads to agency initially (saves ₹40K/month vs in-house). Add SEO writer when content pipeline grows.</w:t>
      </w:r>
    </w:p>
    <w:p>
      <w:pPr>
        <w:spacing w:after="220" w:before="220"/>
      </w:pPr>
      <w:r>
        <w:rPr>
          <w:color w:val="DDDDDD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200" w:before="500"/>
      </w:pPr>
      <w:r>
        <w:rPr>
          <w:b/>
          <w:bCs/>
          <w:color w:val="0077B6"/>
          <w:sz w:val="36"/>
          <w:szCs w:val="36"/>
        </w:rPr>
        <w:t xml:space="preserve">Department 5 — Customer Support &amp; Success</w:t>
      </w:r>
    </w:p>
    <w:p>
      <w:pPr>
        <w:spacing w:after="80" w:before="80"/>
      </w:pPr>
      <w:r>
        <w:rPr>
          <w:sz w:val="22"/>
          <w:szCs w:val="22"/>
        </w:rPr>
        <w:t xml:space="preserve">Handles B2C (individual app users) and B2B (business portal admins). Support quality directly impacts app store rating and B2B renewal rates.</w:t>
      </w:r>
    </w:p>
    <w:p>
      <w:pPr>
        <w:spacing w:after="12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/ Designation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Salary (₹/month)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Head of Support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Team lead, Freshdesk/Intercom setup, escalation handling, support SOP creation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₹40,000 – ₹70,000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Support Executive — App Users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2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WhatsApp/email support — subscription issues, AI scan queries, OTP problems, refunds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₹18,000 – ₹30,000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Business Success Executive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Dedicated B2B client support — billing queries, portal onboarding, invoice issues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₹30,000 – ₹50,000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color w:val="6B7280"/>
          <w:sz w:val="19"/>
          <w:szCs w:val="19"/>
        </w:rPr>
        <w:t xml:space="preserve">Phase 1: 1 Support Head + 1 Executive is enough. Add Business Success when B2B clients exceed 20 organizations.</w:t>
      </w:r>
    </w:p>
    <w:p>
      <w:pPr>
        <w:spacing w:after="220" w:before="220"/>
      </w:pPr>
      <w:r>
        <w:rPr>
          <w:color w:val="DDDDDD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200" w:before="500"/>
      </w:pPr>
      <w:r>
        <w:rPr>
          <w:b/>
          <w:bCs/>
          <w:color w:val="0077B6"/>
          <w:sz w:val="36"/>
          <w:szCs w:val="36"/>
        </w:rPr>
        <w:t xml:space="preserve">Department 6 — Finance &amp; Accounts</w:t>
      </w:r>
    </w:p>
    <w:p>
      <w:pPr>
        <w:spacing w:after="80" w:before="80"/>
      </w:pPr>
      <w:r>
        <w:rPr>
          <w:sz w:val="22"/>
          <w:szCs w:val="22"/>
        </w:rPr>
        <w:t xml:space="preserve">Manages GST invoicing (already built in the Business Portal), Razorpay reconciliation, payroll, tax compliance, and investor financial reporting.</w:t>
      </w:r>
    </w:p>
    <w:p>
      <w:pPr>
        <w:spacing w:after="12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/ Designation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Salary (₹/month)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Finance Manager / CFO (Part-time)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P&amp;L management, investor decks, cash flow projections, fundraising support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₹60,000 – ₹1,00,000 (or equity)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Accountant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GST filing, Razorpay payout reconciliation, TDS, payroll processing, vendor payments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₹25,000 – ₹45,000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Billing Support Executive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Business portal invoice queries, failed payment follow-ups, refund processing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₹20,000 – ₹35,000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color w:val="6B7280"/>
          <w:sz w:val="19"/>
          <w:szCs w:val="19"/>
        </w:rPr>
        <w:t xml:space="preserve">Phase 1: Engage a CA firm for compliance (₹8,000–15,000/month). Hire full-time accountant when revenue crosses ₹10L MRR.</w:t>
      </w:r>
    </w:p>
    <w:p>
      <w:pPr>
        <w:spacing w:after="220" w:before="220"/>
      </w:pPr>
      <w:r>
        <w:rPr>
          <w:color w:val="DDDDDD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200" w:before="500"/>
      </w:pPr>
      <w:r>
        <w:rPr>
          <w:b/>
          <w:bCs/>
          <w:color w:val="0077B6"/>
          <w:sz w:val="36"/>
          <w:szCs w:val="36"/>
        </w:rPr>
        <w:t xml:space="preserve">Department 7 — Legal &amp; Compliance</w:t>
      </w:r>
    </w:p>
    <w:p>
      <w:pPr>
        <w:spacing w:after="80" w:before="80"/>
      </w:pPr>
      <w:r>
        <w:rPr>
          <w:sz w:val="22"/>
          <w:szCs w:val="22"/>
        </w:rPr>
        <w:t xml:space="preserve">Ensures DPDPA 2023 compliance (privacy policy already implemented in code), IP protection, B2B SaaS contracts, and healthcare data regulation adherence.</w:t>
      </w:r>
    </w:p>
    <w:p>
      <w:pPr>
        <w:spacing w:after="12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/ Designation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Salary (₹/month)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Legal Counsel (Retainer)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DPDPA compliance audits, B2B client contracts, IP/trademark registration, NDA templates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₹30,000 – ₹80,000/month retainer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Compliance Executive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Data access logs, user consent record management, DPDPA periodic review reports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₹25,000 – ₹40,000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color w:val="6B7280"/>
          <w:sz w:val="19"/>
          <w:szCs w:val="19"/>
        </w:rPr>
        <w:t xml:space="preserve">Phase 1: Retainer lawyer is sufficient. Full-time hire only when onboarding hospital/insurance clients with strict data contracts.</w:t>
      </w:r>
    </w:p>
    <w:p>
      <w:pPr>
        <w:spacing w:after="220" w:before="220"/>
      </w:pPr>
      <w:r>
        <w:rPr>
          <w:color w:val="DDDDDD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200" w:before="500"/>
      </w:pPr>
      <w:r>
        <w:rPr>
          <w:b/>
          <w:bCs/>
          <w:color w:val="0077B6"/>
          <w:sz w:val="36"/>
          <w:szCs w:val="36"/>
        </w:rPr>
        <w:t xml:space="preserve">Department 8 — HR &amp; Administration</w:t>
      </w:r>
    </w:p>
    <w:p>
      <w:pPr>
        <w:spacing w:after="80" w:before="80"/>
      </w:pPr>
      <w:r>
        <w:rPr>
          <w:sz w:val="22"/>
          <w:szCs w:val="22"/>
        </w:rPr>
        <w:t xml:space="preserve">Manages hiring pipelines, employee onboarding, culture building, office setup (if any), and vendor/tool management.</w:t>
      </w:r>
    </w:p>
    <w:p>
      <w:pPr>
        <w:spacing w:after="12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/ Designation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Salary (₹/month)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HR Manager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Recruitment (especially tech), onboarding, HR policies, performance review cycles, culture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₹40,000 – ₹70,000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Admin Executive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Office/remote setup support, travel coordination, petty cash, tool subscriptions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₹18,000 – ₹30,000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color w:val="6B7280"/>
          <w:sz w:val="19"/>
          <w:szCs w:val="19"/>
        </w:rPr>
        <w:t xml:space="preserve">Phase 1: Founder handles hiring directly. Hire HR Manager when total team exceeds 15–20 people.</w:t>
      </w:r>
    </w:p>
    <w:p>
      <w:pPr>
        <w:spacing w:after="220" w:before="220"/>
      </w:pPr>
      <w:r>
        <w:rPr>
          <w:color w:val="DDDDDD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200" w:before="500"/>
      </w:pPr>
      <w:r>
        <w:rPr>
          <w:b/>
          <w:bCs/>
          <w:color w:val="0077B6"/>
          <w:sz w:val="36"/>
          <w:szCs w:val="36"/>
        </w:rPr>
        <w:t xml:space="preserve">Department 9 — Operations &amp; Partnerships</w:t>
      </w:r>
    </w:p>
    <w:p>
      <w:pPr>
        <w:spacing w:after="80" w:before="80"/>
      </w:pPr>
      <w:r>
        <w:rPr>
          <w:sz w:val="22"/>
          <w:szCs w:val="22"/>
        </w:rPr>
        <w:t xml:space="preserve">Manages key external partnerships — health labs, gym chains, insurance companies — and ensures smooth vendor operations (Render, Supabase, Razorpay, Fast2SMS).</w:t>
      </w:r>
    </w:p>
    <w:p>
      <w:pPr>
        <w:spacing w:after="12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/ Designation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Salary (₹/month)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Operations Manager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Infra cost optimization, SLA tracking, vendor negotiations, business continuity planning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₹50,000 – ₹90,000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Partnerships Executive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Health lab tie-ups, gym chain deals, insurance panel empanelment, co-marketing MoUs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₹30,000 – ₹55,000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color w:val="6B7280"/>
          <w:sz w:val="19"/>
          <w:szCs w:val="19"/>
        </w:rPr>
        <w:t xml:space="preserve">Phase 2 priority. In Phase 1, CTO + Founder manages vendor operations directly.</w:t>
      </w:r>
    </w:p>
    <w:p>
      <w:pPr>
        <w:spacing w:after="220" w:before="220"/>
      </w:pPr>
      <w:r>
        <w:rPr>
          <w:color w:val="DDDDDD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200" w:before="500"/>
      </w:pPr>
      <w:r>
        <w:rPr>
          <w:b/>
          <w:bCs/>
          <w:color w:val="0077B6"/>
          <w:sz w:val="36"/>
          <w:szCs w:val="36"/>
        </w:rPr>
        <w:t xml:space="preserve">Complete Headcount &amp; Cost Summary</w:t>
      </w:r>
    </w:p>
    <w:p>
      <w:pPr>
        <w:spacing w:after="12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shd w:color="0077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Monthly Cost (Phase 1)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Technology &amp; Engineering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3 – 4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7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₹2,50,000 – ₹4,50,000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Product &amp; Design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 – 2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3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₹80,000 – ₹1,40,000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Sales &amp; Business Development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 – 2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4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₹80,000 – ₹1,50,000 + commissions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Marketing &amp; Growth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 – 2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4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₹60,000 – ₹1,00,000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Customer Support &amp; Success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 – 2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4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₹40,000 – ₹70,000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Finance &amp; Accounts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3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₹25,000 – ₹60,000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Legal &amp; Compliance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0 – 1 (retainer)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2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₹30,000 – ₹50,000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HR &amp; Administration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0 – 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2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₹18,000 – ₹40,000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Operations &amp; Partnerships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0 – 1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2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₹30,000 – ₹60,000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TOTAL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9 – 16 people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31 people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D1F33"/>
                <w:sz w:val="19"/>
                <w:szCs w:val="19"/>
              </w:rPr>
              <w:t xml:space="preserve">₹6,13,000 – ₹11,20,000 / month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color w:val="6B7280"/>
          <w:sz w:val="19"/>
          <w:szCs w:val="19"/>
        </w:rPr>
        <w:t xml:space="preserve">Series A burn rate estimate: ₹15–25L/month including infra, tools, office, and team of ~25–30 people.</w:t>
      </w:r>
    </w:p>
    <w:p>
      <w:pPr>
        <w:spacing w:after="220" w:before="220"/>
      </w:pPr>
      <w:r>
        <w:rPr>
          <w:color w:val="DDDDDD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200" w:before="500"/>
      </w:pPr>
      <w:r>
        <w:rPr>
          <w:b/>
          <w:bCs/>
          <w:color w:val="0077B6"/>
          <w:sz w:val="36"/>
          <w:szCs w:val="36"/>
        </w:rPr>
        <w:t xml:space="preserve">Phase 1 — Priority Hire Order (First 6 Months)</w:t>
      </w:r>
    </w:p>
    <w:p>
      <w:pPr>
        <w:spacing w:after="60" w:before="60"/>
      </w:pPr>
      <w:r>
        <w:rPr>
          <w:i/>
          <w:iCs/>
          <w:color w:val="6B7280"/>
          <w:sz w:val="19"/>
          <w:szCs w:val="19"/>
        </w:rPr>
        <w:t xml:space="preserve">Goal: MVP in market, first 50 B2B organizations onboarded, ₹5–10L MRR</w:t>
      </w:r>
    </w:p>
    <w:p>
      <w:pPr>
        <w:spacing w:after="120" w:before="120"/>
      </w:pPr>
      <w:r>
        <w:t xml:space="preserve"/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1st Hire — Backend Engineer (if founder is not full-stack) — API reliability is critical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2nd Hire — Mobile App Developer — Play Store polish, crashes, OTA updates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3rd Hire — UX/UI Designer — Required before any B2B demo or investor pitch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4th Hire — BDM / Sr. Sales — Start enterprise outreach immediately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5th Hire — Customer Support Executive — Retain early users, 5-star Play Store rating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6th Hire — Part-time Accountant / CA Firm — GST compliance from Day 1 (legal requirement)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color w:val="6B7280"/>
          <w:sz w:val="19"/>
          <w:szCs w:val="19"/>
        </w:rPr>
        <w:t xml:space="preserve">Do NOT hire Marketing, HR, Operations, or Legal full-time in Phase 1. Use freelancers and retainers.</w:t>
      </w:r>
    </w:p>
    <w:p>
      <w:pPr>
        <w:spacing w:after="220" w:before="220"/>
      </w:pPr>
      <w:r>
        <w:rPr>
          <w:color w:val="DDDDDD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200" w:before="500"/>
      </w:pPr>
      <w:r>
        <w:rPr>
          <w:b/>
          <w:bCs/>
          <w:color w:val="0077B6"/>
          <w:sz w:val="36"/>
          <w:szCs w:val="36"/>
        </w:rPr>
        <w:t xml:space="preserve">Remote vs. Office Strategy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Engineering, Design, QA, AI Team — 100% remote (hire best talent pan-India)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Sales, BDM, Account Management — Hybrid (Mumbai/Delhi/Bangalore presence for corporate deals)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Customer Support — Remote (IST 9am–9pm shift coverage)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Finance, HR, Legal — Part-time / Retainer (no full-time office presence needed Phase 1)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Operations — Remote with quarterly vendor visits</w:t>
      </w:r>
    </w:p>
    <w:p>
      <w:pPr>
        <w:spacing w:after="220" w:before="220"/>
      </w:pPr>
      <w:r>
        <w:rPr>
          <w:color w:val="DDDDDD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200" w:before="500"/>
      </w:pPr>
      <w:r>
        <w:rPr>
          <w:b/>
          <w:bCs/>
          <w:color w:val="0077B6"/>
          <w:sz w:val="36"/>
          <w:szCs w:val="36"/>
        </w:rPr>
        <w:t xml:space="preserve">Key Strategic Recommendations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Keep Phase 1 team lean (under 12 people). Over-hiring before product-market fit kills startups.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Use ESOPs (0.25%–1%) to attract senior talent (CTO, BDM, Product Manager) at below-market cash salaries.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B2B (Business Portal) is the highest-margin revenue stream — prioritize Sales hiring above Marketing.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The AI stack (Gemini + NVIDIA) is AORANE's biggest differentiator — protect it with a dedicated AI Engineer early.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DPDPA 2023 compliance is already built in code — use this as a sales tool for hospital and insurance clients.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Razorpay Live Mode is already active — start charging from Day 1, do not delay monetization.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Target ₹1 Crore ARR before Series A — at ₹199/seat with 500 corporate seats, this is very achievable.</w:t>
      </w:r>
    </w:p>
    <w:p>
      <w:pPr>
        <w:spacing w:after="50" w:before="50"/>
        <w:ind w:left="400"/>
      </w:pPr>
      <w:r>
        <w:rPr>
          <w:sz w:val="21"/>
          <w:szCs w:val="21"/>
        </w:rPr>
        <w:t xml:space="preserve">• One enterprise client (500 seats × ₹249 = ₹1,24,500/month) can fund an entire engineering team.</w:t>
      </w:r>
    </w:p>
    <w:p>
      <w:pPr>
        <w:spacing w:before="600"/>
      </w:pPr>
      <w:r>
        <w:t xml:space="preserve"/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— AORANE Internal Document | Strictly Confidential | May 2026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AORANE — Org Structure &amp; Staffing Plan</dc:title>
  <dc:creator>AORANE</dc:creator>
  <cp:lastModifiedBy>Un-named</cp:lastModifiedBy>
  <cp:revision>1</cp:revision>
  <dcterms:created xsi:type="dcterms:W3CDTF">2026-05-05T19:00:01.926Z</dcterms:created>
  <dcterms:modified xsi:type="dcterms:W3CDTF">2026-05-05T19:00:01.927Z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