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52BD5" w14:textId="77777777" w:rsidR="00C255C2" w:rsidRDefault="00000000">
      <w:pPr>
        <w:spacing w:before="200" w:after="60"/>
      </w:pPr>
      <w:r>
        <w:rPr>
          <w:b/>
          <w:bCs/>
          <w:color w:val="0B1F3A"/>
          <w:sz w:val="44"/>
          <w:szCs w:val="44"/>
        </w:rPr>
        <w:t>BANKING CREDIT RISK ANALYSIS</w:t>
      </w:r>
    </w:p>
    <w:p w14:paraId="647F68F0" w14:textId="77777777" w:rsidR="00C255C2" w:rsidRDefault="00000000">
      <w:pPr>
        <w:pBdr>
          <w:bottom w:val="single" w:sz="12" w:space="6" w:color="2A9D8F"/>
        </w:pBdr>
        <w:spacing w:after="120"/>
      </w:pPr>
      <w:r>
        <w:rPr>
          <w:color w:val="6C757D"/>
          <w:sz w:val="26"/>
          <w:szCs w:val="26"/>
        </w:rPr>
        <w:t>Who defaults, and why? An end-to-end analysis of 32,409 loans</w:t>
      </w:r>
    </w:p>
    <w:p w14:paraId="06E9A1DF" w14:textId="77777777" w:rsidR="00C255C2" w:rsidRDefault="00000000">
      <w:pPr>
        <w:spacing w:after="40" w:line="288" w:lineRule="auto"/>
      </w:pPr>
      <w:r>
        <w:rPr>
          <w:b/>
          <w:bCs/>
          <w:color w:val="6C757D"/>
          <w:sz w:val="20"/>
          <w:szCs w:val="20"/>
        </w:rPr>
        <w:t>Tools:</w:t>
      </w:r>
      <w:r>
        <w:rPr>
          <w:color w:val="6C757D"/>
          <w:sz w:val="20"/>
          <w:szCs w:val="20"/>
        </w:rPr>
        <w:t xml:space="preserve"> Python (pandas, matplotlib, seaborn) · Power BI (DAX, 3-page interactive dashboard)</w:t>
      </w:r>
    </w:p>
    <w:p w14:paraId="4BF3A3F4" w14:textId="77777777" w:rsidR="00C255C2" w:rsidRDefault="00000000">
      <w:pPr>
        <w:spacing w:after="200" w:line="288" w:lineRule="auto"/>
      </w:pPr>
      <w:r>
        <w:rPr>
          <w:b/>
          <w:bCs/>
          <w:color w:val="6C757D"/>
          <w:sz w:val="20"/>
          <w:szCs w:val="20"/>
        </w:rPr>
        <w:t>Dataset:</w:t>
      </w:r>
      <w:r>
        <w:rPr>
          <w:color w:val="6C757D"/>
          <w:sz w:val="20"/>
          <w:szCs w:val="20"/>
        </w:rPr>
        <w:t xml:space="preserve"> Credit Risk Dataset (Kaggle), 32,581 raw loan records, 12 columns</w:t>
      </w:r>
    </w:p>
    <w:p w14:paraId="5CE5AD77" w14:textId="77777777" w:rsidR="00C255C2" w:rsidRDefault="00000000">
      <w:pPr>
        <w:pStyle w:val="Heading1"/>
      </w:pPr>
      <w:r>
        <w:t>Executive Summary</w:t>
      </w:r>
    </w:p>
    <w:p w14:paraId="2545CE94" w14:textId="77777777" w:rsidR="00276DF4" w:rsidRDefault="00000000">
      <w:pPr>
        <w:spacing w:after="120" w:line="288" w:lineRule="auto"/>
        <w:rPr>
          <w:b/>
          <w:bCs/>
        </w:rPr>
      </w:pPr>
      <w:r>
        <w:t xml:space="preserve">This project analyses a portfolio of personal loans to answer one question a bank risk manager asks every day: </w:t>
      </w:r>
      <w:r>
        <w:rPr>
          <w:b/>
          <w:bCs/>
        </w:rPr>
        <w:t>which borrowers are most likely to default, and what drives that</w:t>
      </w:r>
    </w:p>
    <w:p w14:paraId="723CA8A9" w14:textId="7F7ACE35" w:rsidR="00C255C2" w:rsidRDefault="00000000">
      <w:pPr>
        <w:spacing w:after="120" w:line="288" w:lineRule="auto"/>
      </w:pPr>
      <w:r>
        <w:rPr>
          <w:b/>
          <w:bCs/>
        </w:rPr>
        <w:t xml:space="preserve"> risk?</w:t>
      </w:r>
      <w:r>
        <w:t xml:space="preserve"> The data was cleaned and explored in Python and presented in a three-page Power BI dashboard.</w:t>
      </w:r>
    </w:p>
    <w:p w14:paraId="1C1F53F5" w14:textId="77777777" w:rsidR="00C255C2" w:rsidRDefault="00000000">
      <w:pPr>
        <w:spacing w:after="120" w:line="288" w:lineRule="auto"/>
      </w:pPr>
      <w:r>
        <w:t xml:space="preserve">Overall, </w:t>
      </w:r>
      <w:r>
        <w:rPr>
          <w:b/>
          <w:bCs/>
        </w:rPr>
        <w:t>21.9%</w:t>
      </w:r>
      <w:r>
        <w:t xml:space="preserve"> of loans defaulted, roughly one in five. The risk is not spread evenly. It is concentrated in a few clearly identifiable groups, shown below.</w:t>
      </w:r>
    </w:p>
    <w:p w14:paraId="78E49B84" w14:textId="77777777" w:rsidR="00C255C2" w:rsidRDefault="00C255C2">
      <w:pPr>
        <w:spacing w:after="60"/>
      </w:pP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6"/>
      </w:tblGrid>
      <w:tr w:rsidR="00C255C2" w14:paraId="6BC52D97" w14:textId="77777777">
        <w:tblPrEx>
          <w:tblCellMar>
            <w:top w:w="0" w:type="dxa"/>
            <w:bottom w:w="0" w:type="dxa"/>
          </w:tblCellMar>
        </w:tblPrEx>
        <w:tc>
          <w:tcPr>
            <w:tcW w:w="2256" w:type="dxa"/>
            <w:tcBorders>
              <w:top w:val="single" w:sz="4" w:space="0" w:color="D9DEE3"/>
              <w:left w:val="single" w:sz="4" w:space="0" w:color="D9DEE3"/>
              <w:bottom w:val="single" w:sz="4" w:space="0" w:color="D9DEE3"/>
              <w:right w:val="single" w:sz="4" w:space="0" w:color="D9DEE3"/>
            </w:tcBorders>
            <w:shd w:val="clear" w:color="auto" w:fill="F4F6F8"/>
            <w:tcMar>
              <w:top w:w="140" w:type="dxa"/>
              <w:left w:w="100" w:type="dxa"/>
              <w:bottom w:w="140" w:type="dxa"/>
              <w:right w:w="100" w:type="dxa"/>
            </w:tcMar>
          </w:tcPr>
          <w:p w14:paraId="752F1C06" w14:textId="77777777" w:rsidR="00C255C2" w:rsidRDefault="00000000">
            <w:pPr>
              <w:spacing w:after="20"/>
              <w:jc w:val="center"/>
            </w:pPr>
            <w:r>
              <w:rPr>
                <w:b/>
                <w:bCs/>
                <w:color w:val="0B1F3A"/>
                <w:sz w:val="40"/>
                <w:szCs w:val="40"/>
              </w:rPr>
              <w:t>32,409</w:t>
            </w:r>
          </w:p>
          <w:p w14:paraId="2B5302CC" w14:textId="77777777" w:rsidR="00C255C2" w:rsidRDefault="00000000">
            <w:pPr>
              <w:jc w:val="center"/>
            </w:pPr>
            <w:r>
              <w:rPr>
                <w:color w:val="6C757D"/>
                <w:sz w:val="18"/>
                <w:szCs w:val="18"/>
              </w:rPr>
              <w:t>Loans analysed</w:t>
            </w:r>
          </w:p>
        </w:tc>
        <w:tc>
          <w:tcPr>
            <w:tcW w:w="2256" w:type="dxa"/>
            <w:tcBorders>
              <w:top w:val="single" w:sz="4" w:space="0" w:color="D9DEE3"/>
              <w:left w:val="single" w:sz="4" w:space="0" w:color="D9DEE3"/>
              <w:bottom w:val="single" w:sz="4" w:space="0" w:color="D9DEE3"/>
              <w:right w:val="single" w:sz="4" w:space="0" w:color="D9DEE3"/>
            </w:tcBorders>
            <w:shd w:val="clear" w:color="auto" w:fill="F4F6F8"/>
            <w:tcMar>
              <w:top w:w="140" w:type="dxa"/>
              <w:left w:w="100" w:type="dxa"/>
              <w:bottom w:w="140" w:type="dxa"/>
              <w:right w:w="100" w:type="dxa"/>
            </w:tcMar>
          </w:tcPr>
          <w:p w14:paraId="2A9F2640" w14:textId="77777777" w:rsidR="00C255C2" w:rsidRDefault="00000000">
            <w:pPr>
              <w:spacing w:after="20"/>
              <w:jc w:val="center"/>
            </w:pPr>
            <w:r>
              <w:rPr>
                <w:b/>
                <w:bCs/>
                <w:color w:val="0B1F3A"/>
                <w:sz w:val="40"/>
                <w:szCs w:val="40"/>
              </w:rPr>
              <w:t>311M</w:t>
            </w:r>
          </w:p>
          <w:p w14:paraId="368B2C6F" w14:textId="77777777" w:rsidR="00C255C2" w:rsidRDefault="00000000">
            <w:pPr>
              <w:jc w:val="center"/>
            </w:pPr>
            <w:r>
              <w:rPr>
                <w:color w:val="6C757D"/>
                <w:sz w:val="18"/>
                <w:szCs w:val="18"/>
              </w:rPr>
              <w:t>Total exposure</w:t>
            </w:r>
          </w:p>
        </w:tc>
        <w:tc>
          <w:tcPr>
            <w:tcW w:w="2256" w:type="dxa"/>
            <w:tcBorders>
              <w:top w:val="single" w:sz="4" w:space="0" w:color="D9DEE3"/>
              <w:left w:val="single" w:sz="4" w:space="0" w:color="D9DEE3"/>
              <w:bottom w:val="single" w:sz="4" w:space="0" w:color="D9DEE3"/>
              <w:right w:val="single" w:sz="4" w:space="0" w:color="D9DEE3"/>
            </w:tcBorders>
            <w:shd w:val="clear" w:color="auto" w:fill="F4F6F8"/>
            <w:tcMar>
              <w:top w:w="140" w:type="dxa"/>
              <w:left w:w="100" w:type="dxa"/>
              <w:bottom w:w="140" w:type="dxa"/>
              <w:right w:w="100" w:type="dxa"/>
            </w:tcMar>
          </w:tcPr>
          <w:p w14:paraId="1434673C" w14:textId="77777777" w:rsidR="00C255C2" w:rsidRDefault="00000000">
            <w:pPr>
              <w:spacing w:after="20"/>
              <w:jc w:val="center"/>
            </w:pPr>
            <w:r>
              <w:rPr>
                <w:b/>
                <w:bCs/>
                <w:color w:val="E63946"/>
                <w:sz w:val="40"/>
                <w:szCs w:val="40"/>
              </w:rPr>
              <w:t>21.9%</w:t>
            </w:r>
          </w:p>
          <w:p w14:paraId="39691228" w14:textId="77777777" w:rsidR="00C255C2" w:rsidRDefault="00000000">
            <w:pPr>
              <w:jc w:val="center"/>
            </w:pPr>
            <w:r>
              <w:rPr>
                <w:color w:val="6C757D"/>
                <w:sz w:val="18"/>
                <w:szCs w:val="18"/>
              </w:rPr>
              <w:t>Overall default rate</w:t>
            </w:r>
          </w:p>
        </w:tc>
        <w:tc>
          <w:tcPr>
            <w:tcW w:w="2256" w:type="dxa"/>
            <w:tcBorders>
              <w:top w:val="single" w:sz="4" w:space="0" w:color="D9DEE3"/>
              <w:left w:val="single" w:sz="4" w:space="0" w:color="D9DEE3"/>
              <w:bottom w:val="single" w:sz="4" w:space="0" w:color="D9DEE3"/>
              <w:right w:val="single" w:sz="4" w:space="0" w:color="D9DEE3"/>
            </w:tcBorders>
            <w:shd w:val="clear" w:color="auto" w:fill="F4F6F8"/>
            <w:tcMar>
              <w:top w:w="140" w:type="dxa"/>
              <w:left w:w="100" w:type="dxa"/>
              <w:bottom w:w="140" w:type="dxa"/>
              <w:right w:w="100" w:type="dxa"/>
            </w:tcMar>
          </w:tcPr>
          <w:p w14:paraId="0EEA6C90" w14:textId="77777777" w:rsidR="00C255C2" w:rsidRDefault="00000000">
            <w:pPr>
              <w:spacing w:after="20"/>
              <w:jc w:val="center"/>
            </w:pPr>
            <w:r>
              <w:rPr>
                <w:b/>
                <w:bCs/>
                <w:color w:val="E63946"/>
                <w:sz w:val="40"/>
                <w:szCs w:val="40"/>
              </w:rPr>
              <w:t>70.4%</w:t>
            </w:r>
          </w:p>
          <w:p w14:paraId="52539698" w14:textId="77777777" w:rsidR="00C255C2" w:rsidRDefault="00000000">
            <w:pPr>
              <w:jc w:val="center"/>
            </w:pPr>
            <w:r>
              <w:rPr>
                <w:color w:val="6C757D"/>
                <w:sz w:val="18"/>
                <w:szCs w:val="18"/>
              </w:rPr>
              <w:t>Default rate, very high burden</w:t>
            </w:r>
          </w:p>
        </w:tc>
      </w:tr>
    </w:tbl>
    <w:p w14:paraId="0672FB09" w14:textId="77777777" w:rsidR="00C255C2" w:rsidRDefault="00C255C2">
      <w:pPr>
        <w:spacing w:after="160"/>
      </w:pPr>
    </w:p>
    <w:p w14:paraId="04154172" w14:textId="77777777" w:rsidR="00C255C2" w:rsidRDefault="00000000">
      <w:pPr>
        <w:pStyle w:val="ListParagraph"/>
        <w:numPr>
          <w:ilvl w:val="0"/>
          <w:numId w:val="2"/>
        </w:numPr>
        <w:spacing w:after="80" w:line="276" w:lineRule="auto"/>
      </w:pPr>
      <w:r>
        <w:rPr>
          <w:b/>
          <w:bCs/>
        </w:rPr>
        <w:t>Debt burden is the strongest driver.</w:t>
      </w:r>
      <w:r>
        <w:t xml:space="preserve"> Loans above 30% of the borrower's income default at 70.4%, against 11.8% for loans under 10% of income.</w:t>
      </w:r>
    </w:p>
    <w:p w14:paraId="3E7C563B" w14:textId="77777777" w:rsidR="00C255C2" w:rsidRDefault="00000000">
      <w:pPr>
        <w:pStyle w:val="ListParagraph"/>
        <w:numPr>
          <w:ilvl w:val="0"/>
          <w:numId w:val="2"/>
        </w:numPr>
        <w:spacing w:after="80" w:line="276" w:lineRule="auto"/>
      </w:pPr>
      <w:r>
        <w:rPr>
          <w:b/>
          <w:bCs/>
        </w:rPr>
        <w:t>Grades D to G default at 59% to 98%</w:t>
      </w:r>
      <w:r>
        <w:t>, versus 10% to 21% for grades A to C. The jump happens between C and D.</w:t>
      </w:r>
    </w:p>
    <w:p w14:paraId="4304E887" w14:textId="77777777" w:rsidR="00C255C2" w:rsidRDefault="00000000">
      <w:pPr>
        <w:pStyle w:val="ListParagraph"/>
        <w:numPr>
          <w:ilvl w:val="0"/>
          <w:numId w:val="2"/>
        </w:numPr>
        <w:spacing w:after="80" w:line="276" w:lineRule="auto"/>
      </w:pPr>
      <w:r>
        <w:rPr>
          <w:b/>
          <w:bCs/>
        </w:rPr>
        <w:t>Income and burden combine.</w:t>
      </w:r>
      <w:r>
        <w:t xml:space="preserve"> A borrower earning under 30K with a very high burden defaults 82.4% of the time. Even above 100K, a very high burden defaults at 40.0%.</w:t>
      </w:r>
    </w:p>
    <w:p w14:paraId="2E596DBE" w14:textId="77777777" w:rsidR="00C255C2" w:rsidRDefault="00000000">
      <w:pPr>
        <w:pStyle w:val="ListParagraph"/>
        <w:numPr>
          <w:ilvl w:val="0"/>
          <w:numId w:val="2"/>
        </w:numPr>
        <w:spacing w:after="80" w:line="276" w:lineRule="auto"/>
      </w:pPr>
      <w:r>
        <w:rPr>
          <w:b/>
          <w:bCs/>
        </w:rPr>
        <w:t>Interest rates rise gently while risk jumps sharply</w:t>
      </w:r>
      <w:r>
        <w:t>, which suggests grades D to G may be under-priced for their risk (a hypothesis, see Limitations).</w:t>
      </w:r>
    </w:p>
    <w:p w14:paraId="37D3DEAD" w14:textId="77777777" w:rsidR="00C255C2" w:rsidRDefault="00000000">
      <w:pPr>
        <w:pStyle w:val="ListParagraph"/>
        <w:numPr>
          <w:ilvl w:val="0"/>
          <w:numId w:val="2"/>
        </w:numPr>
        <w:spacing w:after="80" w:line="276" w:lineRule="auto"/>
      </w:pPr>
      <w:r>
        <w:rPr>
          <w:b/>
          <w:bCs/>
        </w:rPr>
        <w:t>Age is not a meaningful risk factor</w:t>
      </w:r>
      <w:r>
        <w:t xml:space="preserve"> (20.2% to 23.1% across all age groups).</w:t>
      </w:r>
    </w:p>
    <w:p w14:paraId="561265B8" w14:textId="77777777" w:rsidR="00C255C2" w:rsidRDefault="00000000">
      <w:pPr>
        <w:pStyle w:val="Heading1"/>
      </w:pPr>
      <w:r>
        <w:t>1. Business Understanding</w:t>
      </w:r>
    </w:p>
    <w:p w14:paraId="1AD519A4" w14:textId="77777777" w:rsidR="00C255C2" w:rsidRDefault="00000000">
      <w:pPr>
        <w:pStyle w:val="Heading2"/>
      </w:pPr>
      <w:r>
        <w:t>Problem statement</w:t>
      </w:r>
    </w:p>
    <w:p w14:paraId="7C455B3A" w14:textId="77777777" w:rsidR="00C255C2" w:rsidRDefault="00000000">
      <w:pPr>
        <w:spacing w:after="120" w:line="288" w:lineRule="auto"/>
      </w:pPr>
      <w:r>
        <w:t>Banks lose money when borrowers stop repaying. This project identifies where default risk is concentrated in a loan portfolio and which borrower and loan characteristics explain it, so that lending, pricing and monitoring decisions can be targeted.</w:t>
      </w:r>
    </w:p>
    <w:p w14:paraId="0BC9B82F" w14:textId="77777777" w:rsidR="00C255C2" w:rsidRDefault="00000000">
      <w:pPr>
        <w:pStyle w:val="Heading2"/>
      </w:pPr>
      <w:r>
        <w:t>Business questions</w:t>
      </w:r>
    </w:p>
    <w:p w14:paraId="54AB9D25" w14:textId="77777777" w:rsidR="00C255C2" w:rsidRDefault="00000000">
      <w:pPr>
        <w:pStyle w:val="ListParagraph"/>
        <w:numPr>
          <w:ilvl w:val="0"/>
          <w:numId w:val="3"/>
        </w:numPr>
        <w:spacing w:after="100" w:line="276" w:lineRule="auto"/>
      </w:pPr>
      <w:r>
        <w:t>What is the overall default rate and the total money at risk?</w:t>
      </w:r>
    </w:p>
    <w:p w14:paraId="56B86583" w14:textId="77777777" w:rsidR="00C255C2" w:rsidRDefault="00000000">
      <w:pPr>
        <w:pStyle w:val="ListParagraph"/>
        <w:numPr>
          <w:ilvl w:val="0"/>
          <w:numId w:val="3"/>
        </w:numPr>
        <w:spacing w:after="100" w:line="276" w:lineRule="auto"/>
      </w:pPr>
      <w:r>
        <w:t>Which loan grades, purposes and income groups are the riskiest?</w:t>
      </w:r>
    </w:p>
    <w:p w14:paraId="7B1B40F5" w14:textId="77777777" w:rsidR="00C255C2" w:rsidRDefault="00000000">
      <w:pPr>
        <w:pStyle w:val="ListParagraph"/>
        <w:numPr>
          <w:ilvl w:val="0"/>
          <w:numId w:val="3"/>
        </w:numPr>
        <w:spacing w:after="100" w:line="276" w:lineRule="auto"/>
      </w:pPr>
      <w:r>
        <w:lastRenderedPageBreak/>
        <w:t>How do debt burden, interest rate and past default history relate to default?</w:t>
      </w:r>
    </w:p>
    <w:p w14:paraId="5F97E632" w14:textId="77777777" w:rsidR="00C255C2" w:rsidRDefault="00000000">
      <w:pPr>
        <w:pStyle w:val="ListParagraph"/>
        <w:numPr>
          <w:ilvl w:val="0"/>
          <w:numId w:val="3"/>
        </w:numPr>
        <w:spacing w:after="100" w:line="276" w:lineRule="auto"/>
      </w:pPr>
      <w:r>
        <w:t>Which combinations of customer characteristics form the highest-risk segments?</w:t>
      </w:r>
    </w:p>
    <w:p w14:paraId="6166FB48" w14:textId="77777777" w:rsidR="00C255C2" w:rsidRDefault="00000000">
      <w:pPr>
        <w:pStyle w:val="ListParagraph"/>
        <w:numPr>
          <w:ilvl w:val="0"/>
          <w:numId w:val="3"/>
        </w:numPr>
        <w:spacing w:after="100" w:line="276" w:lineRule="auto"/>
      </w:pPr>
      <w:r>
        <w:t>Is the bank pricing risk appropriately?</w:t>
      </w:r>
    </w:p>
    <w:p w14:paraId="46C2E14E" w14:textId="77777777" w:rsidR="00C255C2" w:rsidRDefault="00000000">
      <w:pPr>
        <w:pStyle w:val="Heading2"/>
      </w:pPr>
      <w:r>
        <w:t>Audience</w:t>
      </w:r>
    </w:p>
    <w:p w14:paraId="3D4A599C" w14:textId="77777777" w:rsidR="00C255C2" w:rsidRDefault="00000000">
      <w:pPr>
        <w:spacing w:after="120" w:line="288" w:lineRule="auto"/>
      </w:pPr>
      <w:r>
        <w:t>The dashboard is designed for a bank Risk Manager: the first page gives a portfolio summary, and the second explains the causes of default.</w:t>
      </w:r>
    </w:p>
    <w:p w14:paraId="685C7B34" w14:textId="77777777" w:rsidR="00C255C2" w:rsidRDefault="00000000">
      <w:pPr>
        <w:pStyle w:val="Heading2"/>
      </w:pPr>
      <w:r>
        <w:t>Key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255C2" w14:paraId="1F4A7A36" w14:textId="77777777">
        <w:tblPrEx>
          <w:tblCellMar>
            <w:top w:w="0" w:type="dxa"/>
            <w:bottom w:w="0" w:type="dxa"/>
          </w:tblCellMar>
        </w:tblPrEx>
        <w:trPr>
          <w:tblHeader/>
        </w:trPr>
        <w:tc>
          <w:tcPr>
            <w:tcW w:w="22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3EEF694F" w14:textId="77777777" w:rsidR="00C255C2" w:rsidRDefault="00000000">
            <w:r>
              <w:rPr>
                <w:b/>
                <w:bCs/>
                <w:color w:val="FFFFFF"/>
                <w:sz w:val="20"/>
                <w:szCs w:val="20"/>
              </w:rPr>
              <w:t>Term</w:t>
            </w:r>
          </w:p>
        </w:tc>
        <w:tc>
          <w:tcPr>
            <w:tcW w:w="6826"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01A7D95D" w14:textId="77777777" w:rsidR="00C255C2" w:rsidRDefault="00000000">
            <w:r>
              <w:rPr>
                <w:b/>
                <w:bCs/>
                <w:color w:val="FFFFFF"/>
                <w:sz w:val="20"/>
                <w:szCs w:val="20"/>
              </w:rPr>
              <w:t>Meaning in this project</w:t>
            </w:r>
          </w:p>
        </w:tc>
      </w:tr>
      <w:tr w:rsidR="00C255C2" w14:paraId="3B484E54" w14:textId="77777777">
        <w:tblPrEx>
          <w:tblCellMar>
            <w:top w:w="0" w:type="dxa"/>
            <w:bottom w:w="0" w:type="dxa"/>
          </w:tblCellMar>
        </w:tblPrEx>
        <w:trPr>
          <w:cantSplit/>
        </w:trPr>
        <w:tc>
          <w:tcPr>
            <w:tcW w:w="22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73F30A7" w14:textId="77777777" w:rsidR="00C255C2" w:rsidRDefault="00000000">
            <w:r>
              <w:rPr>
                <w:sz w:val="20"/>
                <w:szCs w:val="20"/>
              </w:rPr>
              <w:t>Default</w:t>
            </w:r>
          </w:p>
        </w:tc>
        <w:tc>
          <w:tcPr>
            <w:tcW w:w="68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1E3A3D24" w14:textId="77777777" w:rsidR="00C255C2" w:rsidRDefault="00000000">
            <w:r>
              <w:rPr>
                <w:sz w:val="20"/>
                <w:szCs w:val="20"/>
              </w:rPr>
              <w:t>Borrower stopped repaying (loan_status = 1)</w:t>
            </w:r>
          </w:p>
        </w:tc>
      </w:tr>
      <w:tr w:rsidR="00C255C2" w14:paraId="142C4DE2" w14:textId="77777777">
        <w:tblPrEx>
          <w:tblCellMar>
            <w:top w:w="0" w:type="dxa"/>
            <w:bottom w:w="0" w:type="dxa"/>
          </w:tblCellMar>
        </w:tblPrEx>
        <w:trPr>
          <w:cantSplit/>
        </w:trPr>
        <w:tc>
          <w:tcPr>
            <w:tcW w:w="22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5FF1D035" w14:textId="77777777" w:rsidR="00C255C2" w:rsidRDefault="00000000">
            <w:r>
              <w:rPr>
                <w:sz w:val="20"/>
                <w:szCs w:val="20"/>
              </w:rPr>
              <w:t>Default rate</w:t>
            </w:r>
          </w:p>
        </w:tc>
        <w:tc>
          <w:tcPr>
            <w:tcW w:w="68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5ACD61C3" w14:textId="77777777" w:rsidR="00C255C2" w:rsidRDefault="00000000">
            <w:r>
              <w:rPr>
                <w:sz w:val="20"/>
                <w:szCs w:val="20"/>
              </w:rPr>
              <w:t>Share of loans that defaulted</w:t>
            </w:r>
          </w:p>
        </w:tc>
      </w:tr>
      <w:tr w:rsidR="00C255C2" w14:paraId="5E8D3522" w14:textId="77777777">
        <w:tblPrEx>
          <w:tblCellMar>
            <w:top w:w="0" w:type="dxa"/>
            <w:bottom w:w="0" w:type="dxa"/>
          </w:tblCellMar>
        </w:tblPrEx>
        <w:trPr>
          <w:cantSplit/>
        </w:trPr>
        <w:tc>
          <w:tcPr>
            <w:tcW w:w="22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2B49AFE" w14:textId="77777777" w:rsidR="00C255C2" w:rsidRDefault="00000000">
            <w:r>
              <w:rPr>
                <w:sz w:val="20"/>
                <w:szCs w:val="20"/>
              </w:rPr>
              <w:t>Exposure</w:t>
            </w:r>
          </w:p>
        </w:tc>
        <w:tc>
          <w:tcPr>
            <w:tcW w:w="68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5AAA51D" w14:textId="77777777" w:rsidR="00C255C2" w:rsidRDefault="00000000">
            <w:r>
              <w:rPr>
                <w:sz w:val="20"/>
                <w:szCs w:val="20"/>
              </w:rPr>
              <w:t>Total money lent (sum of loan amounts)</w:t>
            </w:r>
          </w:p>
        </w:tc>
      </w:tr>
      <w:tr w:rsidR="00C255C2" w14:paraId="66C928F6" w14:textId="77777777">
        <w:tblPrEx>
          <w:tblCellMar>
            <w:top w:w="0" w:type="dxa"/>
            <w:bottom w:w="0" w:type="dxa"/>
          </w:tblCellMar>
        </w:tblPrEx>
        <w:trPr>
          <w:cantSplit/>
        </w:trPr>
        <w:tc>
          <w:tcPr>
            <w:tcW w:w="22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A3C43E6" w14:textId="77777777" w:rsidR="00C255C2" w:rsidRDefault="00000000">
            <w:r>
              <w:rPr>
                <w:sz w:val="20"/>
                <w:szCs w:val="20"/>
              </w:rPr>
              <w:t>Debt burden</w:t>
            </w:r>
          </w:p>
        </w:tc>
        <w:tc>
          <w:tcPr>
            <w:tcW w:w="68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505B3A3" w14:textId="77777777" w:rsidR="00C255C2" w:rsidRDefault="00000000">
            <w:r>
              <w:rPr>
                <w:sz w:val="20"/>
                <w:szCs w:val="20"/>
              </w:rPr>
              <w:t>Loan amount as a share of yearly income (loan_percent_income)</w:t>
            </w:r>
          </w:p>
        </w:tc>
      </w:tr>
      <w:tr w:rsidR="00C255C2" w14:paraId="3A119D81" w14:textId="77777777">
        <w:tblPrEx>
          <w:tblCellMar>
            <w:top w:w="0" w:type="dxa"/>
            <w:bottom w:w="0" w:type="dxa"/>
          </w:tblCellMar>
        </w:tblPrEx>
        <w:trPr>
          <w:cantSplit/>
        </w:trPr>
        <w:tc>
          <w:tcPr>
            <w:tcW w:w="22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4E3560C6" w14:textId="77777777" w:rsidR="00C255C2" w:rsidRDefault="00000000">
            <w:r>
              <w:rPr>
                <w:sz w:val="20"/>
                <w:szCs w:val="20"/>
              </w:rPr>
              <w:t>Credit grade</w:t>
            </w:r>
          </w:p>
        </w:tc>
        <w:tc>
          <w:tcPr>
            <w:tcW w:w="68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0CE6BFC" w14:textId="77777777" w:rsidR="00C255C2" w:rsidRDefault="00000000">
            <w:r>
              <w:rPr>
                <w:sz w:val="20"/>
                <w:szCs w:val="20"/>
              </w:rPr>
              <w:t>Bank's rating of the borrower, A (safest) to G (riskiest)</w:t>
            </w:r>
          </w:p>
        </w:tc>
      </w:tr>
    </w:tbl>
    <w:p w14:paraId="50D43A8D" w14:textId="77777777" w:rsidR="00C255C2" w:rsidRDefault="00000000">
      <w:pPr>
        <w:pStyle w:val="Heading1"/>
      </w:pPr>
      <w:r>
        <w:t>2. Data Description</w:t>
      </w:r>
    </w:p>
    <w:p w14:paraId="78D70125" w14:textId="77777777" w:rsidR="00C255C2" w:rsidRDefault="00000000">
      <w:pPr>
        <w:spacing w:after="120" w:line="288" w:lineRule="auto"/>
      </w:pPr>
      <w:r>
        <w:t xml:space="preserve">The dataset is the public </w:t>
      </w:r>
      <w:r>
        <w:rPr>
          <w:b/>
          <w:bCs/>
        </w:rPr>
        <w:t>Credit Risk Dataset</w:t>
      </w:r>
      <w:r>
        <w:t xml:space="preserve"> from Kaggle. It has </w:t>
      </w:r>
      <w:r>
        <w:rPr>
          <w:b/>
          <w:bCs/>
        </w:rPr>
        <w:t>32,581 rows and 12 columns</w:t>
      </w:r>
      <w:r>
        <w:t>. The target variable is loan_status (0 = repaid, 1 = defaulted). In the raw data 21.8% of loans were defaults, an imbalance of about 4 repaid loans to every 1 default, which is typical for lending.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4226"/>
        <w:gridCol w:w="1700"/>
      </w:tblGrid>
      <w:tr w:rsidR="00C255C2" w14:paraId="488AEEDA" w14:textId="77777777">
        <w:tblPrEx>
          <w:tblCellMar>
            <w:top w:w="0" w:type="dxa"/>
            <w:bottom w:w="0" w:type="dxa"/>
          </w:tblCellMar>
        </w:tblPrEx>
        <w:trPr>
          <w:tblHeader/>
        </w:trPr>
        <w:tc>
          <w:tcPr>
            <w:tcW w:w="31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6B53E50B" w14:textId="77777777" w:rsidR="00C255C2" w:rsidRDefault="00000000">
            <w:r>
              <w:rPr>
                <w:b/>
                <w:bCs/>
                <w:color w:val="FFFFFF"/>
                <w:sz w:val="20"/>
                <w:szCs w:val="20"/>
              </w:rPr>
              <w:t>Column</w:t>
            </w:r>
          </w:p>
        </w:tc>
        <w:tc>
          <w:tcPr>
            <w:tcW w:w="4226"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0C86D9E6" w14:textId="77777777" w:rsidR="00C255C2" w:rsidRDefault="00000000">
            <w:r>
              <w:rPr>
                <w:b/>
                <w:bCs/>
                <w:color w:val="FFFFFF"/>
                <w:sz w:val="20"/>
                <w:szCs w:val="20"/>
              </w:rPr>
              <w:t>Description</w:t>
            </w:r>
          </w:p>
        </w:tc>
        <w:tc>
          <w:tcPr>
            <w:tcW w:w="17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2C620C9F" w14:textId="77777777" w:rsidR="00C255C2" w:rsidRDefault="00000000">
            <w:r>
              <w:rPr>
                <w:b/>
                <w:bCs/>
                <w:color w:val="FFFFFF"/>
                <w:sz w:val="20"/>
                <w:szCs w:val="20"/>
              </w:rPr>
              <w:t>Type</w:t>
            </w:r>
          </w:p>
        </w:tc>
      </w:tr>
      <w:tr w:rsidR="00C255C2" w14:paraId="7CA7C4B1"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14F9F8CA" w14:textId="77777777" w:rsidR="00C255C2" w:rsidRDefault="00000000">
            <w:r>
              <w:rPr>
                <w:sz w:val="20"/>
                <w:szCs w:val="20"/>
              </w:rPr>
              <w:t>person_age</w:t>
            </w:r>
          </w:p>
        </w:tc>
        <w:tc>
          <w:tcPr>
            <w:tcW w:w="42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4CA1DD2" w14:textId="77777777" w:rsidR="00C255C2" w:rsidRDefault="00000000">
            <w:r>
              <w:rPr>
                <w:sz w:val="20"/>
                <w:szCs w:val="20"/>
              </w:rPr>
              <w:t>Borrower age</w:t>
            </w:r>
          </w:p>
        </w:tc>
        <w:tc>
          <w:tcPr>
            <w:tcW w:w="17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8E6E338" w14:textId="77777777" w:rsidR="00C255C2" w:rsidRDefault="00000000">
            <w:r>
              <w:rPr>
                <w:sz w:val="20"/>
                <w:szCs w:val="20"/>
              </w:rPr>
              <w:t>Numeric</w:t>
            </w:r>
          </w:p>
        </w:tc>
      </w:tr>
      <w:tr w:rsidR="00C255C2" w14:paraId="4ED9B257"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B31A2FA" w14:textId="77777777" w:rsidR="00C255C2" w:rsidRDefault="00000000">
            <w:r>
              <w:rPr>
                <w:sz w:val="20"/>
                <w:szCs w:val="20"/>
              </w:rPr>
              <w:t>person_income</w:t>
            </w:r>
          </w:p>
        </w:tc>
        <w:tc>
          <w:tcPr>
            <w:tcW w:w="42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A462138" w14:textId="77777777" w:rsidR="00C255C2" w:rsidRDefault="00000000">
            <w:r>
              <w:rPr>
                <w:sz w:val="20"/>
                <w:szCs w:val="20"/>
              </w:rPr>
              <w:t>Yearly income</w:t>
            </w:r>
          </w:p>
        </w:tc>
        <w:tc>
          <w:tcPr>
            <w:tcW w:w="17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F75375C" w14:textId="77777777" w:rsidR="00C255C2" w:rsidRDefault="00000000">
            <w:r>
              <w:rPr>
                <w:sz w:val="20"/>
                <w:szCs w:val="20"/>
              </w:rPr>
              <w:t>Numeric</w:t>
            </w:r>
          </w:p>
        </w:tc>
      </w:tr>
      <w:tr w:rsidR="00C255C2" w14:paraId="34393F7E"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109B9F6E" w14:textId="77777777" w:rsidR="00C255C2" w:rsidRDefault="00000000">
            <w:r>
              <w:rPr>
                <w:sz w:val="20"/>
                <w:szCs w:val="20"/>
              </w:rPr>
              <w:t>person_home_ownership</w:t>
            </w:r>
          </w:p>
        </w:tc>
        <w:tc>
          <w:tcPr>
            <w:tcW w:w="42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D40010C" w14:textId="77777777" w:rsidR="00C255C2" w:rsidRDefault="00000000">
            <w:r>
              <w:rPr>
                <w:sz w:val="20"/>
                <w:szCs w:val="20"/>
              </w:rPr>
              <w:t>Rent / Mortgage / Own / Other</w:t>
            </w:r>
          </w:p>
        </w:tc>
        <w:tc>
          <w:tcPr>
            <w:tcW w:w="17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B750B24" w14:textId="77777777" w:rsidR="00C255C2" w:rsidRDefault="00000000">
            <w:r>
              <w:rPr>
                <w:sz w:val="20"/>
                <w:szCs w:val="20"/>
              </w:rPr>
              <w:t>Category</w:t>
            </w:r>
          </w:p>
        </w:tc>
      </w:tr>
      <w:tr w:rsidR="00C255C2" w14:paraId="110B1361"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3458F55" w14:textId="77777777" w:rsidR="00C255C2" w:rsidRDefault="00000000">
            <w:r>
              <w:rPr>
                <w:sz w:val="20"/>
                <w:szCs w:val="20"/>
              </w:rPr>
              <w:t>person_emp_length</w:t>
            </w:r>
          </w:p>
        </w:tc>
        <w:tc>
          <w:tcPr>
            <w:tcW w:w="42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E985916" w14:textId="77777777" w:rsidR="00C255C2" w:rsidRDefault="00000000">
            <w:r>
              <w:rPr>
                <w:sz w:val="20"/>
                <w:szCs w:val="20"/>
              </w:rPr>
              <w:t>Years employed</w:t>
            </w:r>
          </w:p>
        </w:tc>
        <w:tc>
          <w:tcPr>
            <w:tcW w:w="17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59E9D72" w14:textId="77777777" w:rsidR="00C255C2" w:rsidRDefault="00000000">
            <w:r>
              <w:rPr>
                <w:sz w:val="20"/>
                <w:szCs w:val="20"/>
              </w:rPr>
              <w:t>Numeric</w:t>
            </w:r>
          </w:p>
        </w:tc>
      </w:tr>
      <w:tr w:rsidR="00C255C2" w14:paraId="143E8E37"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0F33877" w14:textId="77777777" w:rsidR="00C255C2" w:rsidRDefault="00000000">
            <w:r>
              <w:rPr>
                <w:sz w:val="20"/>
                <w:szCs w:val="20"/>
              </w:rPr>
              <w:t>loan_intent</w:t>
            </w:r>
          </w:p>
        </w:tc>
        <w:tc>
          <w:tcPr>
            <w:tcW w:w="42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DCA3154" w14:textId="77777777" w:rsidR="00C255C2" w:rsidRDefault="00000000">
            <w:r>
              <w:rPr>
                <w:sz w:val="20"/>
                <w:szCs w:val="20"/>
              </w:rPr>
              <w:t>Loan purpose</w:t>
            </w:r>
          </w:p>
        </w:tc>
        <w:tc>
          <w:tcPr>
            <w:tcW w:w="17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10D34659" w14:textId="77777777" w:rsidR="00C255C2" w:rsidRDefault="00000000">
            <w:r>
              <w:rPr>
                <w:sz w:val="20"/>
                <w:szCs w:val="20"/>
              </w:rPr>
              <w:t>Category</w:t>
            </w:r>
          </w:p>
        </w:tc>
      </w:tr>
      <w:tr w:rsidR="00C255C2" w14:paraId="50C3F306"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3EE28B34" w14:textId="77777777" w:rsidR="00C255C2" w:rsidRDefault="00000000">
            <w:r>
              <w:rPr>
                <w:sz w:val="20"/>
                <w:szCs w:val="20"/>
              </w:rPr>
              <w:t>loan_grade</w:t>
            </w:r>
          </w:p>
        </w:tc>
        <w:tc>
          <w:tcPr>
            <w:tcW w:w="42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4031EB6" w14:textId="77777777" w:rsidR="00C255C2" w:rsidRDefault="00000000">
            <w:r>
              <w:rPr>
                <w:sz w:val="20"/>
                <w:szCs w:val="20"/>
              </w:rPr>
              <w:t>Credit grade A to G</w:t>
            </w:r>
          </w:p>
        </w:tc>
        <w:tc>
          <w:tcPr>
            <w:tcW w:w="17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56BDF745" w14:textId="77777777" w:rsidR="00C255C2" w:rsidRDefault="00000000">
            <w:r>
              <w:rPr>
                <w:sz w:val="20"/>
                <w:szCs w:val="20"/>
              </w:rPr>
              <w:t>Category</w:t>
            </w:r>
          </w:p>
        </w:tc>
      </w:tr>
      <w:tr w:rsidR="00C255C2" w14:paraId="0AE22B2A"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84F08AC" w14:textId="77777777" w:rsidR="00C255C2" w:rsidRDefault="00000000">
            <w:r>
              <w:rPr>
                <w:sz w:val="20"/>
                <w:szCs w:val="20"/>
              </w:rPr>
              <w:t>loan_amnt</w:t>
            </w:r>
          </w:p>
        </w:tc>
        <w:tc>
          <w:tcPr>
            <w:tcW w:w="42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B0C59A4" w14:textId="77777777" w:rsidR="00C255C2" w:rsidRDefault="00000000">
            <w:r>
              <w:rPr>
                <w:sz w:val="20"/>
                <w:szCs w:val="20"/>
              </w:rPr>
              <w:t>Loan amount</w:t>
            </w:r>
          </w:p>
        </w:tc>
        <w:tc>
          <w:tcPr>
            <w:tcW w:w="17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3D7DA66" w14:textId="77777777" w:rsidR="00C255C2" w:rsidRDefault="00000000">
            <w:r>
              <w:rPr>
                <w:sz w:val="20"/>
                <w:szCs w:val="20"/>
              </w:rPr>
              <w:t>Numeric</w:t>
            </w:r>
          </w:p>
        </w:tc>
      </w:tr>
      <w:tr w:rsidR="00C255C2" w14:paraId="2E6F2820"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19E8EE6" w14:textId="77777777" w:rsidR="00C255C2" w:rsidRDefault="00000000">
            <w:r>
              <w:rPr>
                <w:sz w:val="20"/>
                <w:szCs w:val="20"/>
              </w:rPr>
              <w:t>loan_int_rate</w:t>
            </w:r>
          </w:p>
        </w:tc>
        <w:tc>
          <w:tcPr>
            <w:tcW w:w="42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5ADCE093" w14:textId="77777777" w:rsidR="00C255C2" w:rsidRDefault="00000000">
            <w:r>
              <w:rPr>
                <w:sz w:val="20"/>
                <w:szCs w:val="20"/>
              </w:rPr>
              <w:t>Interest rate (%)</w:t>
            </w:r>
          </w:p>
        </w:tc>
        <w:tc>
          <w:tcPr>
            <w:tcW w:w="17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6A04B21" w14:textId="77777777" w:rsidR="00C255C2" w:rsidRDefault="00000000">
            <w:r>
              <w:rPr>
                <w:sz w:val="20"/>
                <w:szCs w:val="20"/>
              </w:rPr>
              <w:t>Numeric</w:t>
            </w:r>
          </w:p>
        </w:tc>
      </w:tr>
      <w:tr w:rsidR="00C255C2" w14:paraId="7A806320"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963261E" w14:textId="77777777" w:rsidR="00C255C2" w:rsidRDefault="00000000">
            <w:r>
              <w:rPr>
                <w:sz w:val="20"/>
                <w:szCs w:val="20"/>
              </w:rPr>
              <w:t>loan_status</w:t>
            </w:r>
          </w:p>
        </w:tc>
        <w:tc>
          <w:tcPr>
            <w:tcW w:w="42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BBA4C93" w14:textId="77777777" w:rsidR="00C255C2" w:rsidRDefault="00000000">
            <w:r>
              <w:rPr>
                <w:sz w:val="20"/>
                <w:szCs w:val="20"/>
              </w:rPr>
              <w:t>Target: 0 = repaid, 1 = default</w:t>
            </w:r>
          </w:p>
        </w:tc>
        <w:tc>
          <w:tcPr>
            <w:tcW w:w="17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5189105" w14:textId="77777777" w:rsidR="00C255C2" w:rsidRDefault="00000000">
            <w:r>
              <w:rPr>
                <w:sz w:val="20"/>
                <w:szCs w:val="20"/>
              </w:rPr>
              <w:t>Binary</w:t>
            </w:r>
          </w:p>
        </w:tc>
      </w:tr>
      <w:tr w:rsidR="00C255C2" w14:paraId="5BC819DA"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A67BB90" w14:textId="77777777" w:rsidR="00C255C2" w:rsidRDefault="00000000">
            <w:r>
              <w:rPr>
                <w:sz w:val="20"/>
                <w:szCs w:val="20"/>
              </w:rPr>
              <w:t>loan_percent_income</w:t>
            </w:r>
          </w:p>
        </w:tc>
        <w:tc>
          <w:tcPr>
            <w:tcW w:w="42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8933D61" w14:textId="77777777" w:rsidR="00C255C2" w:rsidRDefault="00000000">
            <w:r>
              <w:rPr>
                <w:sz w:val="20"/>
                <w:szCs w:val="20"/>
              </w:rPr>
              <w:t>Loan as a share of income</w:t>
            </w:r>
          </w:p>
        </w:tc>
        <w:tc>
          <w:tcPr>
            <w:tcW w:w="17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3A6A9AC" w14:textId="77777777" w:rsidR="00C255C2" w:rsidRDefault="00000000">
            <w:r>
              <w:rPr>
                <w:sz w:val="20"/>
                <w:szCs w:val="20"/>
              </w:rPr>
              <w:t>Numeric</w:t>
            </w:r>
          </w:p>
        </w:tc>
      </w:tr>
      <w:tr w:rsidR="00C255C2" w14:paraId="4017DFC4"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2694AF77" w14:textId="77777777" w:rsidR="00C255C2" w:rsidRDefault="00000000">
            <w:r>
              <w:rPr>
                <w:sz w:val="20"/>
                <w:szCs w:val="20"/>
              </w:rPr>
              <w:t>cb_person_default_on_file</w:t>
            </w:r>
          </w:p>
        </w:tc>
        <w:tc>
          <w:tcPr>
            <w:tcW w:w="42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11C37F5" w14:textId="77777777" w:rsidR="00C255C2" w:rsidRDefault="00000000">
            <w:r>
              <w:rPr>
                <w:sz w:val="20"/>
                <w:szCs w:val="20"/>
              </w:rPr>
              <w:t>Past default on record (Y/N)</w:t>
            </w:r>
          </w:p>
        </w:tc>
        <w:tc>
          <w:tcPr>
            <w:tcW w:w="17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229B6FAC" w14:textId="77777777" w:rsidR="00C255C2" w:rsidRDefault="00000000">
            <w:r>
              <w:rPr>
                <w:sz w:val="20"/>
                <w:szCs w:val="20"/>
              </w:rPr>
              <w:t>Category</w:t>
            </w:r>
          </w:p>
        </w:tc>
      </w:tr>
      <w:tr w:rsidR="00C255C2" w14:paraId="30ACC727" w14:textId="77777777">
        <w:tblPrEx>
          <w:tblCellMar>
            <w:top w:w="0" w:type="dxa"/>
            <w:bottom w:w="0" w:type="dxa"/>
          </w:tblCellMar>
        </w:tblPrEx>
        <w:trPr>
          <w:cantSplit/>
        </w:trPr>
        <w:tc>
          <w:tcPr>
            <w:tcW w:w="31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EF04A93" w14:textId="77777777" w:rsidR="00C255C2" w:rsidRDefault="00000000">
            <w:r>
              <w:rPr>
                <w:sz w:val="20"/>
                <w:szCs w:val="20"/>
              </w:rPr>
              <w:t>cb_person_cred_hist_length</w:t>
            </w:r>
          </w:p>
        </w:tc>
        <w:tc>
          <w:tcPr>
            <w:tcW w:w="42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369EA95" w14:textId="77777777" w:rsidR="00C255C2" w:rsidRDefault="00000000">
            <w:r>
              <w:rPr>
                <w:sz w:val="20"/>
                <w:szCs w:val="20"/>
              </w:rPr>
              <w:t>Years of credit history</w:t>
            </w:r>
          </w:p>
        </w:tc>
        <w:tc>
          <w:tcPr>
            <w:tcW w:w="17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1590F4C" w14:textId="77777777" w:rsidR="00C255C2" w:rsidRDefault="00000000">
            <w:r>
              <w:rPr>
                <w:sz w:val="20"/>
                <w:szCs w:val="20"/>
              </w:rPr>
              <w:t>Numeric</w:t>
            </w:r>
          </w:p>
        </w:tc>
      </w:tr>
    </w:tbl>
    <w:p w14:paraId="6F60F643" w14:textId="77777777" w:rsidR="00C255C2" w:rsidRDefault="00C255C2">
      <w:pPr>
        <w:spacing w:after="80"/>
      </w:pPr>
    </w:p>
    <w:p w14:paraId="75D45309" w14:textId="77777777" w:rsidR="00C255C2" w:rsidRDefault="00000000">
      <w:pPr>
        <w:spacing w:after="120" w:line="288" w:lineRule="auto"/>
      </w:pPr>
      <w:r>
        <w:t>Initial inspection with info() and describe() revealed two columns with missing values and several impossible or extreme values, described in the next section.</w:t>
      </w:r>
    </w:p>
    <w:p w14:paraId="6D827348" w14:textId="77777777" w:rsidR="00C255C2" w:rsidRDefault="00000000">
      <w:pPr>
        <w:pStyle w:val="Heading1"/>
      </w:pPr>
      <w:r>
        <w:lastRenderedPageBreak/>
        <w:t>3. Data Cleaning</w:t>
      </w:r>
    </w:p>
    <w:p w14:paraId="408D8A77" w14:textId="77777777" w:rsidR="00C255C2" w:rsidRDefault="00000000">
      <w:pPr>
        <w:keepNext/>
        <w:spacing w:after="120" w:line="288" w:lineRule="auto"/>
      </w:pPr>
      <w:r>
        <w:t>Cleaning was done in Python on a working copy so the raw file stayed untouched. Every step was logged with row 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26"/>
        <w:gridCol w:w="1300"/>
        <w:gridCol w:w="1200"/>
        <w:gridCol w:w="1400"/>
      </w:tblGrid>
      <w:tr w:rsidR="00C255C2" w14:paraId="617E2EED" w14:textId="77777777">
        <w:tblPrEx>
          <w:tblCellMar>
            <w:top w:w="0" w:type="dxa"/>
            <w:bottom w:w="0" w:type="dxa"/>
          </w:tblCellMar>
        </w:tblPrEx>
        <w:trPr>
          <w:tblHeader/>
        </w:trPr>
        <w:tc>
          <w:tcPr>
            <w:tcW w:w="7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1105D412" w14:textId="77777777" w:rsidR="00C255C2" w:rsidRDefault="00000000">
            <w:r>
              <w:rPr>
                <w:b/>
                <w:bCs/>
                <w:color w:val="FFFFFF"/>
                <w:sz w:val="20"/>
                <w:szCs w:val="20"/>
              </w:rPr>
              <w:t>Step</w:t>
            </w:r>
          </w:p>
        </w:tc>
        <w:tc>
          <w:tcPr>
            <w:tcW w:w="4426"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27A56C0A" w14:textId="77777777" w:rsidR="00C255C2" w:rsidRDefault="00000000">
            <w:r>
              <w:rPr>
                <w:b/>
                <w:bCs/>
                <w:color w:val="FFFFFF"/>
                <w:sz w:val="20"/>
                <w:szCs w:val="20"/>
              </w:rPr>
              <w:t>Action</w:t>
            </w:r>
          </w:p>
        </w:tc>
        <w:tc>
          <w:tcPr>
            <w:tcW w:w="13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102E89A3" w14:textId="77777777" w:rsidR="00C255C2" w:rsidRDefault="00000000">
            <w:pPr>
              <w:jc w:val="center"/>
            </w:pPr>
            <w:r>
              <w:rPr>
                <w:b/>
                <w:bCs/>
                <w:color w:val="FFFFFF"/>
                <w:sz w:val="20"/>
                <w:szCs w:val="20"/>
              </w:rPr>
              <w:t>Rows before</w:t>
            </w:r>
          </w:p>
        </w:tc>
        <w:tc>
          <w:tcPr>
            <w:tcW w:w="12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6462E90F" w14:textId="77777777" w:rsidR="00C255C2" w:rsidRDefault="00000000">
            <w:pPr>
              <w:jc w:val="center"/>
            </w:pPr>
            <w:r>
              <w:rPr>
                <w:b/>
                <w:bCs/>
                <w:color w:val="FFFFFF"/>
                <w:sz w:val="20"/>
                <w:szCs w:val="20"/>
              </w:rPr>
              <w:t>Removed</w:t>
            </w:r>
          </w:p>
        </w:tc>
        <w:tc>
          <w:tcPr>
            <w:tcW w:w="14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4193E327" w14:textId="77777777" w:rsidR="00C255C2" w:rsidRDefault="00000000">
            <w:pPr>
              <w:jc w:val="center"/>
            </w:pPr>
            <w:r>
              <w:rPr>
                <w:b/>
                <w:bCs/>
                <w:color w:val="FFFFFF"/>
                <w:sz w:val="20"/>
                <w:szCs w:val="20"/>
              </w:rPr>
              <w:t>Rows after</w:t>
            </w:r>
          </w:p>
        </w:tc>
      </w:tr>
      <w:tr w:rsidR="00C255C2" w14:paraId="13E7F5A5" w14:textId="77777777">
        <w:tblPrEx>
          <w:tblCellMar>
            <w:top w:w="0" w:type="dxa"/>
            <w:bottom w:w="0" w:type="dxa"/>
          </w:tblCellMar>
        </w:tblPrEx>
        <w:trPr>
          <w:cantSplit/>
        </w:trPr>
        <w:tc>
          <w:tcPr>
            <w:tcW w:w="7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40DB192F" w14:textId="77777777" w:rsidR="00C255C2" w:rsidRDefault="00000000">
            <w:r>
              <w:rPr>
                <w:sz w:val="20"/>
                <w:szCs w:val="20"/>
              </w:rPr>
              <w:t>1</w:t>
            </w:r>
          </w:p>
        </w:tc>
        <w:tc>
          <w:tcPr>
            <w:tcW w:w="44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061E6CF" w14:textId="77777777" w:rsidR="00C255C2" w:rsidRDefault="00000000">
            <w:r>
              <w:rPr>
                <w:sz w:val="20"/>
                <w:szCs w:val="20"/>
              </w:rPr>
              <w:t>Load raw data</w:t>
            </w:r>
          </w:p>
        </w:tc>
        <w:tc>
          <w:tcPr>
            <w:tcW w:w="13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6E058A9" w14:textId="77777777" w:rsidR="00C255C2" w:rsidRDefault="00000000">
            <w:pPr>
              <w:jc w:val="center"/>
            </w:pPr>
            <w:r>
              <w:rPr>
                <w:sz w:val="20"/>
                <w:szCs w:val="20"/>
              </w:rPr>
              <w:t>32,581</w:t>
            </w:r>
          </w:p>
        </w:tc>
        <w:tc>
          <w:tcPr>
            <w:tcW w:w="12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7B60D7B" w14:textId="77777777" w:rsidR="00C255C2" w:rsidRDefault="00000000">
            <w:pPr>
              <w:jc w:val="center"/>
            </w:pPr>
            <w:r>
              <w:rPr>
                <w:sz w:val="20"/>
                <w:szCs w:val="20"/>
              </w:rPr>
              <w:t>0</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E300976" w14:textId="77777777" w:rsidR="00C255C2" w:rsidRDefault="00000000">
            <w:pPr>
              <w:jc w:val="center"/>
            </w:pPr>
            <w:r>
              <w:rPr>
                <w:sz w:val="20"/>
                <w:szCs w:val="20"/>
              </w:rPr>
              <w:t>32,581</w:t>
            </w:r>
          </w:p>
        </w:tc>
      </w:tr>
      <w:tr w:rsidR="00C255C2" w14:paraId="51D64152" w14:textId="77777777">
        <w:tblPrEx>
          <w:tblCellMar>
            <w:top w:w="0" w:type="dxa"/>
            <w:bottom w:w="0" w:type="dxa"/>
          </w:tblCellMar>
        </w:tblPrEx>
        <w:trPr>
          <w:cantSplit/>
        </w:trPr>
        <w:tc>
          <w:tcPr>
            <w:tcW w:w="7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4C7857F" w14:textId="77777777" w:rsidR="00C255C2" w:rsidRDefault="00000000">
            <w:r>
              <w:rPr>
                <w:sz w:val="20"/>
                <w:szCs w:val="20"/>
              </w:rPr>
              <w:t>2</w:t>
            </w:r>
          </w:p>
        </w:tc>
        <w:tc>
          <w:tcPr>
            <w:tcW w:w="44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355928B6" w14:textId="77777777" w:rsidR="00C255C2" w:rsidRDefault="00000000">
            <w:r>
              <w:rPr>
                <w:sz w:val="20"/>
                <w:szCs w:val="20"/>
              </w:rPr>
              <w:t>Remove exact duplicate rows</w:t>
            </w:r>
          </w:p>
        </w:tc>
        <w:tc>
          <w:tcPr>
            <w:tcW w:w="13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387BA436" w14:textId="77777777" w:rsidR="00C255C2" w:rsidRDefault="00000000">
            <w:pPr>
              <w:jc w:val="center"/>
            </w:pPr>
            <w:r>
              <w:rPr>
                <w:sz w:val="20"/>
                <w:szCs w:val="20"/>
              </w:rPr>
              <w:t>32,581</w:t>
            </w:r>
          </w:p>
        </w:tc>
        <w:tc>
          <w:tcPr>
            <w:tcW w:w="12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A577A24" w14:textId="77777777" w:rsidR="00C255C2" w:rsidRDefault="00000000">
            <w:pPr>
              <w:jc w:val="center"/>
            </w:pPr>
            <w:r>
              <w:rPr>
                <w:sz w:val="20"/>
                <w:szCs w:val="20"/>
              </w:rPr>
              <w:t>165</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8F59EB5" w14:textId="77777777" w:rsidR="00C255C2" w:rsidRDefault="00000000">
            <w:pPr>
              <w:jc w:val="center"/>
            </w:pPr>
            <w:r>
              <w:rPr>
                <w:sz w:val="20"/>
                <w:szCs w:val="20"/>
              </w:rPr>
              <w:t>32,416</w:t>
            </w:r>
          </w:p>
        </w:tc>
      </w:tr>
      <w:tr w:rsidR="00C255C2" w14:paraId="64A69FB0" w14:textId="77777777">
        <w:tblPrEx>
          <w:tblCellMar>
            <w:top w:w="0" w:type="dxa"/>
            <w:bottom w:w="0" w:type="dxa"/>
          </w:tblCellMar>
        </w:tblPrEx>
        <w:trPr>
          <w:cantSplit/>
        </w:trPr>
        <w:tc>
          <w:tcPr>
            <w:tcW w:w="7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2394D024" w14:textId="77777777" w:rsidR="00C255C2" w:rsidRDefault="00000000">
            <w:r>
              <w:rPr>
                <w:sz w:val="20"/>
                <w:szCs w:val="20"/>
              </w:rPr>
              <w:t>3</w:t>
            </w:r>
          </w:p>
        </w:tc>
        <w:tc>
          <w:tcPr>
            <w:tcW w:w="44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1F01B764" w14:textId="77777777" w:rsidR="00C255C2" w:rsidRDefault="00000000">
            <w:r>
              <w:rPr>
                <w:sz w:val="20"/>
                <w:szCs w:val="20"/>
              </w:rPr>
              <w:t>Remove impossible values (age &gt; 100, employment &gt; 60 years)</w:t>
            </w:r>
          </w:p>
        </w:tc>
        <w:tc>
          <w:tcPr>
            <w:tcW w:w="13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1FE547A7" w14:textId="77777777" w:rsidR="00C255C2" w:rsidRDefault="00000000">
            <w:pPr>
              <w:jc w:val="center"/>
            </w:pPr>
            <w:r>
              <w:rPr>
                <w:sz w:val="20"/>
                <w:szCs w:val="20"/>
              </w:rPr>
              <w:t>32,416</w:t>
            </w:r>
          </w:p>
        </w:tc>
        <w:tc>
          <w:tcPr>
            <w:tcW w:w="12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9FAA0B8" w14:textId="77777777" w:rsidR="00C255C2" w:rsidRDefault="00000000">
            <w:pPr>
              <w:jc w:val="center"/>
            </w:pPr>
            <w:r>
              <w:rPr>
                <w:sz w:val="20"/>
                <w:szCs w:val="20"/>
              </w:rPr>
              <w:t>7</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EF47E85" w14:textId="77777777" w:rsidR="00C255C2" w:rsidRDefault="00000000">
            <w:pPr>
              <w:jc w:val="center"/>
            </w:pPr>
            <w:r>
              <w:rPr>
                <w:sz w:val="20"/>
                <w:szCs w:val="20"/>
              </w:rPr>
              <w:t>32,409</w:t>
            </w:r>
          </w:p>
        </w:tc>
      </w:tr>
      <w:tr w:rsidR="00C255C2" w14:paraId="6BE6C205" w14:textId="77777777">
        <w:tblPrEx>
          <w:tblCellMar>
            <w:top w:w="0" w:type="dxa"/>
            <w:bottom w:w="0" w:type="dxa"/>
          </w:tblCellMar>
        </w:tblPrEx>
        <w:trPr>
          <w:cantSplit/>
        </w:trPr>
        <w:tc>
          <w:tcPr>
            <w:tcW w:w="7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74907F0" w14:textId="77777777" w:rsidR="00C255C2" w:rsidRDefault="00000000">
            <w:r>
              <w:rPr>
                <w:sz w:val="20"/>
                <w:szCs w:val="20"/>
              </w:rPr>
              <w:t>4</w:t>
            </w:r>
          </w:p>
        </w:tc>
        <w:tc>
          <w:tcPr>
            <w:tcW w:w="44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7C27CB1" w14:textId="77777777" w:rsidR="00C255C2" w:rsidRDefault="00000000">
            <w:r>
              <w:rPr>
                <w:sz w:val="20"/>
                <w:szCs w:val="20"/>
              </w:rPr>
              <w:t>Fill missing employment length (895 raw) and interest rate (3,116 raw) with the median</w:t>
            </w:r>
          </w:p>
        </w:tc>
        <w:tc>
          <w:tcPr>
            <w:tcW w:w="13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B3691D3" w14:textId="77777777" w:rsidR="00C255C2" w:rsidRDefault="00000000">
            <w:pPr>
              <w:jc w:val="center"/>
            </w:pPr>
            <w:r>
              <w:rPr>
                <w:sz w:val="20"/>
                <w:szCs w:val="20"/>
              </w:rPr>
              <w:t>32,409</w:t>
            </w:r>
          </w:p>
        </w:tc>
        <w:tc>
          <w:tcPr>
            <w:tcW w:w="12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78551D9" w14:textId="77777777" w:rsidR="00C255C2" w:rsidRDefault="00000000">
            <w:pPr>
              <w:jc w:val="center"/>
            </w:pPr>
            <w:r>
              <w:rPr>
                <w:sz w:val="20"/>
                <w:szCs w:val="20"/>
              </w:rPr>
              <w:t>0</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50A1D7F5" w14:textId="77777777" w:rsidR="00C255C2" w:rsidRDefault="00000000">
            <w:pPr>
              <w:jc w:val="center"/>
            </w:pPr>
            <w:r>
              <w:rPr>
                <w:sz w:val="20"/>
                <w:szCs w:val="20"/>
              </w:rPr>
              <w:t>32,409</w:t>
            </w:r>
          </w:p>
        </w:tc>
      </w:tr>
      <w:tr w:rsidR="00C255C2" w14:paraId="65712CCB" w14:textId="77777777">
        <w:tblPrEx>
          <w:tblCellMar>
            <w:top w:w="0" w:type="dxa"/>
            <w:bottom w:w="0" w:type="dxa"/>
          </w:tblCellMar>
        </w:tblPrEx>
        <w:trPr>
          <w:cantSplit/>
        </w:trPr>
        <w:tc>
          <w:tcPr>
            <w:tcW w:w="7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EAE28DD" w14:textId="77777777" w:rsidR="00C255C2" w:rsidRDefault="00000000">
            <w:r>
              <w:rPr>
                <w:sz w:val="20"/>
                <w:szCs w:val="20"/>
              </w:rPr>
              <w:t>5</w:t>
            </w:r>
          </w:p>
        </w:tc>
        <w:tc>
          <w:tcPr>
            <w:tcW w:w="44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4A626141" w14:textId="77777777" w:rsidR="00C255C2" w:rsidRDefault="00000000">
            <w:r>
              <w:rPr>
                <w:sz w:val="20"/>
                <w:szCs w:val="20"/>
              </w:rPr>
              <w:t>Cap extreme incomes at the 99th percentile (225,000) in a new column</w:t>
            </w:r>
          </w:p>
        </w:tc>
        <w:tc>
          <w:tcPr>
            <w:tcW w:w="13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B39D294" w14:textId="77777777" w:rsidR="00C255C2" w:rsidRDefault="00000000">
            <w:pPr>
              <w:jc w:val="center"/>
            </w:pPr>
            <w:r>
              <w:rPr>
                <w:sz w:val="20"/>
                <w:szCs w:val="20"/>
              </w:rPr>
              <w:t>32,409</w:t>
            </w:r>
          </w:p>
        </w:tc>
        <w:tc>
          <w:tcPr>
            <w:tcW w:w="12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4505B0C" w14:textId="77777777" w:rsidR="00C255C2" w:rsidRDefault="00000000">
            <w:pPr>
              <w:jc w:val="center"/>
            </w:pPr>
            <w:r>
              <w:rPr>
                <w:sz w:val="20"/>
                <w:szCs w:val="20"/>
              </w:rPr>
              <w:t>0</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9C1A8B0" w14:textId="77777777" w:rsidR="00C255C2" w:rsidRDefault="00000000">
            <w:pPr>
              <w:jc w:val="center"/>
            </w:pPr>
            <w:r>
              <w:rPr>
                <w:sz w:val="20"/>
                <w:szCs w:val="20"/>
              </w:rPr>
              <w:t>32,409</w:t>
            </w:r>
          </w:p>
        </w:tc>
      </w:tr>
      <w:tr w:rsidR="00C255C2" w14:paraId="3B04F96F" w14:textId="77777777">
        <w:tblPrEx>
          <w:tblCellMar>
            <w:top w:w="0" w:type="dxa"/>
            <w:bottom w:w="0" w:type="dxa"/>
          </w:tblCellMar>
        </w:tblPrEx>
        <w:trPr>
          <w:cantSplit/>
        </w:trPr>
        <w:tc>
          <w:tcPr>
            <w:tcW w:w="7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1D0652D" w14:textId="77777777" w:rsidR="00C255C2" w:rsidRDefault="00000000">
            <w:r>
              <w:rPr>
                <w:sz w:val="20"/>
                <w:szCs w:val="20"/>
              </w:rPr>
              <w:t>6</w:t>
            </w:r>
          </w:p>
        </w:tc>
        <w:tc>
          <w:tcPr>
            <w:tcW w:w="44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2C64BBB" w14:textId="77777777" w:rsidR="00C255C2" w:rsidRDefault="00000000">
            <w:r>
              <w:rPr>
                <w:sz w:val="20"/>
                <w:szCs w:val="20"/>
              </w:rPr>
              <w:t>Standardise text labels and create banded columns</w:t>
            </w:r>
          </w:p>
        </w:tc>
        <w:tc>
          <w:tcPr>
            <w:tcW w:w="13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3C5443B6" w14:textId="77777777" w:rsidR="00C255C2" w:rsidRDefault="00000000">
            <w:pPr>
              <w:jc w:val="center"/>
            </w:pPr>
            <w:r>
              <w:rPr>
                <w:sz w:val="20"/>
                <w:szCs w:val="20"/>
              </w:rPr>
              <w:t>32,409</w:t>
            </w:r>
          </w:p>
        </w:tc>
        <w:tc>
          <w:tcPr>
            <w:tcW w:w="12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7B683D9" w14:textId="77777777" w:rsidR="00C255C2" w:rsidRDefault="00000000">
            <w:pPr>
              <w:jc w:val="center"/>
            </w:pPr>
            <w:r>
              <w:rPr>
                <w:sz w:val="20"/>
                <w:szCs w:val="20"/>
              </w:rPr>
              <w:t>0</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FECD06E" w14:textId="77777777" w:rsidR="00C255C2" w:rsidRDefault="00000000">
            <w:pPr>
              <w:jc w:val="center"/>
            </w:pPr>
            <w:r>
              <w:rPr>
                <w:sz w:val="20"/>
                <w:szCs w:val="20"/>
              </w:rPr>
              <w:t>32,409</w:t>
            </w:r>
          </w:p>
        </w:tc>
      </w:tr>
    </w:tbl>
    <w:p w14:paraId="48E1D956" w14:textId="77777777" w:rsidR="00C255C2" w:rsidRDefault="00C255C2">
      <w:pPr>
        <w:spacing w:after="100"/>
      </w:pPr>
    </w:p>
    <w:p w14:paraId="1B5B930F" w14:textId="77777777" w:rsidR="00C255C2" w:rsidRDefault="00000000">
      <w:pPr>
        <w:keepNext/>
        <w:spacing w:after="120" w:line="288" w:lineRule="auto"/>
      </w:pPr>
      <w:r>
        <w:t xml:space="preserve">In total only </w:t>
      </w:r>
      <w:r>
        <w:rPr>
          <w:b/>
          <w:bCs/>
        </w:rPr>
        <w:t>172 rows (0.5%)</w:t>
      </w:r>
      <w:r>
        <w:t xml:space="preserve"> were removed. The key decisions and the reasons behind them:</w:t>
      </w:r>
    </w:p>
    <w:p w14:paraId="23255F9F" w14:textId="77777777" w:rsidR="00C255C2" w:rsidRDefault="00000000">
      <w:pPr>
        <w:pStyle w:val="ListParagraph"/>
        <w:numPr>
          <w:ilvl w:val="0"/>
          <w:numId w:val="2"/>
        </w:numPr>
        <w:spacing w:after="80" w:line="276" w:lineRule="auto"/>
      </w:pPr>
      <w:r>
        <w:rPr>
          <w:b/>
          <w:bCs/>
        </w:rPr>
        <w:t>Median, not mean, for missing values.</w:t>
      </w:r>
      <w:r>
        <w:t xml:space="preserve"> A few extreme values pull the mean, while the median stays stable. The median interest rate and employment length keep the distributions realistic.</w:t>
      </w:r>
    </w:p>
    <w:p w14:paraId="6BD220F0" w14:textId="77777777" w:rsidR="00C255C2" w:rsidRDefault="00000000">
      <w:pPr>
        <w:pStyle w:val="ListParagraph"/>
        <w:numPr>
          <w:ilvl w:val="0"/>
          <w:numId w:val="2"/>
        </w:numPr>
        <w:spacing w:after="80" w:line="276" w:lineRule="auto"/>
      </w:pPr>
      <w:r>
        <w:rPr>
          <w:b/>
          <w:bCs/>
        </w:rPr>
        <w:t>Impossible values were deleted, unusual values were kept.</w:t>
      </w:r>
      <w:r>
        <w:t xml:space="preserve"> An age of 144 or 123 years of employment is a data error. An income of 1.2 million is rare but believable (51 borrowers earned over 500K), so those rows were kept.</w:t>
      </w:r>
    </w:p>
    <w:p w14:paraId="774690A5" w14:textId="77777777" w:rsidR="00C255C2" w:rsidRDefault="00000000">
      <w:pPr>
        <w:pStyle w:val="ListParagraph"/>
        <w:numPr>
          <w:ilvl w:val="0"/>
          <w:numId w:val="2"/>
        </w:numPr>
        <w:spacing w:after="80" w:line="276" w:lineRule="auto"/>
      </w:pPr>
      <w:r>
        <w:rPr>
          <w:b/>
          <w:bCs/>
        </w:rPr>
        <w:t>Income was capped in a separate column (income_capped)</w:t>
      </w:r>
      <w:r>
        <w:t xml:space="preserve"> instead of overwritten, so the original income stays available and charts are not distorted by a handful of very high earners.</w:t>
      </w:r>
    </w:p>
    <w:p w14:paraId="6927F4B6" w14:textId="77777777" w:rsidR="00C255C2" w:rsidRDefault="00000000">
      <w:pPr>
        <w:pStyle w:val="ListParagraph"/>
        <w:numPr>
          <w:ilvl w:val="0"/>
          <w:numId w:val="2"/>
        </w:numPr>
        <w:spacing w:after="80" w:line="276" w:lineRule="auto"/>
      </w:pPr>
      <w:r>
        <w:rPr>
          <w:b/>
          <w:bCs/>
        </w:rPr>
        <w:t>Text columns needed no repair</w:t>
      </w:r>
      <w:r>
        <w:t xml:space="preserve"> (no spelling variants or odd categories). Labels were only made dashboard-friendly, for example DEBTCONSOLIDATION became Debt Consolidation.</w:t>
      </w:r>
    </w:p>
    <w:p w14:paraId="3CE3E42D" w14:textId="77777777" w:rsidR="00C255C2" w:rsidRDefault="00000000">
      <w:pPr>
        <w:pStyle w:val="Heading1"/>
      </w:pPr>
      <w:r>
        <w:t>4. Feature Engineering</w:t>
      </w:r>
    </w:p>
    <w:p w14:paraId="0DB56812" w14:textId="77777777" w:rsidR="00C255C2" w:rsidRDefault="00000000">
      <w:pPr>
        <w:keepNext/>
        <w:spacing w:after="120" w:line="288" w:lineRule="auto"/>
      </w:pPr>
      <w:r>
        <w:t>Raw numbers such as age 27 are too detailed for a dashboard, so borrowers were grouped into bands. Sort-order helper columns were also added so that Power BI shows bands in a logical order instead of alphabetically.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C255C2" w14:paraId="0D689D64" w14:textId="77777777">
        <w:tblPrEx>
          <w:tblCellMar>
            <w:top w:w="0" w:type="dxa"/>
            <w:bottom w:w="0" w:type="dxa"/>
          </w:tblCellMar>
        </w:tblPrEx>
        <w:trPr>
          <w:tblHeader/>
        </w:trPr>
        <w:tc>
          <w:tcPr>
            <w:tcW w:w="24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0366263A" w14:textId="77777777" w:rsidR="00C255C2" w:rsidRDefault="00000000">
            <w:r>
              <w:rPr>
                <w:b/>
                <w:bCs/>
                <w:color w:val="FFFFFF"/>
                <w:sz w:val="20"/>
                <w:szCs w:val="20"/>
              </w:rPr>
              <w:t>New column</w:t>
            </w:r>
          </w:p>
        </w:tc>
        <w:tc>
          <w:tcPr>
            <w:tcW w:w="6626"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00D52E94" w14:textId="77777777" w:rsidR="00C255C2" w:rsidRDefault="00000000">
            <w:r>
              <w:rPr>
                <w:b/>
                <w:bCs/>
                <w:color w:val="FFFFFF"/>
                <w:sz w:val="20"/>
                <w:szCs w:val="20"/>
              </w:rPr>
              <w:t>How it is built</w:t>
            </w:r>
          </w:p>
        </w:tc>
      </w:tr>
      <w:tr w:rsidR="00C255C2" w14:paraId="6FA58C96" w14:textId="77777777">
        <w:tblPrEx>
          <w:tblCellMar>
            <w:top w:w="0" w:type="dxa"/>
            <w:bottom w:w="0" w:type="dxa"/>
          </w:tblCellMar>
        </w:tblPrEx>
        <w:trPr>
          <w:cantSplit/>
        </w:trPr>
        <w:tc>
          <w:tcPr>
            <w:tcW w:w="2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16AAC99" w14:textId="77777777" w:rsidR="00C255C2" w:rsidRDefault="00000000">
            <w:r>
              <w:rPr>
                <w:sz w:val="20"/>
                <w:szCs w:val="20"/>
              </w:rPr>
              <w:t>age_group</w:t>
            </w:r>
          </w:p>
        </w:tc>
        <w:tc>
          <w:tcPr>
            <w:tcW w:w="66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46C0916" w14:textId="77777777" w:rsidR="00C255C2" w:rsidRDefault="00000000">
            <w:r>
              <w:rPr>
                <w:sz w:val="20"/>
                <w:szCs w:val="20"/>
              </w:rPr>
              <w:t>Up to 25, 26-30, 31-35, 36-45, 46+</w:t>
            </w:r>
          </w:p>
        </w:tc>
      </w:tr>
      <w:tr w:rsidR="00C255C2" w14:paraId="64BAA515" w14:textId="77777777">
        <w:tblPrEx>
          <w:tblCellMar>
            <w:top w:w="0" w:type="dxa"/>
            <w:bottom w:w="0" w:type="dxa"/>
          </w:tblCellMar>
        </w:tblPrEx>
        <w:trPr>
          <w:cantSplit/>
        </w:trPr>
        <w:tc>
          <w:tcPr>
            <w:tcW w:w="2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3D0F405E" w14:textId="77777777" w:rsidR="00C255C2" w:rsidRDefault="00000000">
            <w:r>
              <w:rPr>
                <w:sz w:val="20"/>
                <w:szCs w:val="20"/>
              </w:rPr>
              <w:t>income_band</w:t>
            </w:r>
          </w:p>
        </w:tc>
        <w:tc>
          <w:tcPr>
            <w:tcW w:w="66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D2522F4" w14:textId="77777777" w:rsidR="00C255C2" w:rsidRDefault="00000000">
            <w:r>
              <w:rPr>
                <w:sz w:val="20"/>
                <w:szCs w:val="20"/>
              </w:rPr>
              <w:t>Under 30K, 30-50K, 50-75K, 75-100K, Above 100K</w:t>
            </w:r>
          </w:p>
        </w:tc>
      </w:tr>
      <w:tr w:rsidR="00C255C2" w14:paraId="06CCE50C" w14:textId="77777777">
        <w:tblPrEx>
          <w:tblCellMar>
            <w:top w:w="0" w:type="dxa"/>
            <w:bottom w:w="0" w:type="dxa"/>
          </w:tblCellMar>
        </w:tblPrEx>
        <w:trPr>
          <w:cantSplit/>
        </w:trPr>
        <w:tc>
          <w:tcPr>
            <w:tcW w:w="2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75C0A8A" w14:textId="77777777" w:rsidR="00C255C2" w:rsidRDefault="00000000">
            <w:r>
              <w:rPr>
                <w:sz w:val="20"/>
                <w:szCs w:val="20"/>
              </w:rPr>
              <w:t>loan_amount_band</w:t>
            </w:r>
          </w:p>
        </w:tc>
        <w:tc>
          <w:tcPr>
            <w:tcW w:w="66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10D5042" w14:textId="77777777" w:rsidR="00C255C2" w:rsidRDefault="00000000">
            <w:r>
              <w:rPr>
                <w:sz w:val="20"/>
                <w:szCs w:val="20"/>
              </w:rPr>
              <w:t>Up to 5K, 5-10K, 10-15K, 15-20K, 20K+</w:t>
            </w:r>
          </w:p>
        </w:tc>
      </w:tr>
      <w:tr w:rsidR="00C255C2" w14:paraId="66A4A79D" w14:textId="77777777">
        <w:tblPrEx>
          <w:tblCellMar>
            <w:top w:w="0" w:type="dxa"/>
            <w:bottom w:w="0" w:type="dxa"/>
          </w:tblCellMar>
        </w:tblPrEx>
        <w:trPr>
          <w:cantSplit/>
        </w:trPr>
        <w:tc>
          <w:tcPr>
            <w:tcW w:w="2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D7BB481" w14:textId="77777777" w:rsidR="00C255C2" w:rsidRDefault="00000000">
            <w:r>
              <w:rPr>
                <w:sz w:val="20"/>
                <w:szCs w:val="20"/>
              </w:rPr>
              <w:t>burden_band</w:t>
            </w:r>
          </w:p>
        </w:tc>
        <w:tc>
          <w:tcPr>
            <w:tcW w:w="66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DC8AD15" w14:textId="77777777" w:rsidR="00C255C2" w:rsidRDefault="00000000">
            <w:r>
              <w:rPr>
                <w:sz w:val="20"/>
                <w:szCs w:val="20"/>
              </w:rPr>
              <w:t>Low (under 10%), Moderate (10-20%), High (20-30%), Very High (30%+) of income</w:t>
            </w:r>
          </w:p>
        </w:tc>
      </w:tr>
      <w:tr w:rsidR="00C255C2" w14:paraId="450EF1BD" w14:textId="77777777">
        <w:tblPrEx>
          <w:tblCellMar>
            <w:top w:w="0" w:type="dxa"/>
            <w:bottom w:w="0" w:type="dxa"/>
          </w:tblCellMar>
        </w:tblPrEx>
        <w:trPr>
          <w:cantSplit/>
        </w:trPr>
        <w:tc>
          <w:tcPr>
            <w:tcW w:w="2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5BF1996" w14:textId="77777777" w:rsidR="00C255C2" w:rsidRDefault="00000000">
            <w:r>
              <w:rPr>
                <w:sz w:val="20"/>
                <w:szCs w:val="20"/>
              </w:rPr>
              <w:t>risk_bucket</w:t>
            </w:r>
          </w:p>
        </w:tc>
        <w:tc>
          <w:tcPr>
            <w:tcW w:w="66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1F456A62" w14:textId="77777777" w:rsidR="00C255C2" w:rsidRDefault="00000000">
            <w:r>
              <w:rPr>
                <w:sz w:val="20"/>
                <w:szCs w:val="20"/>
              </w:rPr>
              <w:t>Grades A-B = Low, C-D = Medium, E-G = High (also fixes the tiny sample sizes of grades F and G)</w:t>
            </w:r>
          </w:p>
        </w:tc>
      </w:tr>
      <w:tr w:rsidR="00C255C2" w14:paraId="3F4C4742" w14:textId="77777777">
        <w:tblPrEx>
          <w:tblCellMar>
            <w:top w:w="0" w:type="dxa"/>
            <w:bottom w:w="0" w:type="dxa"/>
          </w:tblCellMar>
        </w:tblPrEx>
        <w:trPr>
          <w:cantSplit/>
        </w:trPr>
        <w:tc>
          <w:tcPr>
            <w:tcW w:w="2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95CCC14" w14:textId="77777777" w:rsidR="00C255C2" w:rsidRDefault="00000000">
            <w:r>
              <w:rPr>
                <w:sz w:val="20"/>
                <w:szCs w:val="20"/>
              </w:rPr>
              <w:t>loan_outcome</w:t>
            </w:r>
          </w:p>
        </w:tc>
        <w:tc>
          <w:tcPr>
            <w:tcW w:w="66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80E151A" w14:textId="77777777" w:rsidR="00C255C2" w:rsidRDefault="00000000">
            <w:r>
              <w:rPr>
                <w:sz w:val="20"/>
                <w:szCs w:val="20"/>
              </w:rPr>
              <w:t>Readable label: Repaid or Defaulted</w:t>
            </w:r>
          </w:p>
        </w:tc>
      </w:tr>
      <w:tr w:rsidR="00C255C2" w14:paraId="387E8161" w14:textId="77777777">
        <w:tblPrEx>
          <w:tblCellMar>
            <w:top w:w="0" w:type="dxa"/>
            <w:bottom w:w="0" w:type="dxa"/>
          </w:tblCellMar>
        </w:tblPrEx>
        <w:trPr>
          <w:cantSplit/>
        </w:trPr>
        <w:tc>
          <w:tcPr>
            <w:tcW w:w="2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C568D62" w14:textId="77777777" w:rsidR="00C255C2" w:rsidRDefault="00000000">
            <w:r>
              <w:rPr>
                <w:sz w:val="20"/>
                <w:szCs w:val="20"/>
              </w:rPr>
              <w:lastRenderedPageBreak/>
              <w:t>income_capped</w:t>
            </w:r>
          </w:p>
        </w:tc>
        <w:tc>
          <w:tcPr>
            <w:tcW w:w="66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4F7AE3B5" w14:textId="77777777" w:rsidR="00C255C2" w:rsidRDefault="00000000">
            <w:r>
              <w:rPr>
                <w:sz w:val="20"/>
                <w:szCs w:val="20"/>
              </w:rPr>
              <w:t>Income limited to the 99th percentile (225,000)</w:t>
            </w:r>
          </w:p>
        </w:tc>
      </w:tr>
    </w:tbl>
    <w:p w14:paraId="68362BEB" w14:textId="77777777" w:rsidR="00C255C2" w:rsidRDefault="00000000">
      <w:pPr>
        <w:pStyle w:val="Heading1"/>
      </w:pPr>
      <w:r>
        <w:t>5. Exploratory Data Analysis</w:t>
      </w:r>
    </w:p>
    <w:p w14:paraId="013FD3BB" w14:textId="77777777" w:rsidR="00C255C2" w:rsidRDefault="00000000">
      <w:pPr>
        <w:spacing w:after="120" w:line="288" w:lineRule="auto"/>
      </w:pPr>
      <w:r>
        <w:t>EDA moved from single columns to relationships with default, and finally to combinations of factors.</w:t>
      </w:r>
    </w:p>
    <w:p w14:paraId="08AA5BFE" w14:textId="77777777" w:rsidR="00C255C2" w:rsidRDefault="00000000">
      <w:pPr>
        <w:pStyle w:val="Heading2"/>
      </w:pPr>
      <w:r>
        <w:t>5.1 Loan grade and pricing</w:t>
      </w:r>
    </w:p>
    <w:p w14:paraId="0A97D574" w14:textId="77777777" w:rsidR="00C255C2" w:rsidRDefault="00000000">
      <w:pPr>
        <w:keepNext/>
        <w:spacing w:after="120" w:line="288" w:lineRule="auto"/>
      </w:pPr>
      <w:r>
        <w:t>Default rises with grade, but not smoothly. There is a cliff between grades C and D, where the default rate nearly triples. The average interest rate over the same step increases by less than two percentage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000"/>
        <w:gridCol w:w="1000"/>
        <w:gridCol w:w="1000"/>
        <w:gridCol w:w="1050"/>
        <w:gridCol w:w="1050"/>
        <w:gridCol w:w="1050"/>
        <w:gridCol w:w="1050"/>
      </w:tblGrid>
      <w:tr w:rsidR="00C255C2" w14:paraId="26AC6A69" w14:textId="77777777">
        <w:tblPrEx>
          <w:tblCellMar>
            <w:top w:w="0" w:type="dxa"/>
            <w:bottom w:w="0" w:type="dxa"/>
          </w:tblCellMar>
        </w:tblPrEx>
        <w:trPr>
          <w:tblHeader/>
        </w:trPr>
        <w:tc>
          <w:tcPr>
            <w:tcW w:w="1826"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7DE46844" w14:textId="77777777" w:rsidR="00C255C2" w:rsidRDefault="00000000">
            <w:r>
              <w:rPr>
                <w:b/>
                <w:bCs/>
                <w:color w:val="FFFFFF"/>
                <w:sz w:val="20"/>
                <w:szCs w:val="20"/>
              </w:rPr>
              <w:t>Grade</w:t>
            </w:r>
          </w:p>
        </w:tc>
        <w:tc>
          <w:tcPr>
            <w:tcW w:w="10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3E80E5D6" w14:textId="77777777" w:rsidR="00C255C2" w:rsidRDefault="00000000">
            <w:pPr>
              <w:jc w:val="center"/>
            </w:pPr>
            <w:r>
              <w:rPr>
                <w:b/>
                <w:bCs/>
                <w:color w:val="FFFFFF"/>
                <w:sz w:val="20"/>
                <w:szCs w:val="20"/>
              </w:rPr>
              <w:t>A</w:t>
            </w:r>
          </w:p>
        </w:tc>
        <w:tc>
          <w:tcPr>
            <w:tcW w:w="10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71FE1EFA" w14:textId="77777777" w:rsidR="00C255C2" w:rsidRDefault="00000000">
            <w:pPr>
              <w:jc w:val="center"/>
            </w:pPr>
            <w:r>
              <w:rPr>
                <w:b/>
                <w:bCs/>
                <w:color w:val="FFFFFF"/>
                <w:sz w:val="20"/>
                <w:szCs w:val="20"/>
              </w:rPr>
              <w:t>B</w:t>
            </w:r>
          </w:p>
        </w:tc>
        <w:tc>
          <w:tcPr>
            <w:tcW w:w="10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3CF74DAA" w14:textId="77777777" w:rsidR="00C255C2" w:rsidRDefault="00000000">
            <w:pPr>
              <w:jc w:val="center"/>
            </w:pPr>
            <w:r>
              <w:rPr>
                <w:b/>
                <w:bCs/>
                <w:color w:val="FFFFFF"/>
                <w:sz w:val="20"/>
                <w:szCs w:val="20"/>
              </w:rPr>
              <w:t>C</w:t>
            </w:r>
          </w:p>
        </w:tc>
        <w:tc>
          <w:tcPr>
            <w:tcW w:w="105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766B3B83" w14:textId="77777777" w:rsidR="00C255C2" w:rsidRDefault="00000000">
            <w:pPr>
              <w:jc w:val="center"/>
            </w:pPr>
            <w:r>
              <w:rPr>
                <w:b/>
                <w:bCs/>
                <w:color w:val="FFFFFF"/>
                <w:sz w:val="20"/>
                <w:szCs w:val="20"/>
              </w:rPr>
              <w:t>D</w:t>
            </w:r>
          </w:p>
        </w:tc>
        <w:tc>
          <w:tcPr>
            <w:tcW w:w="105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0AD6F8BE" w14:textId="77777777" w:rsidR="00C255C2" w:rsidRDefault="00000000">
            <w:pPr>
              <w:jc w:val="center"/>
            </w:pPr>
            <w:r>
              <w:rPr>
                <w:b/>
                <w:bCs/>
                <w:color w:val="FFFFFF"/>
                <w:sz w:val="20"/>
                <w:szCs w:val="20"/>
              </w:rPr>
              <w:t>E</w:t>
            </w:r>
          </w:p>
        </w:tc>
        <w:tc>
          <w:tcPr>
            <w:tcW w:w="105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74115714" w14:textId="77777777" w:rsidR="00C255C2" w:rsidRDefault="00000000">
            <w:pPr>
              <w:jc w:val="center"/>
            </w:pPr>
            <w:r>
              <w:rPr>
                <w:b/>
                <w:bCs/>
                <w:color w:val="FFFFFF"/>
                <w:sz w:val="20"/>
                <w:szCs w:val="20"/>
              </w:rPr>
              <w:t>F</w:t>
            </w:r>
          </w:p>
        </w:tc>
        <w:tc>
          <w:tcPr>
            <w:tcW w:w="105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58469419" w14:textId="77777777" w:rsidR="00C255C2" w:rsidRDefault="00000000">
            <w:pPr>
              <w:jc w:val="center"/>
            </w:pPr>
            <w:r>
              <w:rPr>
                <w:b/>
                <w:bCs/>
                <w:color w:val="FFFFFF"/>
                <w:sz w:val="20"/>
                <w:szCs w:val="20"/>
              </w:rPr>
              <w:t>G</w:t>
            </w:r>
          </w:p>
        </w:tc>
      </w:tr>
      <w:tr w:rsidR="00C255C2" w14:paraId="5923997C" w14:textId="77777777">
        <w:tblPrEx>
          <w:tblCellMar>
            <w:top w:w="0" w:type="dxa"/>
            <w:bottom w:w="0" w:type="dxa"/>
          </w:tblCellMar>
        </w:tblPrEx>
        <w:trPr>
          <w:cantSplit/>
        </w:trPr>
        <w:tc>
          <w:tcPr>
            <w:tcW w:w="18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F7B0421" w14:textId="77777777" w:rsidR="00C255C2" w:rsidRDefault="00000000">
            <w:r>
              <w:rPr>
                <w:sz w:val="20"/>
                <w:szCs w:val="20"/>
              </w:rPr>
              <w:t>Default rate</w:t>
            </w:r>
          </w:p>
        </w:tc>
        <w:tc>
          <w:tcPr>
            <w:tcW w:w="10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D5A327D" w14:textId="77777777" w:rsidR="00C255C2" w:rsidRDefault="00000000">
            <w:pPr>
              <w:jc w:val="center"/>
            </w:pPr>
            <w:r>
              <w:rPr>
                <w:sz w:val="20"/>
                <w:szCs w:val="20"/>
              </w:rPr>
              <w:t>10.0%</w:t>
            </w:r>
          </w:p>
        </w:tc>
        <w:tc>
          <w:tcPr>
            <w:tcW w:w="10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84FD0B5" w14:textId="77777777" w:rsidR="00C255C2" w:rsidRDefault="00000000">
            <w:pPr>
              <w:jc w:val="center"/>
            </w:pPr>
            <w:r>
              <w:rPr>
                <w:sz w:val="20"/>
                <w:szCs w:val="20"/>
              </w:rPr>
              <w:t>16.3%</w:t>
            </w:r>
          </w:p>
        </w:tc>
        <w:tc>
          <w:tcPr>
            <w:tcW w:w="10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9068DC9" w14:textId="77777777" w:rsidR="00C255C2" w:rsidRDefault="00000000">
            <w:pPr>
              <w:jc w:val="center"/>
            </w:pPr>
            <w:r>
              <w:rPr>
                <w:sz w:val="20"/>
                <w:szCs w:val="20"/>
              </w:rPr>
              <w:t>20.8%</w:t>
            </w:r>
          </w:p>
        </w:tc>
        <w:tc>
          <w:tcPr>
            <w:tcW w:w="105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B7A56A6" w14:textId="77777777" w:rsidR="00C255C2" w:rsidRDefault="00000000">
            <w:pPr>
              <w:jc w:val="center"/>
            </w:pPr>
            <w:r>
              <w:rPr>
                <w:b/>
                <w:bCs/>
                <w:color w:val="E63946"/>
                <w:sz w:val="20"/>
                <w:szCs w:val="20"/>
              </w:rPr>
              <w:t>59.0%</w:t>
            </w:r>
          </w:p>
        </w:tc>
        <w:tc>
          <w:tcPr>
            <w:tcW w:w="105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F5AF718" w14:textId="77777777" w:rsidR="00C255C2" w:rsidRDefault="00000000">
            <w:pPr>
              <w:jc w:val="center"/>
            </w:pPr>
            <w:r>
              <w:rPr>
                <w:b/>
                <w:bCs/>
                <w:color w:val="E63946"/>
                <w:sz w:val="20"/>
                <w:szCs w:val="20"/>
              </w:rPr>
              <w:t>64.5%</w:t>
            </w:r>
          </w:p>
        </w:tc>
        <w:tc>
          <w:tcPr>
            <w:tcW w:w="105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FC636ED" w14:textId="77777777" w:rsidR="00C255C2" w:rsidRDefault="00000000">
            <w:pPr>
              <w:jc w:val="center"/>
            </w:pPr>
            <w:r>
              <w:rPr>
                <w:b/>
                <w:bCs/>
                <w:color w:val="E63946"/>
                <w:sz w:val="20"/>
                <w:szCs w:val="20"/>
              </w:rPr>
              <w:t>70.5%</w:t>
            </w:r>
          </w:p>
        </w:tc>
        <w:tc>
          <w:tcPr>
            <w:tcW w:w="105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235E875" w14:textId="77777777" w:rsidR="00C255C2" w:rsidRDefault="00000000">
            <w:pPr>
              <w:jc w:val="center"/>
            </w:pPr>
            <w:r>
              <w:rPr>
                <w:b/>
                <w:bCs/>
                <w:color w:val="E63946"/>
                <w:sz w:val="20"/>
                <w:szCs w:val="20"/>
              </w:rPr>
              <w:t>98.4%</w:t>
            </w:r>
          </w:p>
        </w:tc>
      </w:tr>
      <w:tr w:rsidR="00C255C2" w14:paraId="09460AD5" w14:textId="77777777">
        <w:tblPrEx>
          <w:tblCellMar>
            <w:top w:w="0" w:type="dxa"/>
            <w:bottom w:w="0" w:type="dxa"/>
          </w:tblCellMar>
        </w:tblPrEx>
        <w:trPr>
          <w:cantSplit/>
        </w:trPr>
        <w:tc>
          <w:tcPr>
            <w:tcW w:w="18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5C400BD" w14:textId="77777777" w:rsidR="00C255C2" w:rsidRDefault="00000000">
            <w:r>
              <w:rPr>
                <w:sz w:val="20"/>
                <w:szCs w:val="20"/>
              </w:rPr>
              <w:t>Avg interest rate</w:t>
            </w:r>
          </w:p>
        </w:tc>
        <w:tc>
          <w:tcPr>
            <w:tcW w:w="10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B5D3292" w14:textId="77777777" w:rsidR="00C255C2" w:rsidRDefault="00000000">
            <w:pPr>
              <w:jc w:val="center"/>
            </w:pPr>
            <w:r>
              <w:rPr>
                <w:sz w:val="20"/>
                <w:szCs w:val="20"/>
              </w:rPr>
              <w:t>7.7%</w:t>
            </w:r>
          </w:p>
        </w:tc>
        <w:tc>
          <w:tcPr>
            <w:tcW w:w="10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169D1B3" w14:textId="77777777" w:rsidR="00C255C2" w:rsidRDefault="00000000">
            <w:pPr>
              <w:jc w:val="center"/>
            </w:pPr>
            <w:r>
              <w:rPr>
                <w:sz w:val="20"/>
                <w:szCs w:val="20"/>
              </w:rPr>
              <w:t>11.0%</w:t>
            </w:r>
          </w:p>
        </w:tc>
        <w:tc>
          <w:tcPr>
            <w:tcW w:w="10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39E7E85" w14:textId="77777777" w:rsidR="00C255C2" w:rsidRDefault="00000000">
            <w:pPr>
              <w:jc w:val="center"/>
            </w:pPr>
            <w:r>
              <w:rPr>
                <w:sz w:val="20"/>
                <w:szCs w:val="20"/>
              </w:rPr>
              <w:t>13.2%</w:t>
            </w:r>
          </w:p>
        </w:tc>
        <w:tc>
          <w:tcPr>
            <w:tcW w:w="105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2687A87" w14:textId="77777777" w:rsidR="00C255C2" w:rsidRDefault="00000000">
            <w:pPr>
              <w:jc w:val="center"/>
            </w:pPr>
            <w:r>
              <w:rPr>
                <w:sz w:val="20"/>
                <w:szCs w:val="20"/>
              </w:rPr>
              <w:t>15.0%</w:t>
            </w:r>
          </w:p>
        </w:tc>
        <w:tc>
          <w:tcPr>
            <w:tcW w:w="105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D314816" w14:textId="77777777" w:rsidR="00C255C2" w:rsidRDefault="00000000">
            <w:pPr>
              <w:jc w:val="center"/>
            </w:pPr>
            <w:r>
              <w:rPr>
                <w:sz w:val="20"/>
                <w:szCs w:val="20"/>
              </w:rPr>
              <w:t>16.5%</w:t>
            </w:r>
          </w:p>
        </w:tc>
        <w:tc>
          <w:tcPr>
            <w:tcW w:w="105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6A752EC" w14:textId="77777777" w:rsidR="00C255C2" w:rsidRDefault="00000000">
            <w:pPr>
              <w:jc w:val="center"/>
            </w:pPr>
            <w:r>
              <w:rPr>
                <w:sz w:val="20"/>
                <w:szCs w:val="20"/>
              </w:rPr>
              <w:t>17.8%</w:t>
            </w:r>
          </w:p>
        </w:tc>
        <w:tc>
          <w:tcPr>
            <w:tcW w:w="105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C252D43" w14:textId="77777777" w:rsidR="00C255C2" w:rsidRDefault="00000000">
            <w:pPr>
              <w:jc w:val="center"/>
            </w:pPr>
            <w:r>
              <w:rPr>
                <w:sz w:val="20"/>
                <w:szCs w:val="20"/>
              </w:rPr>
              <w:t>19.5%</w:t>
            </w:r>
          </w:p>
        </w:tc>
      </w:tr>
    </w:tbl>
    <w:p w14:paraId="5F1A364A" w14:textId="77777777" w:rsidR="00C255C2" w:rsidRDefault="00000000">
      <w:pPr>
        <w:spacing w:after="120" w:line="288" w:lineRule="auto"/>
      </w:pPr>
      <w:r>
        <w:rPr>
          <w:i/>
          <w:iCs/>
          <w:color w:val="6C757D"/>
          <w:sz w:val="19"/>
          <w:szCs w:val="19"/>
        </w:rPr>
        <w:t>Grade G is based on only 64 raw loans, so its 98.4% should be read as 'almost all defaulted, from a small sample'.</w:t>
      </w:r>
    </w:p>
    <w:p w14:paraId="0BA19578" w14:textId="77777777" w:rsidR="00C255C2" w:rsidRDefault="00000000">
      <w:pPr>
        <w:pStyle w:val="Heading2"/>
      </w:pPr>
      <w:r>
        <w:t>5.2 Borrower and loan characteristics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26"/>
        <w:gridCol w:w="3600"/>
      </w:tblGrid>
      <w:tr w:rsidR="00C255C2" w14:paraId="7FD1F9F0" w14:textId="77777777">
        <w:tblPrEx>
          <w:tblCellMar>
            <w:top w:w="0" w:type="dxa"/>
            <w:bottom w:w="0" w:type="dxa"/>
          </w:tblCellMar>
        </w:tblPrEx>
        <w:trPr>
          <w:tblHeader/>
        </w:trPr>
        <w:tc>
          <w:tcPr>
            <w:tcW w:w="20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50EFD53D" w14:textId="77777777" w:rsidR="00C255C2" w:rsidRDefault="00000000">
            <w:r>
              <w:rPr>
                <w:b/>
                <w:bCs/>
                <w:color w:val="FFFFFF"/>
                <w:sz w:val="20"/>
                <w:szCs w:val="20"/>
              </w:rPr>
              <w:t>Segment</w:t>
            </w:r>
          </w:p>
        </w:tc>
        <w:tc>
          <w:tcPr>
            <w:tcW w:w="3426"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1BD46B4A" w14:textId="77777777" w:rsidR="00C255C2" w:rsidRDefault="00000000">
            <w:r>
              <w:rPr>
                <w:b/>
                <w:bCs/>
                <w:color w:val="FFFFFF"/>
                <w:sz w:val="20"/>
                <w:szCs w:val="20"/>
              </w:rPr>
              <w:t>Group</w:t>
            </w:r>
          </w:p>
        </w:tc>
        <w:tc>
          <w:tcPr>
            <w:tcW w:w="36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3F24BF76" w14:textId="77777777" w:rsidR="00C255C2" w:rsidRDefault="00000000">
            <w:r>
              <w:rPr>
                <w:b/>
                <w:bCs/>
                <w:color w:val="FFFFFF"/>
                <w:sz w:val="20"/>
                <w:szCs w:val="20"/>
              </w:rPr>
              <w:t>Default rate</w:t>
            </w:r>
          </w:p>
        </w:tc>
      </w:tr>
      <w:tr w:rsidR="00C255C2" w14:paraId="250B6894" w14:textId="77777777">
        <w:tblPrEx>
          <w:tblCellMar>
            <w:top w:w="0" w:type="dxa"/>
            <w:bottom w:w="0" w:type="dxa"/>
          </w:tblCellMar>
        </w:tblPrEx>
        <w:trPr>
          <w:cantSplit/>
        </w:trPr>
        <w:tc>
          <w:tcPr>
            <w:tcW w:w="20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56E77DB" w14:textId="77777777" w:rsidR="00C255C2" w:rsidRDefault="00000000">
            <w:r>
              <w:rPr>
                <w:sz w:val="20"/>
                <w:szCs w:val="20"/>
              </w:rPr>
              <w:t>Income band</w:t>
            </w:r>
          </w:p>
        </w:tc>
        <w:tc>
          <w:tcPr>
            <w:tcW w:w="34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9F8D636" w14:textId="77777777" w:rsidR="00C255C2" w:rsidRDefault="00000000">
            <w:r>
              <w:rPr>
                <w:sz w:val="20"/>
                <w:szCs w:val="20"/>
              </w:rPr>
              <w:t>Under 30K / 30-50K / 50-75K / 75-100K / Above 100K</w:t>
            </w:r>
          </w:p>
        </w:tc>
        <w:tc>
          <w:tcPr>
            <w:tcW w:w="3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A3EC4AA" w14:textId="77777777" w:rsidR="00C255C2" w:rsidRDefault="00000000">
            <w:r>
              <w:rPr>
                <w:sz w:val="20"/>
                <w:szCs w:val="20"/>
              </w:rPr>
              <w:t>45.6% / 25.7% / 17.6% / 11.0% / 9.6%</w:t>
            </w:r>
          </w:p>
        </w:tc>
      </w:tr>
      <w:tr w:rsidR="00C255C2" w14:paraId="61D046D8" w14:textId="77777777">
        <w:tblPrEx>
          <w:tblCellMar>
            <w:top w:w="0" w:type="dxa"/>
            <w:bottom w:w="0" w:type="dxa"/>
          </w:tblCellMar>
        </w:tblPrEx>
        <w:trPr>
          <w:cantSplit/>
        </w:trPr>
        <w:tc>
          <w:tcPr>
            <w:tcW w:w="20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1B7BFCC" w14:textId="77777777" w:rsidR="00C255C2" w:rsidRDefault="00000000">
            <w:r>
              <w:rPr>
                <w:sz w:val="20"/>
                <w:szCs w:val="20"/>
              </w:rPr>
              <w:t>Debt burden</w:t>
            </w:r>
          </w:p>
        </w:tc>
        <w:tc>
          <w:tcPr>
            <w:tcW w:w="34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145BA45" w14:textId="77777777" w:rsidR="00C255C2" w:rsidRDefault="00000000">
            <w:r>
              <w:rPr>
                <w:sz w:val="20"/>
                <w:szCs w:val="20"/>
              </w:rPr>
              <w:t>Low / Moderate / High / Very High</w:t>
            </w:r>
          </w:p>
        </w:tc>
        <w:tc>
          <w:tcPr>
            <w:tcW w:w="36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B07B5A5" w14:textId="77777777" w:rsidR="00C255C2" w:rsidRDefault="00000000">
            <w:r>
              <w:rPr>
                <w:sz w:val="20"/>
                <w:szCs w:val="20"/>
              </w:rPr>
              <w:t>11.8% / 15.1% / 22.0% / 70.4%</w:t>
            </w:r>
          </w:p>
        </w:tc>
      </w:tr>
      <w:tr w:rsidR="00C255C2" w14:paraId="39A9837F" w14:textId="77777777">
        <w:tblPrEx>
          <w:tblCellMar>
            <w:top w:w="0" w:type="dxa"/>
            <w:bottom w:w="0" w:type="dxa"/>
          </w:tblCellMar>
        </w:tblPrEx>
        <w:trPr>
          <w:cantSplit/>
        </w:trPr>
        <w:tc>
          <w:tcPr>
            <w:tcW w:w="20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E3AA663" w14:textId="77777777" w:rsidR="00C255C2" w:rsidRDefault="00000000">
            <w:r>
              <w:rPr>
                <w:sz w:val="20"/>
                <w:szCs w:val="20"/>
              </w:rPr>
              <w:t>Past default on file</w:t>
            </w:r>
          </w:p>
        </w:tc>
        <w:tc>
          <w:tcPr>
            <w:tcW w:w="34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B0DD63D" w14:textId="77777777" w:rsidR="00C255C2" w:rsidRDefault="00000000">
            <w:r>
              <w:rPr>
                <w:sz w:val="20"/>
                <w:szCs w:val="20"/>
              </w:rPr>
              <w:t>Yes / No</w:t>
            </w:r>
          </w:p>
        </w:tc>
        <w:tc>
          <w:tcPr>
            <w:tcW w:w="3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CE0DDCA" w14:textId="77777777" w:rsidR="00C255C2" w:rsidRDefault="00000000">
            <w:r>
              <w:rPr>
                <w:sz w:val="20"/>
                <w:szCs w:val="20"/>
              </w:rPr>
              <w:t>37.9% / 18.4%</w:t>
            </w:r>
          </w:p>
        </w:tc>
      </w:tr>
      <w:tr w:rsidR="00C255C2" w14:paraId="44E38E8C" w14:textId="77777777">
        <w:tblPrEx>
          <w:tblCellMar>
            <w:top w:w="0" w:type="dxa"/>
            <w:bottom w:w="0" w:type="dxa"/>
          </w:tblCellMar>
        </w:tblPrEx>
        <w:trPr>
          <w:cantSplit/>
        </w:trPr>
        <w:tc>
          <w:tcPr>
            <w:tcW w:w="20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3726754E" w14:textId="77777777" w:rsidR="00C255C2" w:rsidRDefault="00000000">
            <w:r>
              <w:rPr>
                <w:sz w:val="20"/>
                <w:szCs w:val="20"/>
              </w:rPr>
              <w:t>Home ownership</w:t>
            </w:r>
          </w:p>
        </w:tc>
        <w:tc>
          <w:tcPr>
            <w:tcW w:w="34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596F06D4" w14:textId="77777777" w:rsidR="00C255C2" w:rsidRDefault="00000000">
            <w:r>
              <w:rPr>
                <w:sz w:val="20"/>
                <w:szCs w:val="20"/>
              </w:rPr>
              <w:t>Rent / Other / Mortgage / Own</w:t>
            </w:r>
          </w:p>
        </w:tc>
        <w:tc>
          <w:tcPr>
            <w:tcW w:w="36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365D686" w14:textId="77777777" w:rsidR="00C255C2" w:rsidRDefault="00000000">
            <w:r>
              <w:rPr>
                <w:sz w:val="20"/>
                <w:szCs w:val="20"/>
              </w:rPr>
              <w:t>31.6% / 31.1% / 12.6% / 7.5%</w:t>
            </w:r>
          </w:p>
        </w:tc>
      </w:tr>
      <w:tr w:rsidR="00C255C2" w14:paraId="686D26AE" w14:textId="77777777">
        <w:tblPrEx>
          <w:tblCellMar>
            <w:top w:w="0" w:type="dxa"/>
            <w:bottom w:w="0" w:type="dxa"/>
          </w:tblCellMar>
        </w:tblPrEx>
        <w:trPr>
          <w:cantSplit/>
        </w:trPr>
        <w:tc>
          <w:tcPr>
            <w:tcW w:w="20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8E06FB7" w14:textId="77777777" w:rsidR="00C255C2" w:rsidRDefault="00000000">
            <w:r>
              <w:rPr>
                <w:sz w:val="20"/>
                <w:szCs w:val="20"/>
              </w:rPr>
              <w:t>Loan purpose</w:t>
            </w:r>
          </w:p>
        </w:tc>
        <w:tc>
          <w:tcPr>
            <w:tcW w:w="34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52ABE0A" w14:textId="77777777" w:rsidR="00C255C2" w:rsidRDefault="00000000">
            <w:r>
              <w:rPr>
                <w:sz w:val="20"/>
                <w:szCs w:val="20"/>
              </w:rPr>
              <w:t>Debt consolidation / Medical / Home improvement</w:t>
            </w:r>
          </w:p>
        </w:tc>
        <w:tc>
          <w:tcPr>
            <w:tcW w:w="3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3C93117" w14:textId="77777777" w:rsidR="00C255C2" w:rsidRDefault="00000000">
            <w:r>
              <w:rPr>
                <w:sz w:val="20"/>
                <w:szCs w:val="20"/>
              </w:rPr>
              <w:t>28.7% / 26.8% / 26.2%</w:t>
            </w:r>
          </w:p>
        </w:tc>
      </w:tr>
      <w:tr w:rsidR="00C255C2" w14:paraId="5EE06CF0" w14:textId="77777777">
        <w:tblPrEx>
          <w:tblCellMar>
            <w:top w:w="0" w:type="dxa"/>
            <w:bottom w:w="0" w:type="dxa"/>
          </w:tblCellMar>
        </w:tblPrEx>
        <w:trPr>
          <w:cantSplit/>
        </w:trPr>
        <w:tc>
          <w:tcPr>
            <w:tcW w:w="20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3E71CD8F" w14:textId="77777777" w:rsidR="00C255C2" w:rsidRDefault="00C255C2"/>
        </w:tc>
        <w:tc>
          <w:tcPr>
            <w:tcW w:w="34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EE7B374" w14:textId="77777777" w:rsidR="00C255C2" w:rsidRDefault="00000000">
            <w:r>
              <w:rPr>
                <w:sz w:val="20"/>
                <w:szCs w:val="20"/>
              </w:rPr>
              <w:t>Personal / Education / Venture</w:t>
            </w:r>
          </w:p>
        </w:tc>
        <w:tc>
          <w:tcPr>
            <w:tcW w:w="36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9DC2E14" w14:textId="77777777" w:rsidR="00C255C2" w:rsidRDefault="00000000">
            <w:r>
              <w:rPr>
                <w:sz w:val="20"/>
                <w:szCs w:val="20"/>
              </w:rPr>
              <w:t>19.9% / 17.3% / 14.9%</w:t>
            </w:r>
          </w:p>
        </w:tc>
      </w:tr>
      <w:tr w:rsidR="00C255C2" w14:paraId="199D607B" w14:textId="77777777">
        <w:tblPrEx>
          <w:tblCellMar>
            <w:top w:w="0" w:type="dxa"/>
            <w:bottom w:w="0" w:type="dxa"/>
          </w:tblCellMar>
        </w:tblPrEx>
        <w:trPr>
          <w:cantSplit/>
        </w:trPr>
        <w:tc>
          <w:tcPr>
            <w:tcW w:w="20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2C00B74" w14:textId="77777777" w:rsidR="00C255C2" w:rsidRDefault="00000000">
            <w:r>
              <w:rPr>
                <w:sz w:val="20"/>
                <w:szCs w:val="20"/>
              </w:rPr>
              <w:t>Age group</w:t>
            </w:r>
          </w:p>
        </w:tc>
        <w:tc>
          <w:tcPr>
            <w:tcW w:w="34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C8439ED" w14:textId="77777777" w:rsidR="00C255C2" w:rsidRDefault="00000000">
            <w:r>
              <w:rPr>
                <w:sz w:val="20"/>
                <w:szCs w:val="20"/>
              </w:rPr>
              <w:t>Up to 25 / 26-30 / 31-35 / 36-45 / 46+</w:t>
            </w:r>
          </w:p>
        </w:tc>
        <w:tc>
          <w:tcPr>
            <w:tcW w:w="3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7AF42AA" w14:textId="77777777" w:rsidR="00C255C2" w:rsidRDefault="00000000">
            <w:r>
              <w:rPr>
                <w:sz w:val="20"/>
                <w:szCs w:val="20"/>
              </w:rPr>
              <w:t>23.1% / 20.9% / 20.2% / 20.7% / 22.3%</w:t>
            </w:r>
          </w:p>
        </w:tc>
      </w:tr>
    </w:tbl>
    <w:p w14:paraId="458B17BD" w14:textId="77777777" w:rsidR="00C255C2" w:rsidRDefault="00C255C2">
      <w:pPr>
        <w:spacing w:after="100"/>
      </w:pPr>
    </w:p>
    <w:p w14:paraId="041A8B53" w14:textId="77777777" w:rsidR="00C255C2" w:rsidRDefault="00000000">
      <w:pPr>
        <w:spacing w:after="120" w:line="288" w:lineRule="auto"/>
      </w:pPr>
      <w:r>
        <w:t>Borrowers who are already under financial pressure (consolidating debt, paying medical bills) default more often than those borrowing for ventures or education. Renters default about four times as often as owners. Age shows no meaningful pattern.</w:t>
      </w:r>
    </w:p>
    <w:p w14:paraId="095FA494" w14:textId="77777777" w:rsidR="00C255C2" w:rsidRDefault="00000000">
      <w:pPr>
        <w:pStyle w:val="Heading2"/>
      </w:pPr>
      <w:r>
        <w:t>5.3 Correlation with default</w:t>
      </w:r>
    </w:p>
    <w:p w14:paraId="353988CC" w14:textId="77777777" w:rsidR="00C255C2" w:rsidRDefault="00000000">
      <w:pPr>
        <w:keepNext/>
        <w:spacing w:after="120" w:line="288" w:lineRule="auto"/>
      </w:pPr>
      <w:r>
        <w:t>The correlation heatmap confirmed the two strongest numeric drivers. All correlations are modest, which shows that default depends on several factors acting together rather than on any single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C255C2" w14:paraId="0B2A4B5E" w14:textId="77777777">
        <w:tblPrEx>
          <w:tblCellMar>
            <w:top w:w="0" w:type="dxa"/>
            <w:bottom w:w="0" w:type="dxa"/>
          </w:tblCellMar>
        </w:tblPrEx>
        <w:trPr>
          <w:tblHeader/>
        </w:trPr>
        <w:tc>
          <w:tcPr>
            <w:tcW w:w="26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7B41DB70" w14:textId="77777777" w:rsidR="00C255C2" w:rsidRDefault="00000000">
            <w:r>
              <w:rPr>
                <w:b/>
                <w:bCs/>
                <w:color w:val="FFFFFF"/>
                <w:sz w:val="20"/>
                <w:szCs w:val="20"/>
              </w:rPr>
              <w:t>Variable</w:t>
            </w:r>
          </w:p>
        </w:tc>
        <w:tc>
          <w:tcPr>
            <w:tcW w:w="22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288C5605" w14:textId="77777777" w:rsidR="00C255C2" w:rsidRDefault="00000000">
            <w:r>
              <w:rPr>
                <w:b/>
                <w:bCs/>
                <w:color w:val="FFFFFF"/>
                <w:sz w:val="20"/>
                <w:szCs w:val="20"/>
              </w:rPr>
              <w:t>Correlation with default</w:t>
            </w:r>
          </w:p>
        </w:tc>
        <w:tc>
          <w:tcPr>
            <w:tcW w:w="4226"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2ACCBAE2" w14:textId="77777777" w:rsidR="00C255C2" w:rsidRDefault="00000000">
            <w:r>
              <w:rPr>
                <w:b/>
                <w:bCs/>
                <w:color w:val="FFFFFF"/>
                <w:sz w:val="20"/>
                <w:szCs w:val="20"/>
              </w:rPr>
              <w:t>Reading</w:t>
            </w:r>
          </w:p>
        </w:tc>
      </w:tr>
      <w:tr w:rsidR="00C255C2" w14:paraId="0E2A9F77" w14:textId="77777777">
        <w:tblPrEx>
          <w:tblCellMar>
            <w:top w:w="0" w:type="dxa"/>
            <w:bottom w:w="0" w:type="dxa"/>
          </w:tblCellMar>
        </w:tblPrEx>
        <w:trPr>
          <w:cantSplit/>
        </w:trPr>
        <w:tc>
          <w:tcPr>
            <w:tcW w:w="2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09A11C3" w14:textId="77777777" w:rsidR="00C255C2" w:rsidRDefault="00000000">
            <w:r>
              <w:rPr>
                <w:sz w:val="20"/>
                <w:szCs w:val="20"/>
              </w:rPr>
              <w:t>loan_percent_income</w:t>
            </w:r>
          </w:p>
        </w:tc>
        <w:tc>
          <w:tcPr>
            <w:tcW w:w="22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1A86404" w14:textId="77777777" w:rsidR="00C255C2" w:rsidRDefault="00000000">
            <w:r>
              <w:rPr>
                <w:sz w:val="20"/>
                <w:szCs w:val="20"/>
              </w:rPr>
              <w:t>+0.38</w:t>
            </w:r>
          </w:p>
        </w:tc>
        <w:tc>
          <w:tcPr>
            <w:tcW w:w="42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1411E92A" w14:textId="77777777" w:rsidR="00C255C2" w:rsidRDefault="00000000">
            <w:r>
              <w:rPr>
                <w:sz w:val="20"/>
                <w:szCs w:val="20"/>
              </w:rPr>
              <w:t>Strongest driver: bigger loan relative to income</w:t>
            </w:r>
          </w:p>
        </w:tc>
      </w:tr>
      <w:tr w:rsidR="00C255C2" w14:paraId="54B4AB26" w14:textId="77777777">
        <w:tblPrEx>
          <w:tblCellMar>
            <w:top w:w="0" w:type="dxa"/>
            <w:bottom w:w="0" w:type="dxa"/>
          </w:tblCellMar>
        </w:tblPrEx>
        <w:trPr>
          <w:cantSplit/>
        </w:trPr>
        <w:tc>
          <w:tcPr>
            <w:tcW w:w="26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4345C58" w14:textId="77777777" w:rsidR="00C255C2" w:rsidRDefault="00000000">
            <w:r>
              <w:rPr>
                <w:sz w:val="20"/>
                <w:szCs w:val="20"/>
              </w:rPr>
              <w:t>loan_int_rate</w:t>
            </w:r>
          </w:p>
        </w:tc>
        <w:tc>
          <w:tcPr>
            <w:tcW w:w="22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37C753B7" w14:textId="77777777" w:rsidR="00C255C2" w:rsidRDefault="00000000">
            <w:r>
              <w:rPr>
                <w:sz w:val="20"/>
                <w:szCs w:val="20"/>
              </w:rPr>
              <w:t>+0.32</w:t>
            </w:r>
          </w:p>
        </w:tc>
        <w:tc>
          <w:tcPr>
            <w:tcW w:w="42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4E372B6" w14:textId="77777777" w:rsidR="00C255C2" w:rsidRDefault="00000000">
            <w:r>
              <w:rPr>
                <w:sz w:val="20"/>
                <w:szCs w:val="20"/>
              </w:rPr>
              <w:t>Higher rate goes with higher default</w:t>
            </w:r>
          </w:p>
        </w:tc>
      </w:tr>
      <w:tr w:rsidR="00C255C2" w14:paraId="1B47D397" w14:textId="77777777">
        <w:tblPrEx>
          <w:tblCellMar>
            <w:top w:w="0" w:type="dxa"/>
            <w:bottom w:w="0" w:type="dxa"/>
          </w:tblCellMar>
        </w:tblPrEx>
        <w:trPr>
          <w:cantSplit/>
        </w:trPr>
        <w:tc>
          <w:tcPr>
            <w:tcW w:w="2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216B489" w14:textId="77777777" w:rsidR="00C255C2" w:rsidRDefault="00000000">
            <w:r>
              <w:rPr>
                <w:sz w:val="20"/>
                <w:szCs w:val="20"/>
              </w:rPr>
              <w:t>person_income</w:t>
            </w:r>
          </w:p>
        </w:tc>
        <w:tc>
          <w:tcPr>
            <w:tcW w:w="22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2C18BC8B" w14:textId="77777777" w:rsidR="00C255C2" w:rsidRDefault="00000000">
            <w:r>
              <w:rPr>
                <w:sz w:val="20"/>
                <w:szCs w:val="20"/>
              </w:rPr>
              <w:t>-0.17</w:t>
            </w:r>
          </w:p>
        </w:tc>
        <w:tc>
          <w:tcPr>
            <w:tcW w:w="42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4C05F2FE" w14:textId="77777777" w:rsidR="00C255C2" w:rsidRDefault="00000000">
            <w:r>
              <w:rPr>
                <w:sz w:val="20"/>
                <w:szCs w:val="20"/>
              </w:rPr>
              <w:t>Higher income goes with lower default</w:t>
            </w:r>
          </w:p>
        </w:tc>
      </w:tr>
      <w:tr w:rsidR="00C255C2" w14:paraId="680A41CA" w14:textId="77777777">
        <w:tblPrEx>
          <w:tblCellMar>
            <w:top w:w="0" w:type="dxa"/>
            <w:bottom w:w="0" w:type="dxa"/>
          </w:tblCellMar>
        </w:tblPrEx>
        <w:trPr>
          <w:cantSplit/>
        </w:trPr>
        <w:tc>
          <w:tcPr>
            <w:tcW w:w="26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D8D0F1D" w14:textId="77777777" w:rsidR="00C255C2" w:rsidRDefault="00000000">
            <w:r>
              <w:rPr>
                <w:sz w:val="20"/>
                <w:szCs w:val="20"/>
              </w:rPr>
              <w:lastRenderedPageBreak/>
              <w:t>loan_amnt</w:t>
            </w:r>
          </w:p>
        </w:tc>
        <w:tc>
          <w:tcPr>
            <w:tcW w:w="22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7899B69" w14:textId="77777777" w:rsidR="00C255C2" w:rsidRDefault="00000000">
            <w:r>
              <w:rPr>
                <w:sz w:val="20"/>
                <w:szCs w:val="20"/>
              </w:rPr>
              <w:t>+0.11</w:t>
            </w:r>
          </w:p>
        </w:tc>
        <w:tc>
          <w:tcPr>
            <w:tcW w:w="42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51BD6C0" w14:textId="77777777" w:rsidR="00C255C2" w:rsidRDefault="00000000">
            <w:r>
              <w:rPr>
                <w:sz w:val="20"/>
                <w:szCs w:val="20"/>
              </w:rPr>
              <w:t>Weak</w:t>
            </w:r>
          </w:p>
        </w:tc>
      </w:tr>
      <w:tr w:rsidR="00C255C2" w14:paraId="47C019D2" w14:textId="77777777">
        <w:tblPrEx>
          <w:tblCellMar>
            <w:top w:w="0" w:type="dxa"/>
            <w:bottom w:w="0" w:type="dxa"/>
          </w:tblCellMar>
        </w:tblPrEx>
        <w:trPr>
          <w:cantSplit/>
        </w:trPr>
        <w:tc>
          <w:tcPr>
            <w:tcW w:w="2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C8ACB81" w14:textId="77777777" w:rsidR="00C255C2" w:rsidRDefault="00000000">
            <w:r>
              <w:rPr>
                <w:sz w:val="20"/>
                <w:szCs w:val="20"/>
              </w:rPr>
              <w:t>person_emp_length</w:t>
            </w:r>
          </w:p>
        </w:tc>
        <w:tc>
          <w:tcPr>
            <w:tcW w:w="22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23AE0E00" w14:textId="77777777" w:rsidR="00C255C2" w:rsidRDefault="00000000">
            <w:r>
              <w:rPr>
                <w:sz w:val="20"/>
                <w:szCs w:val="20"/>
              </w:rPr>
              <w:t>-0.09</w:t>
            </w:r>
          </w:p>
        </w:tc>
        <w:tc>
          <w:tcPr>
            <w:tcW w:w="42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675BCC79" w14:textId="77777777" w:rsidR="00C255C2" w:rsidRDefault="00000000">
            <w:r>
              <w:rPr>
                <w:sz w:val="20"/>
                <w:szCs w:val="20"/>
              </w:rPr>
              <w:t>Weak</w:t>
            </w:r>
          </w:p>
        </w:tc>
      </w:tr>
      <w:tr w:rsidR="00C255C2" w14:paraId="30318735" w14:textId="77777777">
        <w:tblPrEx>
          <w:tblCellMar>
            <w:top w:w="0" w:type="dxa"/>
            <w:bottom w:w="0" w:type="dxa"/>
          </w:tblCellMar>
        </w:tblPrEx>
        <w:trPr>
          <w:cantSplit/>
        </w:trPr>
        <w:tc>
          <w:tcPr>
            <w:tcW w:w="26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FAB5B4A" w14:textId="77777777" w:rsidR="00C255C2" w:rsidRDefault="00000000">
            <w:r>
              <w:rPr>
                <w:sz w:val="20"/>
                <w:szCs w:val="20"/>
              </w:rPr>
              <w:t>person_age</w:t>
            </w:r>
          </w:p>
        </w:tc>
        <w:tc>
          <w:tcPr>
            <w:tcW w:w="22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5BDA0318" w14:textId="77777777" w:rsidR="00C255C2" w:rsidRDefault="00000000">
            <w:r>
              <w:rPr>
                <w:sz w:val="20"/>
                <w:szCs w:val="20"/>
              </w:rPr>
              <w:t>-0.02</w:t>
            </w:r>
          </w:p>
        </w:tc>
        <w:tc>
          <w:tcPr>
            <w:tcW w:w="42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55B5880F" w14:textId="77777777" w:rsidR="00C255C2" w:rsidRDefault="00000000">
            <w:r>
              <w:rPr>
                <w:sz w:val="20"/>
                <w:szCs w:val="20"/>
              </w:rPr>
              <w:t>No relationship</w:t>
            </w:r>
          </w:p>
        </w:tc>
      </w:tr>
    </w:tbl>
    <w:p w14:paraId="771CDB56" w14:textId="77777777" w:rsidR="00C255C2" w:rsidRDefault="00000000">
      <w:pPr>
        <w:spacing w:after="120" w:line="288" w:lineRule="auto"/>
      </w:pPr>
      <w:r>
        <w:rPr>
          <w:i/>
          <w:iCs/>
          <w:color w:val="6C757D"/>
          <w:sz w:val="19"/>
          <w:szCs w:val="19"/>
        </w:rPr>
        <w:t>Age and credit history length are strongly correlated with each other (0.88), so they carry nearly the same information.</w:t>
      </w:r>
    </w:p>
    <w:p w14:paraId="29175F57" w14:textId="77777777" w:rsidR="00C255C2" w:rsidRDefault="00000000">
      <w:pPr>
        <w:pStyle w:val="Heading2"/>
      </w:pPr>
      <w:r>
        <w:t>5.4 Income and debt burden together</w:t>
      </w:r>
    </w:p>
    <w:p w14:paraId="00B15211" w14:textId="77777777" w:rsidR="00C255C2" w:rsidRDefault="00000000">
      <w:pPr>
        <w:keepNext/>
        <w:spacing w:after="120" w:line="288" w:lineRule="auto"/>
      </w:pPr>
      <w:r>
        <w:t>The most useful view for finding the highest-risk customer profile combines income and burden. Default rate by segment: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400"/>
        <w:gridCol w:w="1400"/>
        <w:gridCol w:w="1400"/>
        <w:gridCol w:w="1600"/>
        <w:gridCol w:w="1400"/>
      </w:tblGrid>
      <w:tr w:rsidR="00C255C2" w14:paraId="193E02B7" w14:textId="77777777">
        <w:tblPrEx>
          <w:tblCellMar>
            <w:top w:w="0" w:type="dxa"/>
            <w:bottom w:w="0" w:type="dxa"/>
          </w:tblCellMar>
        </w:tblPrEx>
        <w:trPr>
          <w:tblHeader/>
        </w:trPr>
        <w:tc>
          <w:tcPr>
            <w:tcW w:w="1826"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2DA61844" w14:textId="77777777" w:rsidR="00C255C2" w:rsidRDefault="00000000">
            <w:r>
              <w:rPr>
                <w:b/>
                <w:bCs/>
                <w:color w:val="FFFFFF"/>
                <w:sz w:val="20"/>
                <w:szCs w:val="20"/>
              </w:rPr>
              <w:t>Income band</w:t>
            </w:r>
          </w:p>
        </w:tc>
        <w:tc>
          <w:tcPr>
            <w:tcW w:w="14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57FDA41F" w14:textId="77777777" w:rsidR="00C255C2" w:rsidRDefault="00000000">
            <w:pPr>
              <w:jc w:val="center"/>
            </w:pPr>
            <w:r>
              <w:rPr>
                <w:b/>
                <w:bCs/>
                <w:color w:val="FFFFFF"/>
                <w:sz w:val="20"/>
                <w:szCs w:val="20"/>
              </w:rPr>
              <w:t>Low burden</w:t>
            </w:r>
          </w:p>
        </w:tc>
        <w:tc>
          <w:tcPr>
            <w:tcW w:w="14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388E202D" w14:textId="77777777" w:rsidR="00C255C2" w:rsidRDefault="00000000">
            <w:pPr>
              <w:jc w:val="center"/>
            </w:pPr>
            <w:r>
              <w:rPr>
                <w:b/>
                <w:bCs/>
                <w:color w:val="FFFFFF"/>
                <w:sz w:val="20"/>
                <w:szCs w:val="20"/>
              </w:rPr>
              <w:t>Moderate</w:t>
            </w:r>
          </w:p>
        </w:tc>
        <w:tc>
          <w:tcPr>
            <w:tcW w:w="14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3F753783" w14:textId="77777777" w:rsidR="00C255C2" w:rsidRDefault="00000000">
            <w:pPr>
              <w:jc w:val="center"/>
            </w:pPr>
            <w:r>
              <w:rPr>
                <w:b/>
                <w:bCs/>
                <w:color w:val="FFFFFF"/>
                <w:sz w:val="20"/>
                <w:szCs w:val="20"/>
              </w:rPr>
              <w:t>High</w:t>
            </w:r>
          </w:p>
        </w:tc>
        <w:tc>
          <w:tcPr>
            <w:tcW w:w="16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0EDF7C47" w14:textId="77777777" w:rsidR="00C255C2" w:rsidRDefault="00000000">
            <w:pPr>
              <w:jc w:val="center"/>
            </w:pPr>
            <w:r>
              <w:rPr>
                <w:b/>
                <w:bCs/>
                <w:color w:val="FFFFFF"/>
                <w:sz w:val="20"/>
                <w:szCs w:val="20"/>
              </w:rPr>
              <w:t>Very High</w:t>
            </w:r>
          </w:p>
        </w:tc>
        <w:tc>
          <w:tcPr>
            <w:tcW w:w="1400" w:type="dxa"/>
            <w:tcBorders>
              <w:top w:val="single" w:sz="4" w:space="0" w:color="D9DEE3"/>
              <w:left w:val="single" w:sz="4" w:space="0" w:color="D9DEE3"/>
              <w:bottom w:val="single" w:sz="4" w:space="0" w:color="D9DEE3"/>
              <w:right w:val="single" w:sz="4" w:space="0" w:color="D9DEE3"/>
            </w:tcBorders>
            <w:shd w:val="clear" w:color="auto" w:fill="0B1F3A"/>
            <w:tcMar>
              <w:top w:w="70" w:type="dxa"/>
              <w:left w:w="110" w:type="dxa"/>
              <w:bottom w:w="70" w:type="dxa"/>
              <w:right w:w="110" w:type="dxa"/>
            </w:tcMar>
            <w:vAlign w:val="center"/>
          </w:tcPr>
          <w:p w14:paraId="2EAF618C" w14:textId="77777777" w:rsidR="00C255C2" w:rsidRDefault="00000000">
            <w:pPr>
              <w:jc w:val="center"/>
            </w:pPr>
            <w:r>
              <w:rPr>
                <w:b/>
                <w:bCs/>
                <w:color w:val="FFFFFF"/>
                <w:sz w:val="20"/>
                <w:szCs w:val="20"/>
              </w:rPr>
              <w:t>Total</w:t>
            </w:r>
          </w:p>
        </w:tc>
      </w:tr>
      <w:tr w:rsidR="00C255C2" w14:paraId="7A5F9CD6" w14:textId="77777777">
        <w:tblPrEx>
          <w:tblCellMar>
            <w:top w:w="0" w:type="dxa"/>
            <w:bottom w:w="0" w:type="dxa"/>
          </w:tblCellMar>
        </w:tblPrEx>
        <w:trPr>
          <w:cantSplit/>
        </w:trPr>
        <w:tc>
          <w:tcPr>
            <w:tcW w:w="18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AFAEB90" w14:textId="77777777" w:rsidR="00C255C2" w:rsidRDefault="00000000">
            <w:r>
              <w:rPr>
                <w:sz w:val="20"/>
                <w:szCs w:val="20"/>
              </w:rPr>
              <w:t>Under 30K</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72BDF4A" w14:textId="77777777" w:rsidR="00C255C2" w:rsidRDefault="00000000">
            <w:pPr>
              <w:jc w:val="center"/>
            </w:pPr>
            <w:r>
              <w:rPr>
                <w:sz w:val="20"/>
                <w:szCs w:val="20"/>
              </w:rPr>
              <w:t>24.6%</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921C39E" w14:textId="77777777" w:rsidR="00C255C2" w:rsidRDefault="00000000">
            <w:pPr>
              <w:jc w:val="center"/>
            </w:pPr>
            <w:r>
              <w:rPr>
                <w:sz w:val="20"/>
                <w:szCs w:val="20"/>
              </w:rPr>
              <w:t>32.8%</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F5A64E8" w14:textId="77777777" w:rsidR="00C255C2" w:rsidRDefault="00000000">
            <w:pPr>
              <w:jc w:val="center"/>
            </w:pPr>
            <w:r>
              <w:rPr>
                <w:sz w:val="20"/>
                <w:szCs w:val="20"/>
              </w:rPr>
              <w:t>37.2%</w:t>
            </w:r>
          </w:p>
        </w:tc>
        <w:tc>
          <w:tcPr>
            <w:tcW w:w="1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29DDF053" w14:textId="77777777" w:rsidR="00C255C2" w:rsidRDefault="00000000">
            <w:pPr>
              <w:jc w:val="center"/>
            </w:pPr>
            <w:r>
              <w:rPr>
                <w:b/>
                <w:bCs/>
                <w:color w:val="E63946"/>
                <w:sz w:val="20"/>
                <w:szCs w:val="20"/>
              </w:rPr>
              <w:t>82.4%</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4259640A" w14:textId="77777777" w:rsidR="00C255C2" w:rsidRDefault="00000000">
            <w:pPr>
              <w:jc w:val="center"/>
            </w:pPr>
            <w:r>
              <w:rPr>
                <w:sz w:val="20"/>
                <w:szCs w:val="20"/>
              </w:rPr>
              <w:t>45.6%</w:t>
            </w:r>
          </w:p>
        </w:tc>
      </w:tr>
      <w:tr w:rsidR="00C255C2" w14:paraId="7039CA66" w14:textId="77777777">
        <w:tblPrEx>
          <w:tblCellMar>
            <w:top w:w="0" w:type="dxa"/>
            <w:bottom w:w="0" w:type="dxa"/>
          </w:tblCellMar>
        </w:tblPrEx>
        <w:trPr>
          <w:cantSplit/>
        </w:trPr>
        <w:tc>
          <w:tcPr>
            <w:tcW w:w="18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110A957" w14:textId="77777777" w:rsidR="00C255C2" w:rsidRDefault="00000000">
            <w:r>
              <w:rPr>
                <w:sz w:val="20"/>
                <w:szCs w:val="20"/>
              </w:rPr>
              <w:t>30-50K</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373D4227" w14:textId="77777777" w:rsidR="00C255C2" w:rsidRDefault="00000000">
            <w:pPr>
              <w:jc w:val="center"/>
            </w:pPr>
            <w:r>
              <w:rPr>
                <w:sz w:val="20"/>
                <w:szCs w:val="20"/>
              </w:rPr>
              <w:t>16.3%</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41F99F3" w14:textId="77777777" w:rsidR="00C255C2" w:rsidRDefault="00000000">
            <w:pPr>
              <w:jc w:val="center"/>
            </w:pPr>
            <w:r>
              <w:rPr>
                <w:sz w:val="20"/>
                <w:szCs w:val="20"/>
              </w:rPr>
              <w:t>16.2%</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B61D992" w14:textId="77777777" w:rsidR="00C255C2" w:rsidRDefault="00000000">
            <w:pPr>
              <w:jc w:val="center"/>
            </w:pPr>
            <w:r>
              <w:rPr>
                <w:sz w:val="20"/>
                <w:szCs w:val="20"/>
              </w:rPr>
              <w:t>18.6%</w:t>
            </w:r>
          </w:p>
        </w:tc>
        <w:tc>
          <w:tcPr>
            <w:tcW w:w="16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43E464CB" w14:textId="77777777" w:rsidR="00C255C2" w:rsidRDefault="00000000">
            <w:pPr>
              <w:jc w:val="center"/>
            </w:pPr>
            <w:r>
              <w:rPr>
                <w:b/>
                <w:bCs/>
                <w:color w:val="E63946"/>
                <w:sz w:val="20"/>
                <w:szCs w:val="20"/>
              </w:rPr>
              <w:t>68.4%</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BFBA6C6" w14:textId="77777777" w:rsidR="00C255C2" w:rsidRDefault="00000000">
            <w:pPr>
              <w:jc w:val="center"/>
            </w:pPr>
            <w:r>
              <w:rPr>
                <w:sz w:val="20"/>
                <w:szCs w:val="20"/>
              </w:rPr>
              <w:t>25.7%</w:t>
            </w:r>
          </w:p>
        </w:tc>
      </w:tr>
      <w:tr w:rsidR="00C255C2" w14:paraId="7EE80273" w14:textId="77777777">
        <w:tblPrEx>
          <w:tblCellMar>
            <w:top w:w="0" w:type="dxa"/>
            <w:bottom w:w="0" w:type="dxa"/>
          </w:tblCellMar>
        </w:tblPrEx>
        <w:trPr>
          <w:cantSplit/>
        </w:trPr>
        <w:tc>
          <w:tcPr>
            <w:tcW w:w="18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416AE67" w14:textId="77777777" w:rsidR="00C255C2" w:rsidRDefault="00000000">
            <w:r>
              <w:rPr>
                <w:sz w:val="20"/>
                <w:szCs w:val="20"/>
              </w:rPr>
              <w:t>50-75K</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252D8F4B" w14:textId="77777777" w:rsidR="00C255C2" w:rsidRDefault="00000000">
            <w:pPr>
              <w:jc w:val="center"/>
            </w:pPr>
            <w:r>
              <w:rPr>
                <w:sz w:val="20"/>
                <w:szCs w:val="20"/>
              </w:rPr>
              <w:t>11.9%</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5FDEFD0C" w14:textId="77777777" w:rsidR="00C255C2" w:rsidRDefault="00000000">
            <w:pPr>
              <w:jc w:val="center"/>
            </w:pPr>
            <w:r>
              <w:rPr>
                <w:sz w:val="20"/>
                <w:szCs w:val="20"/>
              </w:rPr>
              <w:t>12.4%</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89E962C" w14:textId="77777777" w:rsidR="00C255C2" w:rsidRDefault="00000000">
            <w:pPr>
              <w:jc w:val="center"/>
            </w:pPr>
            <w:r>
              <w:rPr>
                <w:sz w:val="20"/>
                <w:szCs w:val="20"/>
              </w:rPr>
              <w:t>17.8%</w:t>
            </w:r>
          </w:p>
        </w:tc>
        <w:tc>
          <w:tcPr>
            <w:tcW w:w="1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46F3BD2C" w14:textId="77777777" w:rsidR="00C255C2" w:rsidRDefault="00000000">
            <w:pPr>
              <w:jc w:val="center"/>
            </w:pPr>
            <w:r>
              <w:rPr>
                <w:b/>
                <w:bCs/>
                <w:color w:val="E63946"/>
                <w:sz w:val="20"/>
                <w:szCs w:val="20"/>
              </w:rPr>
              <w:t>62.0%</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0FAD1AC0" w14:textId="77777777" w:rsidR="00C255C2" w:rsidRDefault="00000000">
            <w:pPr>
              <w:jc w:val="center"/>
            </w:pPr>
            <w:r>
              <w:rPr>
                <w:sz w:val="20"/>
                <w:szCs w:val="20"/>
              </w:rPr>
              <w:t>17.6%</w:t>
            </w:r>
          </w:p>
        </w:tc>
      </w:tr>
      <w:tr w:rsidR="00C255C2" w14:paraId="2088C567" w14:textId="77777777">
        <w:tblPrEx>
          <w:tblCellMar>
            <w:top w:w="0" w:type="dxa"/>
            <w:bottom w:w="0" w:type="dxa"/>
          </w:tblCellMar>
        </w:tblPrEx>
        <w:trPr>
          <w:cantSplit/>
        </w:trPr>
        <w:tc>
          <w:tcPr>
            <w:tcW w:w="18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5B2F9A7" w14:textId="77777777" w:rsidR="00C255C2" w:rsidRDefault="00000000">
            <w:r>
              <w:rPr>
                <w:sz w:val="20"/>
                <w:szCs w:val="20"/>
              </w:rPr>
              <w:t>75-100K</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5E204984" w14:textId="77777777" w:rsidR="00C255C2" w:rsidRDefault="00000000">
            <w:pPr>
              <w:jc w:val="center"/>
            </w:pPr>
            <w:r>
              <w:rPr>
                <w:sz w:val="20"/>
                <w:szCs w:val="20"/>
              </w:rPr>
              <w:t>7.2%</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17B14298" w14:textId="77777777" w:rsidR="00C255C2" w:rsidRDefault="00000000">
            <w:pPr>
              <w:jc w:val="center"/>
            </w:pPr>
            <w:r>
              <w:rPr>
                <w:sz w:val="20"/>
                <w:szCs w:val="20"/>
              </w:rPr>
              <w:t>8.6%</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6547B71" w14:textId="77777777" w:rsidR="00C255C2" w:rsidRDefault="00000000">
            <w:pPr>
              <w:jc w:val="center"/>
            </w:pPr>
            <w:r>
              <w:rPr>
                <w:sz w:val="20"/>
                <w:szCs w:val="20"/>
              </w:rPr>
              <w:t>18.1%</w:t>
            </w:r>
          </w:p>
        </w:tc>
        <w:tc>
          <w:tcPr>
            <w:tcW w:w="16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21056B2" w14:textId="77777777" w:rsidR="00C255C2" w:rsidRDefault="00000000">
            <w:pPr>
              <w:jc w:val="center"/>
            </w:pPr>
            <w:r>
              <w:rPr>
                <w:b/>
                <w:bCs/>
                <w:color w:val="E63946"/>
                <w:sz w:val="20"/>
                <w:szCs w:val="20"/>
              </w:rPr>
              <w:t>52.2%</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77DAD0CA" w14:textId="77777777" w:rsidR="00C255C2" w:rsidRDefault="00000000">
            <w:pPr>
              <w:jc w:val="center"/>
            </w:pPr>
            <w:r>
              <w:rPr>
                <w:sz w:val="20"/>
                <w:szCs w:val="20"/>
              </w:rPr>
              <w:t>11.0%</w:t>
            </w:r>
          </w:p>
        </w:tc>
      </w:tr>
      <w:tr w:rsidR="00C255C2" w14:paraId="35EDD57A" w14:textId="77777777">
        <w:tblPrEx>
          <w:tblCellMar>
            <w:top w:w="0" w:type="dxa"/>
            <w:bottom w:w="0" w:type="dxa"/>
          </w:tblCellMar>
        </w:tblPrEx>
        <w:trPr>
          <w:cantSplit/>
        </w:trPr>
        <w:tc>
          <w:tcPr>
            <w:tcW w:w="1826"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A09C92D" w14:textId="77777777" w:rsidR="00C255C2" w:rsidRDefault="00000000">
            <w:r>
              <w:rPr>
                <w:sz w:val="20"/>
                <w:szCs w:val="20"/>
              </w:rPr>
              <w:t>Above 100K</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24778523" w14:textId="77777777" w:rsidR="00C255C2" w:rsidRDefault="00000000">
            <w:pPr>
              <w:jc w:val="center"/>
            </w:pPr>
            <w:r>
              <w:rPr>
                <w:sz w:val="20"/>
                <w:szCs w:val="20"/>
              </w:rPr>
              <w:t>7.2%</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183B55A0" w14:textId="77777777" w:rsidR="00C255C2" w:rsidRDefault="00000000">
            <w:pPr>
              <w:jc w:val="center"/>
            </w:pPr>
            <w:r>
              <w:rPr>
                <w:sz w:val="20"/>
                <w:szCs w:val="20"/>
              </w:rPr>
              <w:t>11.0%</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3750A0A9" w14:textId="77777777" w:rsidR="00C255C2" w:rsidRDefault="00000000">
            <w:pPr>
              <w:jc w:val="center"/>
            </w:pPr>
            <w:r>
              <w:rPr>
                <w:sz w:val="20"/>
                <w:szCs w:val="20"/>
              </w:rPr>
              <w:t>19.7%</w:t>
            </w:r>
          </w:p>
        </w:tc>
        <w:tc>
          <w:tcPr>
            <w:tcW w:w="16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2B303C74" w14:textId="77777777" w:rsidR="00C255C2" w:rsidRDefault="00000000">
            <w:pPr>
              <w:jc w:val="center"/>
            </w:pPr>
            <w:r>
              <w:rPr>
                <w:b/>
                <w:bCs/>
                <w:color w:val="E63946"/>
                <w:sz w:val="20"/>
                <w:szCs w:val="20"/>
              </w:rPr>
              <w:t>40.0%</w:t>
            </w:r>
          </w:p>
        </w:tc>
        <w:tc>
          <w:tcPr>
            <w:tcW w:w="1400" w:type="dxa"/>
            <w:tcBorders>
              <w:top w:val="single" w:sz="4" w:space="0" w:color="D9DEE3"/>
              <w:left w:val="single" w:sz="4" w:space="0" w:color="D9DEE3"/>
              <w:bottom w:val="single" w:sz="4" w:space="0" w:color="D9DEE3"/>
              <w:right w:val="single" w:sz="4" w:space="0" w:color="D9DEE3"/>
            </w:tcBorders>
            <w:tcMar>
              <w:top w:w="70" w:type="dxa"/>
              <w:left w:w="110" w:type="dxa"/>
              <w:bottom w:w="70" w:type="dxa"/>
              <w:right w:w="110" w:type="dxa"/>
            </w:tcMar>
            <w:vAlign w:val="center"/>
          </w:tcPr>
          <w:p w14:paraId="748BE56F" w14:textId="77777777" w:rsidR="00C255C2" w:rsidRDefault="00000000">
            <w:pPr>
              <w:jc w:val="center"/>
            </w:pPr>
            <w:r>
              <w:rPr>
                <w:sz w:val="20"/>
                <w:szCs w:val="20"/>
              </w:rPr>
              <w:t>9.6%</w:t>
            </w:r>
          </w:p>
        </w:tc>
      </w:tr>
      <w:tr w:rsidR="00C255C2" w14:paraId="2121A792" w14:textId="77777777">
        <w:tblPrEx>
          <w:tblCellMar>
            <w:top w:w="0" w:type="dxa"/>
            <w:bottom w:w="0" w:type="dxa"/>
          </w:tblCellMar>
        </w:tblPrEx>
        <w:trPr>
          <w:cantSplit/>
        </w:trPr>
        <w:tc>
          <w:tcPr>
            <w:tcW w:w="1826"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0023706E" w14:textId="77777777" w:rsidR="00C255C2" w:rsidRDefault="00000000">
            <w:r>
              <w:rPr>
                <w:b/>
                <w:bCs/>
                <w:sz w:val="20"/>
                <w:szCs w:val="20"/>
              </w:rPr>
              <w:t>Total</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A9CEDE5" w14:textId="77777777" w:rsidR="00C255C2" w:rsidRDefault="00000000">
            <w:pPr>
              <w:jc w:val="center"/>
            </w:pPr>
            <w:r>
              <w:rPr>
                <w:b/>
                <w:bCs/>
                <w:sz w:val="20"/>
                <w:szCs w:val="20"/>
              </w:rPr>
              <w:t>11.8%</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15F6467" w14:textId="77777777" w:rsidR="00C255C2" w:rsidRDefault="00000000">
            <w:pPr>
              <w:jc w:val="center"/>
            </w:pPr>
            <w:r>
              <w:rPr>
                <w:b/>
                <w:bCs/>
                <w:sz w:val="20"/>
                <w:szCs w:val="20"/>
              </w:rPr>
              <w:t>15.1%</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39B8F18" w14:textId="77777777" w:rsidR="00C255C2" w:rsidRDefault="00000000">
            <w:pPr>
              <w:jc w:val="center"/>
            </w:pPr>
            <w:r>
              <w:rPr>
                <w:b/>
                <w:bCs/>
                <w:sz w:val="20"/>
                <w:szCs w:val="20"/>
              </w:rPr>
              <w:t>22.0%</w:t>
            </w:r>
          </w:p>
        </w:tc>
        <w:tc>
          <w:tcPr>
            <w:tcW w:w="16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61CD7717" w14:textId="77777777" w:rsidR="00C255C2" w:rsidRDefault="00000000">
            <w:pPr>
              <w:jc w:val="center"/>
            </w:pPr>
            <w:r>
              <w:rPr>
                <w:b/>
                <w:bCs/>
                <w:color w:val="E63946"/>
                <w:sz w:val="20"/>
                <w:szCs w:val="20"/>
              </w:rPr>
              <w:t>70.4%</w:t>
            </w:r>
          </w:p>
        </w:tc>
        <w:tc>
          <w:tcPr>
            <w:tcW w:w="1400" w:type="dxa"/>
            <w:tcBorders>
              <w:top w:val="single" w:sz="4" w:space="0" w:color="D9DEE3"/>
              <w:left w:val="single" w:sz="4" w:space="0" w:color="D9DEE3"/>
              <w:bottom w:val="single" w:sz="4" w:space="0" w:color="D9DEE3"/>
              <w:right w:val="single" w:sz="4" w:space="0" w:color="D9DEE3"/>
            </w:tcBorders>
            <w:shd w:val="clear" w:color="auto" w:fill="F4F6F8"/>
            <w:tcMar>
              <w:top w:w="70" w:type="dxa"/>
              <w:left w:w="110" w:type="dxa"/>
              <w:bottom w:w="70" w:type="dxa"/>
              <w:right w:w="110" w:type="dxa"/>
            </w:tcMar>
            <w:vAlign w:val="center"/>
          </w:tcPr>
          <w:p w14:paraId="225E925C" w14:textId="77777777" w:rsidR="00C255C2" w:rsidRDefault="00000000">
            <w:pPr>
              <w:jc w:val="center"/>
            </w:pPr>
            <w:r>
              <w:rPr>
                <w:b/>
                <w:bCs/>
                <w:sz w:val="20"/>
                <w:szCs w:val="20"/>
              </w:rPr>
              <w:t>21.9%</w:t>
            </w:r>
          </w:p>
        </w:tc>
      </w:tr>
    </w:tbl>
    <w:p w14:paraId="23263ED8" w14:textId="77777777" w:rsidR="00C255C2" w:rsidRDefault="00C255C2">
      <w:pPr>
        <w:spacing w:after="100"/>
      </w:pPr>
    </w:p>
    <w:p w14:paraId="0D459DCB" w14:textId="77777777" w:rsidR="00C255C2" w:rsidRDefault="00000000">
      <w:pPr>
        <w:spacing w:after="120" w:line="288" w:lineRule="auto"/>
      </w:pPr>
      <w:r>
        <w:t>A very high burden is risky at every income level, and low income makes it worse. The profile of the highest-risk customer is a low-income borrower, renting, with a loan above 30% of income and a grade of D or worse.</w:t>
      </w:r>
    </w:p>
    <w:p w14:paraId="42C32680" w14:textId="77777777" w:rsidR="00C255C2" w:rsidRDefault="00000000">
      <w:pPr>
        <w:pStyle w:val="Heading1"/>
      </w:pPr>
      <w:r>
        <w:t>6. Power BI Dashboard</w:t>
      </w:r>
    </w:p>
    <w:p w14:paraId="53A8C75A" w14:textId="6DA06FB1" w:rsidR="00C255C2" w:rsidRDefault="00000000">
      <w:pPr>
        <w:keepNext/>
        <w:spacing w:after="120" w:line="288" w:lineRule="auto"/>
      </w:pPr>
      <w:r>
        <w:t>The dashboard has three pages with a consistent palette: navy for headers, teal for normal values, and red reserved for risk and default. Slicers for loan purpose, risk bucket and home ownership a</w:t>
      </w:r>
      <w:r w:rsidR="003724AE">
        <w:t xml:space="preserve">re  </w:t>
      </w:r>
      <w:r>
        <w:lastRenderedPageBreak/>
        <w:t>synchronised across pages. The main measures are written in DAX, for example Default Rate % = DIVIDE([Defaults], [Total Loans]).</w:t>
      </w:r>
    </w:p>
    <w:p w14:paraId="0CF4B325" w14:textId="77777777" w:rsidR="00C255C2" w:rsidRDefault="00000000">
      <w:pPr>
        <w:pStyle w:val="Heading2"/>
      </w:pPr>
      <w:r>
        <w:t>Home page</w:t>
      </w:r>
    </w:p>
    <w:p w14:paraId="2289580D" w14:textId="77777777" w:rsidR="00C255C2" w:rsidRDefault="00000000">
      <w:pPr>
        <w:keepNext/>
        <w:spacing w:after="120" w:line="288" w:lineRule="auto"/>
      </w:pPr>
      <w:r>
        <w:t>A landing page with navigation buttons to the two analysis pages.</w:t>
      </w:r>
    </w:p>
    <w:p w14:paraId="0A03BAC0" w14:textId="25C262CC" w:rsidR="00C255C2" w:rsidRDefault="00320A96">
      <w:pPr>
        <w:keepNext/>
        <w:spacing w:before="120" w:after="40"/>
        <w:jc w:val="center"/>
      </w:pPr>
      <w:r w:rsidRPr="00320A96">
        <w:rPr>
          <w:noProof/>
        </w:rPr>
        <w:drawing>
          <wp:inline distT="0" distB="0" distL="0" distR="0" wp14:anchorId="08EB26DA" wp14:editId="141FDF33">
            <wp:extent cx="5731510" cy="3009265"/>
            <wp:effectExtent l="0" t="0" r="2540" b="635"/>
            <wp:docPr id="82414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43191" name=""/>
                    <pic:cNvPicPr/>
                  </pic:nvPicPr>
                  <pic:blipFill>
                    <a:blip r:embed="rId7"/>
                    <a:stretch>
                      <a:fillRect/>
                    </a:stretch>
                  </pic:blipFill>
                  <pic:spPr>
                    <a:xfrm>
                      <a:off x="0" y="0"/>
                      <a:ext cx="5731510" cy="3009265"/>
                    </a:xfrm>
                    <a:prstGeom prst="rect">
                      <a:avLst/>
                    </a:prstGeom>
                  </pic:spPr>
                </pic:pic>
              </a:graphicData>
            </a:graphic>
          </wp:inline>
        </w:drawing>
      </w:r>
    </w:p>
    <w:p w14:paraId="4C200AED" w14:textId="77777777" w:rsidR="00C255C2" w:rsidRDefault="00000000">
      <w:pPr>
        <w:spacing w:before="60" w:after="200"/>
        <w:jc w:val="center"/>
      </w:pPr>
      <w:r>
        <w:rPr>
          <w:i/>
          <w:iCs/>
          <w:color w:val="6C757D"/>
          <w:sz w:val="18"/>
          <w:szCs w:val="18"/>
        </w:rPr>
        <w:t>Figure 1: Home page</w:t>
      </w:r>
    </w:p>
    <w:p w14:paraId="04500243" w14:textId="77777777" w:rsidR="00C255C2" w:rsidRDefault="00000000">
      <w:pPr>
        <w:pStyle w:val="Heading2"/>
      </w:pPr>
      <w:r>
        <w:t>Executive Overview</w:t>
      </w:r>
    </w:p>
    <w:p w14:paraId="0C7387DB" w14:textId="77777777" w:rsidR="00C255C2" w:rsidRDefault="00000000">
      <w:pPr>
        <w:keepNext/>
        <w:spacing w:after="120" w:line="288" w:lineRule="auto"/>
      </w:pPr>
      <w:r>
        <w:t>Headline KPIs (loans, exposure, default rate, average interest rate) with default rate by grade, income band and loan purpose, and the portfolio mix by risk bucket. Grades D to G are coloured red so the cliff stands out.</w:t>
      </w:r>
    </w:p>
    <w:p w14:paraId="472F82EC" w14:textId="24B2DC5F" w:rsidR="00C255C2" w:rsidRDefault="00320A96">
      <w:pPr>
        <w:keepNext/>
        <w:spacing w:before="120" w:after="40"/>
        <w:jc w:val="center"/>
      </w:pPr>
      <w:r w:rsidRPr="00320A96">
        <w:rPr>
          <w:noProof/>
        </w:rPr>
        <w:drawing>
          <wp:inline distT="0" distB="0" distL="0" distR="0" wp14:anchorId="0230B9E4" wp14:editId="52626B15">
            <wp:extent cx="5731510" cy="3201670"/>
            <wp:effectExtent l="0" t="0" r="2540" b="0"/>
            <wp:docPr id="153538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82986" name=""/>
                    <pic:cNvPicPr/>
                  </pic:nvPicPr>
                  <pic:blipFill>
                    <a:blip r:embed="rId8"/>
                    <a:stretch>
                      <a:fillRect/>
                    </a:stretch>
                  </pic:blipFill>
                  <pic:spPr>
                    <a:xfrm>
                      <a:off x="0" y="0"/>
                      <a:ext cx="5731510" cy="3201670"/>
                    </a:xfrm>
                    <a:prstGeom prst="rect">
                      <a:avLst/>
                    </a:prstGeom>
                  </pic:spPr>
                </pic:pic>
              </a:graphicData>
            </a:graphic>
          </wp:inline>
        </w:drawing>
      </w:r>
    </w:p>
    <w:p w14:paraId="04BE7194" w14:textId="77777777" w:rsidR="00C255C2" w:rsidRDefault="00000000">
      <w:pPr>
        <w:spacing w:before="60" w:after="200"/>
        <w:jc w:val="center"/>
      </w:pPr>
      <w:r>
        <w:rPr>
          <w:i/>
          <w:iCs/>
          <w:color w:val="6C757D"/>
          <w:sz w:val="18"/>
          <w:szCs w:val="18"/>
        </w:rPr>
        <w:t>Figure 2: Executive Overview page</w:t>
      </w:r>
    </w:p>
    <w:p w14:paraId="1917E614" w14:textId="77777777" w:rsidR="00C255C2" w:rsidRDefault="00000000">
      <w:pPr>
        <w:pStyle w:val="Heading2"/>
      </w:pPr>
      <w:r>
        <w:lastRenderedPageBreak/>
        <w:t>Risk Drivers</w:t>
      </w:r>
    </w:p>
    <w:p w14:paraId="44E2404B" w14:textId="77777777" w:rsidR="00C255C2" w:rsidRDefault="00000000">
      <w:pPr>
        <w:keepNext/>
        <w:spacing w:after="120" w:line="288" w:lineRule="auto"/>
      </w:pPr>
      <w:r>
        <w:t>Explains why default happens: debt burden, past default history, home ownership, interest rate by grade, and a heat-map matrix of income against debt burden. Dotted reference lines show the portfolio average.</w:t>
      </w:r>
    </w:p>
    <w:p w14:paraId="36C94B79" w14:textId="7FABC662" w:rsidR="00C255C2" w:rsidRDefault="00320A96">
      <w:pPr>
        <w:keepNext/>
        <w:spacing w:before="120" w:after="40"/>
        <w:jc w:val="center"/>
      </w:pPr>
      <w:r w:rsidRPr="00320A96">
        <w:rPr>
          <w:noProof/>
        </w:rPr>
        <w:drawing>
          <wp:inline distT="0" distB="0" distL="0" distR="0" wp14:anchorId="575965F1" wp14:editId="01C1B790">
            <wp:extent cx="5731510" cy="3187065"/>
            <wp:effectExtent l="0" t="0" r="2540" b="0"/>
            <wp:docPr id="210925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8322" name=""/>
                    <pic:cNvPicPr/>
                  </pic:nvPicPr>
                  <pic:blipFill>
                    <a:blip r:embed="rId9"/>
                    <a:stretch>
                      <a:fillRect/>
                    </a:stretch>
                  </pic:blipFill>
                  <pic:spPr>
                    <a:xfrm>
                      <a:off x="0" y="0"/>
                      <a:ext cx="5731510" cy="3187065"/>
                    </a:xfrm>
                    <a:prstGeom prst="rect">
                      <a:avLst/>
                    </a:prstGeom>
                  </pic:spPr>
                </pic:pic>
              </a:graphicData>
            </a:graphic>
          </wp:inline>
        </w:drawing>
      </w:r>
    </w:p>
    <w:p w14:paraId="63612CB5" w14:textId="77777777" w:rsidR="00C255C2" w:rsidRDefault="00000000">
      <w:pPr>
        <w:spacing w:before="60" w:after="200"/>
        <w:jc w:val="center"/>
      </w:pPr>
      <w:r>
        <w:rPr>
          <w:i/>
          <w:iCs/>
          <w:color w:val="6C757D"/>
          <w:sz w:val="18"/>
          <w:szCs w:val="18"/>
        </w:rPr>
        <w:t>Figure 3: Risk Drivers page</w:t>
      </w:r>
    </w:p>
    <w:p w14:paraId="21FD0E19" w14:textId="77777777" w:rsidR="00C255C2" w:rsidRDefault="00000000">
      <w:pPr>
        <w:pStyle w:val="Heading1"/>
      </w:pPr>
      <w:r>
        <w:t>7. Recommendations</w:t>
      </w:r>
    </w:p>
    <w:p w14:paraId="04128F9B" w14:textId="77777777" w:rsidR="00C255C2" w:rsidRDefault="00000000">
      <w:pPr>
        <w:pStyle w:val="ListParagraph"/>
        <w:numPr>
          <w:ilvl w:val="0"/>
          <w:numId w:val="4"/>
        </w:numPr>
        <w:spacing w:after="100" w:line="276" w:lineRule="auto"/>
      </w:pPr>
      <w:r>
        <w:rPr>
          <w:b/>
          <w:bCs/>
        </w:rPr>
        <w:t>Cap or review high-burden loans.</w:t>
      </w:r>
      <w:r>
        <w:t xml:space="preserve"> Add a stricter approval step for loans above 30% of income, the single largest source of default.</w:t>
      </w:r>
    </w:p>
    <w:p w14:paraId="571BDB77" w14:textId="77777777" w:rsidR="00C255C2" w:rsidRDefault="00000000">
      <w:pPr>
        <w:pStyle w:val="ListParagraph"/>
        <w:numPr>
          <w:ilvl w:val="0"/>
          <w:numId w:val="4"/>
        </w:numPr>
        <w:spacing w:after="100" w:line="276" w:lineRule="auto"/>
      </w:pPr>
      <w:r>
        <w:rPr>
          <w:b/>
          <w:bCs/>
        </w:rPr>
        <w:t>Re-examine pricing and limits for grades D to G.</w:t>
      </w:r>
      <w:r>
        <w:t xml:space="preserve"> Default rates of 59% to 98% are not matched by the interest rate increase, so either price these loans higher or limit exposure.</w:t>
      </w:r>
    </w:p>
    <w:p w14:paraId="62BF39DF" w14:textId="77777777" w:rsidR="00C255C2" w:rsidRDefault="00000000">
      <w:pPr>
        <w:pStyle w:val="ListParagraph"/>
        <w:numPr>
          <w:ilvl w:val="0"/>
          <w:numId w:val="4"/>
        </w:numPr>
        <w:spacing w:after="100" w:line="276" w:lineRule="auto"/>
      </w:pPr>
      <w:r>
        <w:rPr>
          <w:b/>
          <w:bCs/>
        </w:rPr>
        <w:t>Tighten checks for borrowers with a past default</w:t>
      </w:r>
      <w:r>
        <w:t>, who default at roughly twice the rate of others (37.9% vs 18.4%).</w:t>
      </w:r>
    </w:p>
    <w:p w14:paraId="5D1C1174" w14:textId="77777777" w:rsidR="00C255C2" w:rsidRDefault="00000000">
      <w:pPr>
        <w:pStyle w:val="ListParagraph"/>
        <w:numPr>
          <w:ilvl w:val="0"/>
          <w:numId w:val="4"/>
        </w:numPr>
        <w:spacing w:after="100" w:line="276" w:lineRule="auto"/>
      </w:pPr>
      <w:r>
        <w:rPr>
          <w:b/>
          <w:bCs/>
        </w:rPr>
        <w:t>Use smaller limits for borrowers under 30K income</w:t>
      </w:r>
      <w:r>
        <w:t>, particularly when combined with debt consolidation or medical purposes.</w:t>
      </w:r>
    </w:p>
    <w:p w14:paraId="18D66922" w14:textId="77777777" w:rsidR="00C255C2" w:rsidRDefault="00000000">
      <w:pPr>
        <w:pStyle w:val="ListParagraph"/>
        <w:numPr>
          <w:ilvl w:val="0"/>
          <w:numId w:val="4"/>
        </w:numPr>
        <w:spacing w:after="100" w:line="276" w:lineRule="auto"/>
      </w:pPr>
      <w:r>
        <w:rPr>
          <w:b/>
          <w:bCs/>
        </w:rPr>
        <w:t>Do not use age as a risk criterion.</w:t>
      </w:r>
      <w:r>
        <w:t xml:space="preserve"> It shows no relationship with default in this data, and relying on it would add unfairness without adding accuracy.</w:t>
      </w:r>
    </w:p>
    <w:p w14:paraId="748BF698" w14:textId="77777777" w:rsidR="00C255C2" w:rsidRDefault="00000000">
      <w:pPr>
        <w:pStyle w:val="Heading1"/>
      </w:pPr>
      <w:r>
        <w:t>8. Limitations</w:t>
      </w:r>
    </w:p>
    <w:p w14:paraId="38801CBB" w14:textId="77777777" w:rsidR="00C255C2" w:rsidRDefault="00000000">
      <w:pPr>
        <w:pStyle w:val="ListParagraph"/>
        <w:numPr>
          <w:ilvl w:val="0"/>
          <w:numId w:val="2"/>
        </w:numPr>
        <w:spacing w:after="80" w:line="276" w:lineRule="auto"/>
      </w:pPr>
      <w:r>
        <w:rPr>
          <w:b/>
          <w:bCs/>
        </w:rPr>
        <w:t>No dates.</w:t>
      </w:r>
      <w:r>
        <w:t xml:space="preserve"> The data has no time column, so trends and seasonality could not be analysed.</w:t>
      </w:r>
    </w:p>
    <w:p w14:paraId="25DB00FC" w14:textId="77777777" w:rsidR="00C255C2" w:rsidRDefault="00000000">
      <w:pPr>
        <w:pStyle w:val="ListParagraph"/>
        <w:numPr>
          <w:ilvl w:val="0"/>
          <w:numId w:val="2"/>
        </w:numPr>
        <w:spacing w:after="80" w:line="276" w:lineRule="auto"/>
      </w:pPr>
      <w:r>
        <w:rPr>
          <w:b/>
          <w:bCs/>
        </w:rPr>
        <w:t>No recovery or loss amounts.</w:t>
      </w:r>
      <w:r>
        <w:t xml:space="preserve"> Default rate is not the same as financial loss, so the pricing conclusion is a hypothesis, not proof.</w:t>
      </w:r>
    </w:p>
    <w:p w14:paraId="5DC18F39" w14:textId="77777777" w:rsidR="00C255C2" w:rsidRDefault="00000000">
      <w:pPr>
        <w:pStyle w:val="ListParagraph"/>
        <w:numPr>
          <w:ilvl w:val="0"/>
          <w:numId w:val="2"/>
        </w:numPr>
        <w:spacing w:after="80" w:line="276" w:lineRule="auto"/>
      </w:pPr>
      <w:r>
        <w:rPr>
          <w:b/>
          <w:bCs/>
        </w:rPr>
        <w:t>Grade is assigned by the bank</w:t>
      </w:r>
      <w:r>
        <w:t>, so it labels risk rather than causing it. Income and burden are closer to causal drivers.</w:t>
      </w:r>
    </w:p>
    <w:p w14:paraId="65A06914" w14:textId="77777777" w:rsidR="00C255C2" w:rsidRDefault="00000000">
      <w:pPr>
        <w:pStyle w:val="ListParagraph"/>
        <w:numPr>
          <w:ilvl w:val="0"/>
          <w:numId w:val="2"/>
        </w:numPr>
        <w:spacing w:after="80" w:line="276" w:lineRule="auto"/>
      </w:pPr>
      <w:r>
        <w:rPr>
          <w:b/>
          <w:bCs/>
        </w:rPr>
        <w:t>Correlation is not causation</w:t>
      </w:r>
      <w:r>
        <w:t>, and all correlations here are modest.</w:t>
      </w:r>
    </w:p>
    <w:p w14:paraId="55EC0945" w14:textId="77777777" w:rsidR="00C255C2" w:rsidRDefault="00000000">
      <w:pPr>
        <w:pStyle w:val="ListParagraph"/>
        <w:numPr>
          <w:ilvl w:val="0"/>
          <w:numId w:val="2"/>
        </w:numPr>
        <w:spacing w:after="80" w:line="276" w:lineRule="auto"/>
      </w:pPr>
      <w:r>
        <w:rPr>
          <w:b/>
          <w:bCs/>
        </w:rPr>
        <w:lastRenderedPageBreak/>
        <w:t>Small groups give unstable percentages</w:t>
      </w:r>
      <w:r>
        <w:t xml:space="preserve"> (grade G, and 'Other' home ownership with about 100 loans).</w:t>
      </w:r>
    </w:p>
    <w:p w14:paraId="5B2C7036" w14:textId="77777777" w:rsidR="00C255C2" w:rsidRDefault="00000000">
      <w:pPr>
        <w:pStyle w:val="ListParagraph"/>
        <w:numPr>
          <w:ilvl w:val="0"/>
          <w:numId w:val="2"/>
        </w:numPr>
        <w:spacing w:after="80" w:line="276" w:lineRule="auto"/>
      </w:pPr>
      <w:r>
        <w:rPr>
          <w:b/>
          <w:bCs/>
        </w:rPr>
        <w:t>Public dataset.</w:t>
      </w:r>
      <w:r>
        <w:t xml:space="preserve"> It may not represent any specific bank's portfolio.</w:t>
      </w:r>
    </w:p>
    <w:p w14:paraId="52D9A0C8" w14:textId="77777777" w:rsidR="00C255C2" w:rsidRDefault="00000000">
      <w:pPr>
        <w:pStyle w:val="Heading1"/>
      </w:pPr>
      <w:r>
        <w:t>9. Conclusion and Next Steps</w:t>
      </w:r>
    </w:p>
    <w:p w14:paraId="01F9F858" w14:textId="77777777" w:rsidR="00C255C2" w:rsidRDefault="00000000">
      <w:pPr>
        <w:spacing w:after="120" w:line="288" w:lineRule="auto"/>
      </w:pPr>
      <w:r>
        <w:t>The analysis shows that default risk in this portfolio is highly concentrated and largely explained by three things: how large the loan is relative to income, the credit grade, and the borrower's income level. The dashboard lets a risk manager see this at a glance and drill into any segment.</w:t>
      </w:r>
    </w:p>
    <w:p w14:paraId="6DB8F9B8" w14:textId="77777777" w:rsidR="00C255C2" w:rsidRDefault="00000000">
      <w:pPr>
        <w:keepNext/>
        <w:spacing w:after="120" w:line="288" w:lineRule="auto"/>
      </w:pPr>
      <w:r>
        <w:t>Possible extensions:</w:t>
      </w:r>
    </w:p>
    <w:p w14:paraId="6C50F90F" w14:textId="77777777" w:rsidR="00C255C2" w:rsidRDefault="00000000">
      <w:pPr>
        <w:pStyle w:val="ListParagraph"/>
        <w:numPr>
          <w:ilvl w:val="0"/>
          <w:numId w:val="2"/>
        </w:numPr>
        <w:spacing w:after="80" w:line="276" w:lineRule="auto"/>
      </w:pPr>
      <w:r>
        <w:t xml:space="preserve">Build a </w:t>
      </w:r>
      <w:r>
        <w:rPr>
          <w:b/>
          <w:bCs/>
        </w:rPr>
        <w:t>probability of default model</w:t>
      </w:r>
      <w:r>
        <w:t xml:space="preserve"> (logistic regression, then gradient boosting) and evaluate it with ROC-AUC, using class-weighting for the 4:1 imbalance.</w:t>
      </w:r>
    </w:p>
    <w:p w14:paraId="796FB6E5" w14:textId="77777777" w:rsidR="00C255C2" w:rsidRDefault="00000000">
      <w:pPr>
        <w:pStyle w:val="ListParagraph"/>
        <w:numPr>
          <w:ilvl w:val="0"/>
          <w:numId w:val="2"/>
        </w:numPr>
        <w:spacing w:after="80" w:line="276" w:lineRule="auto"/>
      </w:pPr>
      <w:r>
        <w:t xml:space="preserve">Add </w:t>
      </w:r>
      <w:r>
        <w:rPr>
          <w:b/>
          <w:bCs/>
        </w:rPr>
        <w:t>Expected Loss = PD x LGD x EAD</w:t>
      </w:r>
      <w:r>
        <w:t xml:space="preserve"> if recovery data becomes available.</w:t>
      </w:r>
    </w:p>
    <w:p w14:paraId="4DC87889" w14:textId="77777777" w:rsidR="00C255C2" w:rsidRDefault="00000000">
      <w:pPr>
        <w:pStyle w:val="ListParagraph"/>
        <w:numPr>
          <w:ilvl w:val="0"/>
          <w:numId w:val="2"/>
        </w:numPr>
        <w:spacing w:after="80" w:line="276" w:lineRule="auto"/>
      </w:pPr>
      <w:r>
        <w:t xml:space="preserve">Test a dataset with </w:t>
      </w:r>
      <w:r>
        <w:rPr>
          <w:b/>
          <w:bCs/>
        </w:rPr>
        <w:t>dates</w:t>
      </w:r>
      <w:r>
        <w:t xml:space="preserve"> to add trend analysis and early-warning indicators.</w:t>
      </w:r>
    </w:p>
    <w:sectPr w:rsidR="00C255C2">
      <w:headerReference w:type="default" r:id="rId10"/>
      <w:footerReference w:type="default" r:id="rId11"/>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1FA6" w14:textId="77777777" w:rsidR="008F20A1" w:rsidRDefault="008F20A1">
      <w:r>
        <w:separator/>
      </w:r>
    </w:p>
  </w:endnote>
  <w:endnote w:type="continuationSeparator" w:id="0">
    <w:p w14:paraId="0DAD1ADF" w14:textId="77777777" w:rsidR="008F20A1" w:rsidRDefault="008F2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F240" w14:textId="77777777" w:rsidR="00C255C2" w:rsidRDefault="00000000">
    <w:pPr>
      <w:jc w:val="center"/>
    </w:pPr>
    <w:r>
      <w:rPr>
        <w:color w:val="6C757D"/>
        <w:sz w:val="18"/>
        <w:szCs w:val="18"/>
      </w:rPr>
      <w:t xml:space="preserve">Page </w:t>
    </w:r>
    <w:r>
      <w:rPr>
        <w:color w:val="6C757D"/>
        <w:sz w:val="18"/>
        <w:szCs w:val="18"/>
      </w:rPr>
      <w:fldChar w:fldCharType="begin"/>
    </w:r>
    <w:r>
      <w:rPr>
        <w:color w:val="6C757D"/>
        <w:sz w:val="18"/>
        <w:szCs w:val="18"/>
      </w:rPr>
      <w:instrText>PAGE</w:instrText>
    </w:r>
    <w:r>
      <w:rPr>
        <w:color w:val="6C757D"/>
        <w:sz w:val="18"/>
        <w:szCs w:val="18"/>
      </w:rPr>
      <w:fldChar w:fldCharType="separate"/>
    </w:r>
    <w:r w:rsidR="00320A96">
      <w:rPr>
        <w:noProof/>
        <w:color w:val="6C757D"/>
        <w:sz w:val="18"/>
        <w:szCs w:val="18"/>
      </w:rPr>
      <w:t>1</w:t>
    </w:r>
    <w:r>
      <w:rPr>
        <w:color w:val="6C75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EEA5C" w14:textId="77777777" w:rsidR="008F20A1" w:rsidRDefault="008F20A1">
      <w:r>
        <w:separator/>
      </w:r>
    </w:p>
  </w:footnote>
  <w:footnote w:type="continuationSeparator" w:id="0">
    <w:p w14:paraId="4053B670" w14:textId="77777777" w:rsidR="008F20A1" w:rsidRDefault="008F2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9D8E" w14:textId="77777777" w:rsidR="00C255C2" w:rsidRDefault="00000000">
    <w:pPr>
      <w:jc w:val="right"/>
    </w:pPr>
    <w:r>
      <w:rPr>
        <w:color w:val="6C757D"/>
        <w:sz w:val="18"/>
        <w:szCs w:val="18"/>
      </w:rPr>
      <w:t>Banking Credit Risk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EB5"/>
    <w:multiLevelType w:val="hybridMultilevel"/>
    <w:tmpl w:val="D4649F2C"/>
    <w:lvl w:ilvl="0" w:tplc="CD9EAF7E">
      <w:start w:val="1"/>
      <w:numFmt w:val="decimal"/>
      <w:lvlText w:val="%1."/>
      <w:lvlJc w:val="left"/>
      <w:pPr>
        <w:ind w:left="540" w:hanging="360"/>
      </w:pPr>
    </w:lvl>
    <w:lvl w:ilvl="1" w:tplc="26527AF8">
      <w:numFmt w:val="decimal"/>
      <w:lvlText w:val=""/>
      <w:lvlJc w:val="left"/>
    </w:lvl>
    <w:lvl w:ilvl="2" w:tplc="ED66E7C8">
      <w:numFmt w:val="decimal"/>
      <w:lvlText w:val=""/>
      <w:lvlJc w:val="left"/>
    </w:lvl>
    <w:lvl w:ilvl="3" w:tplc="94D0726E">
      <w:numFmt w:val="decimal"/>
      <w:lvlText w:val=""/>
      <w:lvlJc w:val="left"/>
    </w:lvl>
    <w:lvl w:ilvl="4" w:tplc="545E2D8E">
      <w:numFmt w:val="decimal"/>
      <w:lvlText w:val=""/>
      <w:lvlJc w:val="left"/>
    </w:lvl>
    <w:lvl w:ilvl="5" w:tplc="F4A63734">
      <w:numFmt w:val="decimal"/>
      <w:lvlText w:val=""/>
      <w:lvlJc w:val="left"/>
    </w:lvl>
    <w:lvl w:ilvl="6" w:tplc="21761948">
      <w:numFmt w:val="decimal"/>
      <w:lvlText w:val=""/>
      <w:lvlJc w:val="left"/>
    </w:lvl>
    <w:lvl w:ilvl="7" w:tplc="6196384E">
      <w:numFmt w:val="decimal"/>
      <w:lvlText w:val=""/>
      <w:lvlJc w:val="left"/>
    </w:lvl>
    <w:lvl w:ilvl="8" w:tplc="9B1AA104">
      <w:numFmt w:val="decimal"/>
      <w:lvlText w:val=""/>
      <w:lvlJc w:val="left"/>
    </w:lvl>
  </w:abstractNum>
  <w:abstractNum w:abstractNumId="1" w15:restartNumberingAfterBreak="0">
    <w:nsid w:val="13607EE0"/>
    <w:multiLevelType w:val="hybridMultilevel"/>
    <w:tmpl w:val="67385390"/>
    <w:lvl w:ilvl="0" w:tplc="11CAC7BA">
      <w:start w:val="1"/>
      <w:numFmt w:val="decimal"/>
      <w:lvlText w:val="%1."/>
      <w:lvlJc w:val="left"/>
      <w:pPr>
        <w:ind w:left="540" w:hanging="360"/>
      </w:pPr>
    </w:lvl>
    <w:lvl w:ilvl="1" w:tplc="E7B6F2D0">
      <w:numFmt w:val="decimal"/>
      <w:lvlText w:val=""/>
      <w:lvlJc w:val="left"/>
    </w:lvl>
    <w:lvl w:ilvl="2" w:tplc="D354F818">
      <w:numFmt w:val="decimal"/>
      <w:lvlText w:val=""/>
      <w:lvlJc w:val="left"/>
    </w:lvl>
    <w:lvl w:ilvl="3" w:tplc="57EC5E16">
      <w:numFmt w:val="decimal"/>
      <w:lvlText w:val=""/>
      <w:lvlJc w:val="left"/>
    </w:lvl>
    <w:lvl w:ilvl="4" w:tplc="03704E6E">
      <w:numFmt w:val="decimal"/>
      <w:lvlText w:val=""/>
      <w:lvlJc w:val="left"/>
    </w:lvl>
    <w:lvl w:ilvl="5" w:tplc="381E4B94">
      <w:numFmt w:val="decimal"/>
      <w:lvlText w:val=""/>
      <w:lvlJc w:val="left"/>
    </w:lvl>
    <w:lvl w:ilvl="6" w:tplc="F528B54C">
      <w:numFmt w:val="decimal"/>
      <w:lvlText w:val=""/>
      <w:lvlJc w:val="left"/>
    </w:lvl>
    <w:lvl w:ilvl="7" w:tplc="ADBC9222">
      <w:numFmt w:val="decimal"/>
      <w:lvlText w:val=""/>
      <w:lvlJc w:val="left"/>
    </w:lvl>
    <w:lvl w:ilvl="8" w:tplc="CC3E19E8">
      <w:numFmt w:val="decimal"/>
      <w:lvlText w:val=""/>
      <w:lvlJc w:val="left"/>
    </w:lvl>
  </w:abstractNum>
  <w:abstractNum w:abstractNumId="2" w15:restartNumberingAfterBreak="0">
    <w:nsid w:val="4506485D"/>
    <w:multiLevelType w:val="hybridMultilevel"/>
    <w:tmpl w:val="B5CAA6E6"/>
    <w:lvl w:ilvl="0" w:tplc="6FA6A0BE">
      <w:start w:val="1"/>
      <w:numFmt w:val="bullet"/>
      <w:lvlText w:val="•"/>
      <w:lvlJc w:val="left"/>
      <w:pPr>
        <w:ind w:left="540" w:hanging="270"/>
      </w:pPr>
    </w:lvl>
    <w:lvl w:ilvl="1" w:tplc="00448FA8">
      <w:numFmt w:val="decimal"/>
      <w:lvlText w:val=""/>
      <w:lvlJc w:val="left"/>
    </w:lvl>
    <w:lvl w:ilvl="2" w:tplc="A750559E">
      <w:numFmt w:val="decimal"/>
      <w:lvlText w:val=""/>
      <w:lvlJc w:val="left"/>
    </w:lvl>
    <w:lvl w:ilvl="3" w:tplc="01126E70">
      <w:numFmt w:val="decimal"/>
      <w:lvlText w:val=""/>
      <w:lvlJc w:val="left"/>
    </w:lvl>
    <w:lvl w:ilvl="4" w:tplc="625E0CA2">
      <w:numFmt w:val="decimal"/>
      <w:lvlText w:val=""/>
      <w:lvlJc w:val="left"/>
    </w:lvl>
    <w:lvl w:ilvl="5" w:tplc="E14CDBD0">
      <w:numFmt w:val="decimal"/>
      <w:lvlText w:val=""/>
      <w:lvlJc w:val="left"/>
    </w:lvl>
    <w:lvl w:ilvl="6" w:tplc="642A2A50">
      <w:numFmt w:val="decimal"/>
      <w:lvlText w:val=""/>
      <w:lvlJc w:val="left"/>
    </w:lvl>
    <w:lvl w:ilvl="7" w:tplc="A236A47C">
      <w:numFmt w:val="decimal"/>
      <w:lvlText w:val=""/>
      <w:lvlJc w:val="left"/>
    </w:lvl>
    <w:lvl w:ilvl="8" w:tplc="9FC01FD8">
      <w:numFmt w:val="decimal"/>
      <w:lvlText w:val=""/>
      <w:lvlJc w:val="left"/>
    </w:lvl>
  </w:abstractNum>
  <w:abstractNum w:abstractNumId="3" w15:restartNumberingAfterBreak="0">
    <w:nsid w:val="6FF5676C"/>
    <w:multiLevelType w:val="hybridMultilevel"/>
    <w:tmpl w:val="10EEC96E"/>
    <w:lvl w:ilvl="0" w:tplc="1690EE7E">
      <w:start w:val="1"/>
      <w:numFmt w:val="bullet"/>
      <w:lvlText w:val="●"/>
      <w:lvlJc w:val="left"/>
      <w:pPr>
        <w:ind w:left="720" w:hanging="360"/>
      </w:pPr>
    </w:lvl>
    <w:lvl w:ilvl="1" w:tplc="E91EDB30">
      <w:start w:val="1"/>
      <w:numFmt w:val="bullet"/>
      <w:lvlText w:val="○"/>
      <w:lvlJc w:val="left"/>
      <w:pPr>
        <w:ind w:left="1440" w:hanging="360"/>
      </w:pPr>
    </w:lvl>
    <w:lvl w:ilvl="2" w:tplc="6E08B4A8">
      <w:start w:val="1"/>
      <w:numFmt w:val="bullet"/>
      <w:lvlText w:val="■"/>
      <w:lvlJc w:val="left"/>
      <w:pPr>
        <w:ind w:left="2160" w:hanging="360"/>
      </w:pPr>
    </w:lvl>
    <w:lvl w:ilvl="3" w:tplc="2DC8AB96">
      <w:start w:val="1"/>
      <w:numFmt w:val="bullet"/>
      <w:lvlText w:val="●"/>
      <w:lvlJc w:val="left"/>
      <w:pPr>
        <w:ind w:left="2880" w:hanging="360"/>
      </w:pPr>
    </w:lvl>
    <w:lvl w:ilvl="4" w:tplc="0F38484A">
      <w:start w:val="1"/>
      <w:numFmt w:val="bullet"/>
      <w:lvlText w:val="○"/>
      <w:lvlJc w:val="left"/>
      <w:pPr>
        <w:ind w:left="3600" w:hanging="360"/>
      </w:pPr>
    </w:lvl>
    <w:lvl w:ilvl="5" w:tplc="944CCDD6">
      <w:start w:val="1"/>
      <w:numFmt w:val="bullet"/>
      <w:lvlText w:val="■"/>
      <w:lvlJc w:val="left"/>
      <w:pPr>
        <w:ind w:left="4320" w:hanging="360"/>
      </w:pPr>
    </w:lvl>
    <w:lvl w:ilvl="6" w:tplc="4170D430">
      <w:start w:val="1"/>
      <w:numFmt w:val="bullet"/>
      <w:lvlText w:val="●"/>
      <w:lvlJc w:val="left"/>
      <w:pPr>
        <w:ind w:left="5040" w:hanging="360"/>
      </w:pPr>
    </w:lvl>
    <w:lvl w:ilvl="7" w:tplc="E53824D8">
      <w:start w:val="1"/>
      <w:numFmt w:val="bullet"/>
      <w:lvlText w:val="●"/>
      <w:lvlJc w:val="left"/>
      <w:pPr>
        <w:ind w:left="5760" w:hanging="360"/>
      </w:pPr>
    </w:lvl>
    <w:lvl w:ilvl="8" w:tplc="FCEEC4DC">
      <w:start w:val="1"/>
      <w:numFmt w:val="bullet"/>
      <w:lvlText w:val="●"/>
      <w:lvlJc w:val="left"/>
      <w:pPr>
        <w:ind w:left="6480" w:hanging="360"/>
      </w:pPr>
    </w:lvl>
  </w:abstractNum>
  <w:num w:numId="1" w16cid:durableId="1646157532">
    <w:abstractNumId w:val="3"/>
    <w:lvlOverride w:ilvl="0">
      <w:startOverride w:val="1"/>
    </w:lvlOverride>
  </w:num>
  <w:num w:numId="2" w16cid:durableId="2096900827">
    <w:abstractNumId w:val="2"/>
    <w:lvlOverride w:ilvl="0">
      <w:startOverride w:val="1"/>
    </w:lvlOverride>
  </w:num>
  <w:num w:numId="3" w16cid:durableId="73626473">
    <w:abstractNumId w:val="0"/>
    <w:lvlOverride w:ilvl="0">
      <w:startOverride w:val="1"/>
    </w:lvlOverride>
  </w:num>
  <w:num w:numId="4" w16cid:durableId="18132051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55C2"/>
    <w:rsid w:val="00276DF4"/>
    <w:rsid w:val="00320A96"/>
    <w:rsid w:val="003724AE"/>
    <w:rsid w:val="0059375A"/>
    <w:rsid w:val="006311F8"/>
    <w:rsid w:val="008F20A1"/>
    <w:rsid w:val="00C255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3554D"/>
  <w15:docId w15:val="{36BA67E6-42AD-4DD5-BEA1-4833EF1AF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2A9D8F"/>
      </w:pBdr>
      <w:spacing w:before="360" w:after="140"/>
      <w:outlineLvl w:val="0"/>
    </w:pPr>
    <w:rPr>
      <w:b/>
      <w:bCs/>
      <w:color w:val="0B1F3A"/>
      <w:sz w:val="32"/>
      <w:szCs w:val="32"/>
    </w:rPr>
  </w:style>
  <w:style w:type="paragraph" w:styleId="Heading2">
    <w:name w:val="heading 2"/>
    <w:uiPriority w:val="9"/>
    <w:unhideWhenUsed/>
    <w:qFormat/>
    <w:pPr>
      <w:keepNext/>
      <w:spacing w:before="220" w:after="100"/>
      <w:outlineLvl w:val="1"/>
    </w:pPr>
    <w:rPr>
      <w:b/>
      <w:bCs/>
      <w:color w:val="2A9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6DF4"/>
    <w:pPr>
      <w:tabs>
        <w:tab w:val="center" w:pos="4513"/>
        <w:tab w:val="right" w:pos="9026"/>
      </w:tabs>
    </w:pPr>
  </w:style>
  <w:style w:type="character" w:customStyle="1" w:styleId="HeaderChar">
    <w:name w:val="Header Char"/>
    <w:basedOn w:val="DefaultParagraphFont"/>
    <w:link w:val="Header"/>
    <w:uiPriority w:val="99"/>
    <w:rsid w:val="00276DF4"/>
  </w:style>
  <w:style w:type="paragraph" w:styleId="Footer">
    <w:name w:val="footer"/>
    <w:basedOn w:val="Normal"/>
    <w:link w:val="FooterChar"/>
    <w:uiPriority w:val="99"/>
    <w:unhideWhenUsed/>
    <w:rsid w:val="00276DF4"/>
    <w:pPr>
      <w:tabs>
        <w:tab w:val="center" w:pos="4513"/>
        <w:tab w:val="right" w:pos="9026"/>
      </w:tabs>
    </w:pPr>
  </w:style>
  <w:style w:type="character" w:customStyle="1" w:styleId="FooterChar">
    <w:name w:val="Footer Char"/>
    <w:basedOn w:val="DefaultParagraphFont"/>
    <w:link w:val="Footer"/>
    <w:uiPriority w:val="99"/>
    <w:rsid w:val="00276D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1757</TotalTime>
  <Pages>8</Pages>
  <Words>1723</Words>
  <Characters>9827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Banking Credit Risk Analysis</vt:lpstr>
    </vt:vector>
  </TitlesOfParts>
  <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Credit Risk Analysis</dc:title>
  <dc:creator>Banking Risk Analysis Project</dc:creator>
  <cp:lastModifiedBy>mangesh gaware</cp:lastModifiedBy>
  <cp:revision>2</cp:revision>
  <dcterms:created xsi:type="dcterms:W3CDTF">2026-10-22T09:53:00Z</dcterms:created>
  <dcterms:modified xsi:type="dcterms:W3CDTF">2026-10-24T14:03:00Z</dcterms:modified>
</cp:coreProperties>
</file>