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XXXX药品定期安全性更新报告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第X次报告</w:t>
      </w:r>
    </w:p>
    <w:p>
      <w:pPr>
        <w:jc w:val="center"/>
        <w:rPr>
          <w:sz w:val="36"/>
          <w:szCs w:val="36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   告   期：XXXX年XX月XX日至XXXX年XX月XX日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报告提交时间：XXXX年XX月XX日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国内首次获得药品批准证明文件时间：XXXX年XX月XX日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国际诞生日（IBD）以及国家：XXXX年XX月XX日   中国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药品生产企业：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地址：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邮编：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传真：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负责药品安全的部门：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负 责 人：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手    机：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固定电话：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电子邮箱：</w:t>
      </w: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10"/>
        <w:tblpPr w:leftFromText="180" w:rightFromText="180" w:vertAnchor="text" w:horzAnchor="margin" w:tblpY="2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机密公告</w:t>
            </w:r>
          </w:p>
          <w:p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本报告及所有附表或附件可能包含机密信息，仅收件人才可使用。</w:t>
            </w:r>
          </w:p>
          <w:p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本报告及所有附表或附件的所有权均属于XXX公司。</w:t>
            </w:r>
          </w:p>
          <w:p>
            <w:pPr>
              <w:spacing w:line="360" w:lineRule="auto"/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如果本报告及所有附表或附件的收件人为非指定的接收者，禁止浏览、传播、分发、拷贝或以其他方式使用本报告及所有附表或附件。</w:t>
            </w:r>
          </w:p>
        </w:tc>
      </w:tr>
    </w:tbl>
    <w:p>
      <w:pPr>
        <w:jc w:val="left"/>
        <w:rPr>
          <w:rFonts w:eastAsiaTheme="minorHAnsi"/>
          <w:sz w:val="28"/>
          <w:szCs w:val="28"/>
        </w:rPr>
      </w:pPr>
    </w:p>
    <w:p>
      <w:pPr>
        <w:pStyle w:val="2"/>
      </w:pPr>
      <w:r>
        <w:rPr>
          <w:rFonts w:hint="eastAsia"/>
        </w:rPr>
        <w:t>药品基本信息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【通用名】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尼索地平胶囊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【商品名】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博平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【汉语拼音】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Nisuodiping Jiaonang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【活性成份】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尼索地平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【化学名】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2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6-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二甲基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-4-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2-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硝基苯基）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-1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4-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二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氢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-3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5-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吡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啶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二甲酸甲异丁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酯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【分子式】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C20H24N206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【分子量】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388.42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【性状】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黄色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颗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粒状粉末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【剂型】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胶囊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剂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（如有多</w:t>
      </w:r>
      <w:r>
        <w:rPr>
          <w:rFonts w:cs="宋体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项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用；隔开）</w:t>
      </w:r>
    </w:p>
    <w:p>
      <w:pPr>
        <w:widowControl/>
        <w:jc w:val="left"/>
        <w:rPr>
          <w:rFonts w:cs="Times New Roman" w:eastAsiaTheme="minorHAns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【规格】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5mg</w:t>
      </w:r>
      <w:r>
        <w:rPr>
          <w:rFonts w:cs="MS Mincho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；</w:t>
      </w:r>
      <w:r>
        <w:rPr>
          <w:rFonts w:cs="Times New Roman" w:eastAsiaTheme="minorHAnsi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10mg</w:t>
      </w:r>
    </w:p>
    <w:p>
      <w:pPr>
        <w:jc w:val="left"/>
        <w:rPr>
          <w:rFonts w:eastAsia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【适应症】XXXXXXXXXXXXXXXXXXXXXXXXXXXXXXXXXXXXXXXXXXXXXXXXXXX</w:t>
      </w:r>
    </w:p>
    <w:p>
      <w:pPr>
        <w:jc w:val="left"/>
        <w:rPr>
          <w:rFonts w:eastAsia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XXXXXXXXXXXXXXXXXXXXXXXXXXXXXXXXXXXXXXXXXXXXXXXXXXXXXXXXXXXXXXXXXXXXXXXXXXXXXXXXXXXXXXXXXXXXXXXX</w:t>
      </w:r>
    </w:p>
    <w:p>
      <w:pPr>
        <w:jc w:val="left"/>
        <w:rPr>
          <w:rFonts w:eastAsia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【用法用量】XXXXXXXXXXXXXXXXXXXXXXXXXXXXXXXXXXXXXXXXXXXXXXXXX</w:t>
      </w:r>
    </w:p>
    <w:p>
      <w:pPr>
        <w:jc w:val="left"/>
        <w:rPr>
          <w:rFonts w:eastAsia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XXXXXXXXXXXXXXXXXXXXXXXXXXXXXXXXXXXXXXXXXXXXXXXXXXXXXXXXXXXXXXXXXXXXXXXXXXXXXXXXXXXXXXXXXXXXX</w:t>
      </w:r>
    </w:p>
    <w:p>
      <w:pPr>
        <w:rPr>
          <w:rFonts w:eastAsia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HAnsi"/>
          <w:color w:val="000000" w:themeColor="text1"/>
          <w14:textFill>
            <w14:solidFill>
              <w14:schemeClr w14:val="tx1"/>
            </w14:solidFill>
          </w14:textFill>
        </w:rPr>
        <w:t>【批准文号】XXXXXXXXXXXXXX</w:t>
      </w:r>
    </w:p>
    <w:p>
      <w:pPr>
        <w:pStyle w:val="2"/>
      </w:pPr>
      <w:r>
        <w:rPr>
          <w:rFonts w:hint="eastAsia"/>
        </w:rPr>
        <w:t>国内外上市情况</w:t>
      </w:r>
    </w:p>
    <w:tbl>
      <w:tblPr>
        <w:tblStyle w:val="11"/>
        <w:tblW w:w="10915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32"/>
        <w:gridCol w:w="941"/>
        <w:gridCol w:w="1276"/>
        <w:gridCol w:w="1275"/>
        <w:gridCol w:w="1276"/>
        <w:gridCol w:w="709"/>
        <w:gridCol w:w="709"/>
        <w:gridCol w:w="104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注册状态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注册批准日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首次上市销售时间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撤市时间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剂型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使用方式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</w:t>
            </w:r>
          </w:p>
        </w:tc>
        <w:tc>
          <w:tcPr>
            <w:tcW w:w="133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博平</w:t>
            </w:r>
          </w:p>
        </w:tc>
        <w:tc>
          <w:tcPr>
            <w:tcW w:w="94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2013-01-22</w:t>
            </w:r>
          </w:p>
        </w:tc>
        <w:tc>
          <w:tcPr>
            <w:tcW w:w="12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2014-01-22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2014-01-22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5mg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胶囊</w:t>
            </w:r>
          </w:p>
        </w:tc>
        <w:tc>
          <w:tcPr>
            <w:tcW w:w="10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口服</w:t>
            </w:r>
          </w:p>
        </w:tc>
        <w:tc>
          <w:tcPr>
            <w:tcW w:w="136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国外</w:t>
            </w:r>
          </w:p>
        </w:tc>
        <w:tc>
          <w:tcPr>
            <w:tcW w:w="133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未在国外上市</w:t>
            </w:r>
          </w:p>
        </w:tc>
      </w:tr>
    </w:tbl>
    <w:p/>
    <w:p>
      <w:pPr>
        <w:pStyle w:val="2"/>
      </w:pPr>
      <w:r>
        <w:rPr>
          <w:rFonts w:hint="eastAsia"/>
        </w:rPr>
        <w:t>因药品安全性原因而采取措施的情况</w:t>
      </w:r>
    </w:p>
    <w:p>
      <w:pPr>
        <w:pStyle w:val="2"/>
      </w:pPr>
      <w:r>
        <w:rPr>
          <w:rFonts w:hint="eastAsia"/>
        </w:rPr>
        <w:t>药品安全性信息的变更情况</w:t>
      </w:r>
    </w:p>
    <w:p>
      <w:pPr>
        <w:pStyle w:val="2"/>
      </w:pPr>
      <w:r>
        <w:rPr>
          <w:rFonts w:hint="eastAsia"/>
        </w:rPr>
        <w:t>用药人数估算资料</w:t>
      </w:r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>
      <w:pPr>
        <w:pStyle w:val="2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药品不良反应报告信息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药品个例不良反应</w:t>
      </w:r>
    </w:p>
    <w:p>
      <w:pPr>
        <w:rPr>
          <w:b/>
        </w:rPr>
      </w:pPr>
      <w:r>
        <w:rPr>
          <w:rFonts w:hint="eastAsia"/>
          <w:b/>
        </w:rPr>
        <w:t>表1：个例药品不良反应病例列表</w:t>
      </w:r>
    </w:p>
    <w:p>
      <w:pPr>
        <w:jc w:val="left"/>
      </w:pPr>
      <w:r>
        <w:rPr>
          <w:rFonts w:hint="eastAsia"/>
        </w:rPr>
        <w:t>通用名：（中文：XXXXXXX  英文：XXXXXXXXXXXX</w:t>
      </w:r>
      <w:r>
        <w:t>）</w:t>
      </w:r>
    </w:p>
    <w:p>
      <w:pPr>
        <w:jc w:val="left"/>
      </w:pPr>
      <w:r>
        <w:rPr>
          <w:rFonts w:hint="eastAsia"/>
        </w:rPr>
        <w:t>商品名：（中文：XXXXXXX  英文：XXXXXXXXXXXX</w:t>
      </w:r>
      <w:r>
        <w:t>）</w:t>
      </w:r>
    </w:p>
    <w:tbl>
      <w:tblPr>
        <w:tblStyle w:val="11"/>
        <w:tblW w:w="14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709"/>
        <w:gridCol w:w="850"/>
        <w:gridCol w:w="851"/>
        <w:gridCol w:w="992"/>
        <w:gridCol w:w="992"/>
        <w:gridCol w:w="993"/>
        <w:gridCol w:w="1842"/>
        <w:gridCol w:w="1701"/>
        <w:gridCol w:w="709"/>
        <w:gridCol w:w="709"/>
        <w:gridCol w:w="1134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企业病例号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药品批号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不良事件名称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不良反应时间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不良反应结果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用药开始时间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用药结束时间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用法用量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用药原因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初始/跟踪报告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病例来源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709" w:type="dxa"/>
          </w:tcPr>
          <w:p/>
        </w:tc>
        <w:tc>
          <w:tcPr>
            <w:tcW w:w="850" w:type="dxa"/>
          </w:tcPr>
          <w:p/>
        </w:tc>
        <w:tc>
          <w:tcPr>
            <w:tcW w:w="851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993" w:type="dxa"/>
          </w:tcPr>
          <w:p/>
        </w:tc>
        <w:tc>
          <w:tcPr>
            <w:tcW w:w="1842" w:type="dxa"/>
          </w:tcPr>
          <w:p/>
        </w:tc>
        <w:tc>
          <w:tcPr>
            <w:tcW w:w="1701" w:type="dxa"/>
          </w:tcPr>
          <w:p/>
        </w:tc>
        <w:tc>
          <w:tcPr>
            <w:tcW w:w="709" w:type="dxa"/>
          </w:tcPr>
          <w:p/>
        </w:tc>
        <w:tc>
          <w:tcPr>
            <w:tcW w:w="709" w:type="dxa"/>
          </w:tcPr>
          <w:p/>
        </w:tc>
        <w:tc>
          <w:tcPr>
            <w:tcW w:w="1134" w:type="dxa"/>
          </w:tcPr>
          <w:p/>
        </w:tc>
        <w:tc>
          <w:tcPr>
            <w:tcW w:w="1122" w:type="dxa"/>
          </w:tcPr>
          <w:p/>
        </w:tc>
      </w:tr>
    </w:tbl>
    <w:p/>
    <w:p>
      <w:pPr>
        <w:rPr>
          <w:b/>
        </w:rPr>
      </w:pPr>
      <w:r>
        <w:rPr>
          <w:rFonts w:hint="eastAsia"/>
          <w:b/>
        </w:rPr>
        <w:t>表2：个例药品不良反应汇总表（按SOC/PT统计）</w:t>
      </w:r>
    </w:p>
    <w:tbl>
      <w:tblPr>
        <w:tblStyle w:val="11"/>
        <w:tblW w:w="14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71"/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SOC/PT(MEDDRA)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不良事件数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病例数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新的、严重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已知、严重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新的、一般</w:t>
            </w:r>
          </w:p>
        </w:tc>
        <w:tc>
          <w:tcPr>
            <w:tcW w:w="197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已知、一般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  <w:tc>
          <w:tcPr>
            <w:tcW w:w="1971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pStyle w:val="2"/>
        <w:numPr>
          <w:ilvl w:val="1"/>
          <w:numId w:val="1"/>
        </w:numPr>
        <w:sectPr>
          <w:pgSz w:w="16840" w:h="11900" w:orient="landscape"/>
          <w:pgMar w:top="1800" w:right="1440" w:bottom="180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  <w:numPr>
          <w:ilvl w:val="1"/>
          <w:numId w:val="1"/>
        </w:numPr>
      </w:pPr>
      <w:r>
        <w:rPr>
          <w:rFonts w:hint="eastAsia"/>
        </w:rPr>
        <w:t>药品群体不良反应</w:t>
      </w:r>
    </w:p>
    <w:p>
      <w:r>
        <w:rPr>
          <w:rFonts w:hint="eastAsia"/>
        </w:rPr>
        <w:t>本报告覆盖期间内共收到0个群发事件，涉及0个病例，0个不同批号。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个例报告描述</w:t>
      </w:r>
    </w:p>
    <w:p>
      <w:pPr>
        <w:pStyle w:val="2"/>
        <w:numPr>
          <w:ilvl w:val="2"/>
          <w:numId w:val="1"/>
        </w:numPr>
      </w:pPr>
      <w:r>
        <w:rPr>
          <w:rFonts w:hint="eastAsia"/>
        </w:rPr>
        <w:t>SOC名称1</w:t>
      </w:r>
    </w:p>
    <w:p>
      <w:r>
        <w:rPr>
          <w:rFonts w:hint="eastAsia"/>
        </w:rPr>
        <w:t>【报告编号】：XX2018XXXX000001</w:t>
      </w:r>
    </w:p>
    <w:p>
      <w:r>
        <w:rPr>
          <w:rFonts w:hint="eastAsia"/>
        </w:rPr>
        <w:t>【PT值】：</w:t>
      </w:r>
      <w:r>
        <w:t>高热(10020741)</w:t>
      </w:r>
    </w:p>
    <w:p>
      <w:r>
        <w:rPr>
          <w:rFonts w:hint="eastAsia"/>
        </w:rPr>
        <w:t>【报告描述】：XXX公司内部编号：XX2018XXXX000001</w:t>
      </w:r>
    </w:p>
    <w:p>
      <w:r>
        <w:rPr>
          <w:rFonts w:hint="eastAsia"/>
        </w:rPr>
        <w:t>这是一份来自于</w:t>
      </w:r>
      <w:commentRangeStart w:id="0"/>
      <w:r>
        <w:rPr>
          <w:rFonts w:hint="eastAsia"/>
        </w:rPr>
        <w:t>上市后研究</w:t>
      </w:r>
      <w:commentRangeEnd w:id="0"/>
      <w:r>
        <w:rPr>
          <w:rStyle w:val="9"/>
        </w:rPr>
        <w:commentReference w:id="0"/>
      </w:r>
      <w:r>
        <w:rPr>
          <w:rFonts w:hint="eastAsia"/>
        </w:rPr>
        <w:t>的报告，收到报告日期为</w:t>
      </w:r>
      <w:r>
        <w:t xml:space="preserve"> </w:t>
      </w:r>
      <w:commentRangeStart w:id="1"/>
      <w:r>
        <w:t>YYYY-MM-DD</w:t>
      </w:r>
      <w:commentRangeEnd w:id="1"/>
      <w:r>
        <w:rPr>
          <w:rStyle w:val="9"/>
        </w:rPr>
        <w:commentReference w:id="1"/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该</w:t>
      </w:r>
      <w:commentRangeStart w:id="2"/>
      <w:r>
        <w:rPr>
          <w:rFonts w:hint="eastAsia"/>
        </w:rPr>
        <w:t>女性</w:t>
      </w:r>
      <w:commentRangeEnd w:id="2"/>
      <w:r>
        <w:rPr>
          <w:rStyle w:val="9"/>
        </w:rPr>
        <w:commentReference w:id="2"/>
      </w:r>
      <w:r>
        <w:rPr>
          <w:rFonts w:hint="eastAsia"/>
        </w:rPr>
        <w:t>患者</w:t>
      </w:r>
      <w:commentRangeStart w:id="3"/>
      <w:r>
        <w:rPr>
          <w:rFonts w:hint="eastAsia"/>
        </w:rPr>
        <w:t>30</w:t>
      </w:r>
      <w:commentRangeEnd w:id="3"/>
      <w:r>
        <w:rPr>
          <w:rStyle w:val="9"/>
        </w:rPr>
        <w:commentReference w:id="3"/>
      </w:r>
      <w:r>
        <w:rPr>
          <w:rFonts w:hint="eastAsia"/>
        </w:rPr>
        <w:t>岁，于</w:t>
      </w:r>
      <w:commentRangeStart w:id="4"/>
      <w:r>
        <w:t>YYYY-MM-DD</w:t>
      </w:r>
      <w:commentRangeEnd w:id="4"/>
      <w:r>
        <w:rPr>
          <w:rStyle w:val="9"/>
        </w:rPr>
        <w:commentReference w:id="4"/>
      </w:r>
      <w:r>
        <w:rPr>
          <w:rFonts w:hint="eastAsia"/>
        </w:rPr>
        <w:t>开始进行药物治疗</w:t>
      </w:r>
      <w:r>
        <w:t>，</w:t>
      </w:r>
      <w:r>
        <w:rPr>
          <w:rFonts w:hint="eastAsia"/>
        </w:rPr>
        <w:t>药物名称：</w:t>
      </w:r>
      <w:commentRangeStart w:id="5"/>
      <w:r>
        <w:rPr>
          <w:rFonts w:hint="eastAsia"/>
        </w:rPr>
        <w:t>XXXX</w:t>
      </w:r>
      <w:commentRangeEnd w:id="5"/>
      <w:r>
        <w:rPr>
          <w:rStyle w:val="9"/>
        </w:rPr>
        <w:commentReference w:id="5"/>
      </w:r>
      <w:r>
        <w:rPr>
          <w:rFonts w:hint="eastAsia"/>
        </w:rPr>
        <w:t>，单次剂量</w:t>
      </w:r>
      <w:commentRangeStart w:id="6"/>
      <w:r>
        <w:rPr>
          <w:rFonts w:hint="eastAsia"/>
        </w:rPr>
        <w:t>XX</w:t>
      </w:r>
      <w:commentRangeEnd w:id="6"/>
      <w:r>
        <w:rPr>
          <w:rStyle w:val="9"/>
        </w:rPr>
        <w:commentReference w:id="6"/>
      </w:r>
      <w:commentRangeStart w:id="7"/>
      <w:r>
        <w:rPr>
          <w:rFonts w:hint="eastAsia"/>
        </w:rPr>
        <w:t>ml</w:t>
      </w:r>
      <w:commentRangeEnd w:id="7"/>
      <w:r>
        <w:rPr>
          <w:rStyle w:val="9"/>
        </w:rPr>
        <w:commentReference w:id="7"/>
      </w:r>
      <w:r>
        <w:rPr>
          <w:rFonts w:hint="eastAsia"/>
        </w:rPr>
        <w:t>，频率为</w:t>
      </w:r>
      <w:commentRangeStart w:id="8"/>
      <w:r>
        <w:rPr>
          <w:rFonts w:hint="eastAsia"/>
        </w:rPr>
        <w:t>一月</w:t>
      </w:r>
      <w:commentRangeEnd w:id="8"/>
      <w:r>
        <w:rPr>
          <w:rStyle w:val="9"/>
        </w:rPr>
        <w:commentReference w:id="8"/>
      </w:r>
      <w:commentRangeStart w:id="9"/>
      <w:r>
        <w:rPr>
          <w:rFonts w:hint="eastAsia"/>
        </w:rPr>
        <w:t>一</w:t>
      </w:r>
      <w:commentRangeEnd w:id="9"/>
      <w:r>
        <w:rPr>
          <w:rStyle w:val="9"/>
        </w:rPr>
        <w:commentReference w:id="9"/>
      </w:r>
      <w:r>
        <w:rPr>
          <w:rFonts w:hint="eastAsia"/>
        </w:rPr>
        <w:t>次，给药持续时间为</w:t>
      </w:r>
      <w:commentRangeStart w:id="10"/>
      <w:r>
        <w:rPr>
          <w:rFonts w:hint="eastAsia"/>
        </w:rPr>
        <w:t>1月</w:t>
      </w:r>
      <w:commentRangeEnd w:id="10"/>
      <w:r>
        <w:rPr>
          <w:rStyle w:val="9"/>
        </w:rPr>
        <w:commentReference w:id="10"/>
      </w:r>
      <w:r>
        <w:rPr>
          <w:rFonts w:hint="eastAsia"/>
        </w:rPr>
        <w:t>。</w:t>
      </w:r>
    </w:p>
    <w:p>
      <w:r>
        <w:rPr>
          <w:rFonts w:hint="eastAsia"/>
        </w:rPr>
        <w:t>【公司评述】</w:t>
      </w:r>
      <w:r>
        <w:t>:</w:t>
      </w:r>
      <w:commentRangeStart w:id="11"/>
      <w:bookmarkStart w:id="0" w:name="_GoBack"/>
      <w:r>
        <w:rPr>
          <w:rFonts w:hint="eastAsia"/>
        </w:rPr>
        <w:t>成年女性</w:t>
      </w:r>
      <w:commentRangeEnd w:id="11"/>
      <w:r>
        <w:rPr>
          <w:rStyle w:val="9"/>
        </w:rPr>
        <w:commentReference w:id="11"/>
      </w:r>
      <w:r>
        <w:rPr>
          <w:rFonts w:hint="eastAsia"/>
        </w:rPr>
        <w:t>，使用</w:t>
      </w:r>
      <w:commentRangeStart w:id="12"/>
      <w:r>
        <w:rPr>
          <w:rFonts w:hint="eastAsia"/>
        </w:rPr>
        <w:t>XXXX</w:t>
      </w:r>
      <w:commentRangeEnd w:id="12"/>
      <w:r>
        <w:rPr>
          <w:rStyle w:val="9"/>
        </w:rPr>
        <w:commentReference w:id="12"/>
      </w:r>
      <w:r>
        <w:rPr>
          <w:rFonts w:hint="eastAsia"/>
        </w:rPr>
        <w:t>后出现</w:t>
      </w:r>
      <w:commentRangeStart w:id="13"/>
      <w:r>
        <w:rPr>
          <w:rFonts w:hint="eastAsia"/>
        </w:rPr>
        <w:t>高热</w:t>
      </w:r>
      <w:commentRangeEnd w:id="13"/>
      <w:r>
        <w:rPr>
          <w:rStyle w:val="9"/>
        </w:rPr>
        <w:commentReference w:id="13"/>
      </w:r>
      <w:r>
        <w:rPr>
          <w:rFonts w:hint="eastAsia"/>
        </w:rPr>
        <w:t>，为</w:t>
      </w:r>
      <w:commentRangeStart w:id="14"/>
      <w:r>
        <w:rPr>
          <w:rFonts w:hint="eastAsia"/>
        </w:rPr>
        <w:t>已知</w:t>
      </w:r>
      <w:commentRangeEnd w:id="14"/>
      <w:r>
        <w:rPr>
          <w:rStyle w:val="9"/>
        </w:rPr>
        <w:commentReference w:id="14"/>
      </w:r>
      <w:commentRangeStart w:id="15"/>
      <w:r>
        <w:rPr>
          <w:rFonts w:hint="eastAsia"/>
        </w:rPr>
        <w:t>一般</w:t>
      </w:r>
      <w:commentRangeEnd w:id="15"/>
      <w:r>
        <w:rPr>
          <w:rStyle w:val="9"/>
        </w:rPr>
        <w:commentReference w:id="15"/>
      </w:r>
      <w:r>
        <w:rPr>
          <w:rFonts w:hint="eastAsia"/>
        </w:rPr>
        <w:t>的反应，考虑为“</w:t>
      </w:r>
      <w:commentRangeStart w:id="16"/>
      <w:r>
        <w:rPr>
          <w:rFonts w:hint="eastAsia"/>
        </w:rPr>
        <w:t>可能有关</w:t>
      </w:r>
      <w:commentRangeEnd w:id="16"/>
      <w:r>
        <w:rPr>
          <w:rStyle w:val="9"/>
        </w:rPr>
        <w:commentReference w:id="16"/>
      </w:r>
      <w:r>
        <w:rPr>
          <w:rFonts w:hint="eastAsia"/>
        </w:rPr>
        <w:t>”</w:t>
      </w:r>
      <w:bookmarkEnd w:id="0"/>
      <w:r>
        <w:rPr>
          <w:rFonts w:hint="eastAsia"/>
        </w:rPr>
        <w:t>。</w:t>
      </w:r>
    </w:p>
    <w:p/>
    <w:p>
      <w:pPr>
        <w:pStyle w:val="2"/>
        <w:numPr>
          <w:ilvl w:val="2"/>
          <w:numId w:val="1"/>
        </w:numPr>
      </w:pPr>
      <w:r>
        <w:rPr>
          <w:rFonts w:hint="eastAsia"/>
        </w:rPr>
        <w:t>SOC名称2</w:t>
      </w:r>
    </w:p>
    <w:p>
      <w:r>
        <w:rPr>
          <w:rFonts w:hint="eastAsia"/>
        </w:rPr>
        <w:t>【报告编号】：XX2018XXXX000001</w:t>
      </w:r>
    </w:p>
    <w:p>
      <w:r>
        <w:rPr>
          <w:rFonts w:hint="eastAsia"/>
        </w:rPr>
        <w:t>【PT值】：XXX</w:t>
      </w:r>
    </w:p>
    <w:p>
      <w:r>
        <w:rPr>
          <w:rFonts w:hint="eastAsia"/>
        </w:rPr>
        <w:t>【报告描述】：XXX公司内部编号：2018XXXX000001</w:t>
      </w:r>
    </w:p>
    <w:p>
      <w:r>
        <w:rPr>
          <w:rFonts w:hint="eastAsia"/>
        </w:rPr>
        <w:t>XXXXXXXXXXXXXXXXXXXXXXXX</w:t>
      </w:r>
    </w:p>
    <w:p>
      <w:r>
        <w:rPr>
          <w:rFonts w:hint="eastAsia"/>
        </w:rPr>
        <w:t>【公司评述】：XXXXXXXXXXXXXXXXXXXXX</w:t>
      </w:r>
    </w:p>
    <w:p/>
    <w:p>
      <w:pPr>
        <w:pStyle w:val="2"/>
        <w:numPr>
          <w:ilvl w:val="1"/>
          <w:numId w:val="1"/>
        </w:numPr>
      </w:pPr>
      <w:r>
        <w:rPr>
          <w:rFonts w:hint="eastAsia"/>
        </w:rPr>
        <w:t>药品群体不良反应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个例报告描述</w:t>
      </w:r>
    </w:p>
    <w:p>
      <w:pPr>
        <w:pStyle w:val="2"/>
      </w:pPr>
      <w:r>
        <w:rPr>
          <w:rFonts w:hint="eastAsia"/>
        </w:rPr>
        <w:t>研究</w:t>
      </w:r>
    </w:p>
    <w:p>
      <w:pPr>
        <w:pStyle w:val="2"/>
      </w:pPr>
      <w:r>
        <w:rPr>
          <w:rFonts w:hint="eastAsia"/>
        </w:rPr>
        <w:t>其他信息</w:t>
      </w:r>
    </w:p>
    <w:p>
      <w:pPr>
        <w:pStyle w:val="2"/>
      </w:pPr>
      <w:r>
        <w:rPr>
          <w:rFonts w:hint="eastAsia"/>
        </w:rPr>
        <w:t>安全性全面评价结果</w:t>
      </w:r>
    </w:p>
    <w:p>
      <w:pPr>
        <w:pStyle w:val="2"/>
      </w:pPr>
      <w:r>
        <w:rPr>
          <w:rFonts w:hint="eastAsia"/>
        </w:rPr>
        <w:t>结论</w:t>
      </w:r>
    </w:p>
    <w:p>
      <w:pPr>
        <w:pStyle w:val="2"/>
      </w:pPr>
      <w:r>
        <w:rPr>
          <w:rFonts w:hint="eastAsia"/>
        </w:rPr>
        <w:t>附件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XXXXX文件.doc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XXXXXX文件.xlsx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XXXXXXX文件.pptx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o Hui" w:date="2018-11-21T09:28:00Z" w:initials="邵">
    <w:p>
      <w:pPr>
        <w:pStyle w:val="5"/>
      </w:pPr>
      <w:r>
        <w:rPr>
          <w:rFonts w:hint="eastAsia"/>
        </w:rPr>
        <w:t>基本信息_报告属性_【企业报告类型】</w:t>
      </w:r>
    </w:p>
  </w:comment>
  <w:comment w:id="1" w:author="Shao Hui" w:date="2018-11-21T09:38:00Z" w:initials="邵">
    <w:p>
      <w:pPr>
        <w:pStyle w:val="5"/>
      </w:pPr>
      <w:r>
        <w:rPr>
          <w:rFonts w:hint="eastAsia"/>
        </w:rPr>
        <w:t>基本信息_ 报告属性_首次获知时间</w:t>
      </w:r>
    </w:p>
  </w:comment>
  <w:comment w:id="2" w:author="Shao Hui" w:date="2018-11-21T09:29:00Z" w:initials="邵">
    <w:p>
      <w:pPr>
        <w:pStyle w:val="5"/>
      </w:pPr>
      <w:r>
        <w:rPr>
          <w:rFonts w:hint="eastAsia"/>
        </w:rPr>
        <w:t>患者信息_患者性别</w:t>
      </w:r>
    </w:p>
  </w:comment>
  <w:comment w:id="3" w:author="Shao Hui" w:date="2018-11-21T09:30:00Z" w:initials="邵">
    <w:p>
      <w:pPr>
        <w:pStyle w:val="5"/>
      </w:pPr>
      <w:r>
        <w:rPr>
          <w:rFonts w:hint="eastAsia"/>
        </w:rPr>
        <w:t>患者信息_患者年龄</w:t>
      </w:r>
    </w:p>
  </w:comment>
  <w:comment w:id="4" w:author="Shao Hui" w:date="2018-11-21T09:37:00Z" w:initials="邵">
    <w:p>
      <w:pPr>
        <w:pStyle w:val="5"/>
      </w:pPr>
      <w:r>
        <w:rPr>
          <w:rFonts w:hint="eastAsia"/>
        </w:rPr>
        <w:t>药物信息_用药开始日期</w:t>
      </w:r>
    </w:p>
  </w:comment>
  <w:comment w:id="5" w:author="Shao Hui" w:date="2018-11-21T09:41:00Z" w:initials="邵">
    <w:p>
      <w:pPr>
        <w:pStyle w:val="5"/>
      </w:pPr>
      <w:r>
        <w:rPr>
          <w:rFonts w:hint="eastAsia"/>
        </w:rPr>
        <w:t>药物信息_商品名称</w:t>
      </w:r>
    </w:p>
  </w:comment>
  <w:comment w:id="6" w:author="Shao Hui" w:date="2018-11-21T09:42:00Z" w:initials="邵">
    <w:p>
      <w:pPr>
        <w:pStyle w:val="5"/>
      </w:pPr>
      <w:r>
        <w:rPr>
          <w:rFonts w:hint="eastAsia"/>
        </w:rPr>
        <w:t>药物信息_</w:t>
      </w:r>
      <w:r>
        <w:rPr>
          <w:rFonts w:hint="eastAsia" w:eastAsia="宋体"/>
          <w:lang w:eastAsia="zh-CN"/>
        </w:rPr>
        <w:t>用法用量</w:t>
      </w:r>
    </w:p>
  </w:comment>
  <w:comment w:id="7" w:author="Shao Hui" w:date="2018-11-21T09:43:00Z" w:initials="邵">
    <w:p>
      <w:pPr>
        <w:pStyle w:val="5"/>
      </w:pPr>
      <w:r>
        <w:rPr>
          <w:rFonts w:hint="eastAsia"/>
        </w:rPr>
        <w:t>药物信息_用药情况_剂量单位</w:t>
      </w:r>
    </w:p>
  </w:comment>
  <w:comment w:id="8" w:author="Shao Hui" w:date="2018-11-21T09:43:00Z" w:initials="邵">
    <w:p>
      <w:pPr>
        <w:pStyle w:val="5"/>
      </w:pPr>
      <w:r>
        <w:rPr>
          <w:rFonts w:hint="eastAsia"/>
        </w:rPr>
        <w:t>药物信息_用药情况_间隔时间&amp;间隔单位</w:t>
      </w:r>
    </w:p>
  </w:comment>
  <w:comment w:id="9" w:author="Shao Hui" w:date="2018-11-21T09:44:00Z" w:initials="邵">
    <w:p>
      <w:pPr>
        <w:pStyle w:val="5"/>
      </w:pPr>
      <w:r>
        <w:rPr>
          <w:rFonts w:hint="eastAsia"/>
        </w:rPr>
        <w:t>药物信息_用药情况_次数</w:t>
      </w:r>
    </w:p>
  </w:comment>
  <w:comment w:id="10" w:author="Shao Hui" w:date="2018-11-21T09:45:00Z" w:initials="邵">
    <w:p>
      <w:pPr>
        <w:pStyle w:val="5"/>
      </w:pPr>
      <w:r>
        <w:rPr>
          <w:rFonts w:hint="eastAsia"/>
        </w:rPr>
        <w:t>药物信息_用药情况_给药持续时间&amp;单位</w:t>
      </w:r>
    </w:p>
  </w:comment>
  <w:comment w:id="11" w:author="Shao Hui" w:date="2018-11-21T09:48:00Z" w:initials="邵">
    <w:p>
      <w:pPr>
        <w:pStyle w:val="5"/>
      </w:pPr>
      <w:r>
        <w:rPr>
          <w:rFonts w:hint="eastAsia"/>
        </w:rPr>
        <w:t>患者信息_年龄层&amp;性别</w:t>
      </w:r>
    </w:p>
  </w:comment>
  <w:comment w:id="12" w:author="Shao Hui" w:date="2018-11-21T10:54:00Z" w:initials="邵">
    <w:p>
      <w:pPr>
        <w:pStyle w:val="5"/>
      </w:pPr>
      <w:r>
        <w:rPr>
          <w:rFonts w:hint="eastAsia"/>
        </w:rPr>
        <w:t>药物名称</w:t>
      </w:r>
    </w:p>
  </w:comment>
  <w:comment w:id="13" w:author="Shao Hui" w:date="2018-11-21T10:54:00Z" w:initials="邵">
    <w:p>
      <w:pPr>
        <w:pStyle w:val="5"/>
      </w:pPr>
      <w:r>
        <w:rPr>
          <w:rFonts w:hint="eastAsia"/>
        </w:rPr>
        <w:t>不良反应名称</w:t>
      </w:r>
    </w:p>
  </w:comment>
  <w:comment w:id="14" w:author="Shao Hui" w:date="2018-11-21T10:55:00Z" w:initials="邵">
    <w:p>
      <w:pPr>
        <w:pStyle w:val="5"/>
      </w:pPr>
      <w:r>
        <w:rPr>
          <w:rFonts w:hint="eastAsia"/>
        </w:rPr>
        <w:t>不良反应_已知性</w:t>
      </w:r>
    </w:p>
  </w:comment>
  <w:comment w:id="15" w:author="Shao Hui" w:date="2018-11-21T10:58:00Z" w:initials="邵">
    <w:p>
      <w:pPr>
        <w:pStyle w:val="5"/>
      </w:pPr>
      <w:r>
        <w:rPr>
          <w:rFonts w:hint="eastAsia"/>
        </w:rPr>
        <w:t>不良反应_严重性</w:t>
      </w:r>
    </w:p>
  </w:comment>
  <w:comment w:id="16" w:author="Shao Hui" w:date="2018-11-21T10:56:00Z" w:initials="邵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报告评价的报告结局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17448"/>
    <w:multiLevelType w:val="multilevel"/>
    <w:tmpl w:val="3E017448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EF429E2"/>
    <w:multiLevelType w:val="multilevel"/>
    <w:tmpl w:val="7EF429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F"/>
    <w:rsid w:val="000153DF"/>
    <w:rsid w:val="00081461"/>
    <w:rsid w:val="000824D6"/>
    <w:rsid w:val="000E68FC"/>
    <w:rsid w:val="00137839"/>
    <w:rsid w:val="001C4D50"/>
    <w:rsid w:val="001F2F1D"/>
    <w:rsid w:val="001F57A9"/>
    <w:rsid w:val="002008E3"/>
    <w:rsid w:val="00211D9D"/>
    <w:rsid w:val="002B21BF"/>
    <w:rsid w:val="002C3722"/>
    <w:rsid w:val="003B669F"/>
    <w:rsid w:val="0040135A"/>
    <w:rsid w:val="00405B40"/>
    <w:rsid w:val="004A4689"/>
    <w:rsid w:val="004B69FF"/>
    <w:rsid w:val="00575C3D"/>
    <w:rsid w:val="005D1E4A"/>
    <w:rsid w:val="006E12D7"/>
    <w:rsid w:val="006F3D60"/>
    <w:rsid w:val="007237B3"/>
    <w:rsid w:val="00756214"/>
    <w:rsid w:val="007D2666"/>
    <w:rsid w:val="00802DD7"/>
    <w:rsid w:val="00855B9F"/>
    <w:rsid w:val="00882CAF"/>
    <w:rsid w:val="00A0794C"/>
    <w:rsid w:val="00A253CA"/>
    <w:rsid w:val="00A27F68"/>
    <w:rsid w:val="00A31993"/>
    <w:rsid w:val="00AD1FF9"/>
    <w:rsid w:val="00B01106"/>
    <w:rsid w:val="00B0370C"/>
    <w:rsid w:val="00B15A8E"/>
    <w:rsid w:val="00B81601"/>
    <w:rsid w:val="00BF1794"/>
    <w:rsid w:val="00D07D39"/>
    <w:rsid w:val="00DB1E71"/>
    <w:rsid w:val="00DC7357"/>
    <w:rsid w:val="00DE5DCD"/>
    <w:rsid w:val="00E12614"/>
    <w:rsid w:val="00E211D9"/>
    <w:rsid w:val="00E66F77"/>
    <w:rsid w:val="00E86587"/>
    <w:rsid w:val="00EE1EF4"/>
    <w:rsid w:val="00F17C20"/>
    <w:rsid w:val="00F51876"/>
    <w:rsid w:val="00F65C64"/>
    <w:rsid w:val="00FF48B0"/>
    <w:rsid w:val="01C40EA0"/>
    <w:rsid w:val="0D542A82"/>
    <w:rsid w:val="24E040C3"/>
    <w:rsid w:val="2DB56062"/>
    <w:rsid w:val="6C8D5763"/>
    <w:rsid w:val="761928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7"/>
    <w:unhideWhenUsed/>
    <w:qFormat/>
    <w:uiPriority w:val="99"/>
    <w:rPr>
      <w:b/>
      <w:bCs/>
    </w:rPr>
  </w:style>
  <w:style w:type="paragraph" w:styleId="5">
    <w:name w:val="annotation text"/>
    <w:basedOn w:val="1"/>
    <w:link w:val="16"/>
    <w:unhideWhenUsed/>
    <w:uiPriority w:val="99"/>
    <w:pPr>
      <w:jc w:val="left"/>
    </w:pPr>
  </w:style>
  <w:style w:type="paragraph" w:styleId="6">
    <w:name w:val="Balloon Text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8"/>
    <w:link w:val="2"/>
    <w:uiPriority w:val="9"/>
    <w:rPr>
      <w:b/>
      <w:bCs/>
      <w:kern w:val="44"/>
      <w:sz w:val="28"/>
      <w:szCs w:val="44"/>
    </w:rPr>
  </w:style>
  <w:style w:type="character" w:customStyle="1" w:styleId="13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--mb--rich-text"/>
    <w:basedOn w:val="8"/>
    <w:qFormat/>
    <w:uiPriority w:val="0"/>
  </w:style>
  <w:style w:type="character" w:customStyle="1" w:styleId="16">
    <w:name w:val="批注文字字符"/>
    <w:basedOn w:val="8"/>
    <w:link w:val="5"/>
    <w:semiHidden/>
    <w:qFormat/>
    <w:uiPriority w:val="99"/>
  </w:style>
  <w:style w:type="character" w:customStyle="1" w:styleId="17">
    <w:name w:val="批注主题字符"/>
    <w:basedOn w:val="16"/>
    <w:link w:val="4"/>
    <w:semiHidden/>
    <w:qFormat/>
    <w:uiPriority w:val="99"/>
    <w:rPr>
      <w:b/>
      <w:bCs/>
    </w:rPr>
  </w:style>
  <w:style w:type="character" w:customStyle="1" w:styleId="18">
    <w:name w:val="批注框文本字符"/>
    <w:basedOn w:val="8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FD19D-88C0-FD4A-A6E9-25A286C08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300</Words>
  <Characters>1711</Characters>
  <Lines>14</Lines>
  <Paragraphs>4</Paragraphs>
  <TotalTime>0</TotalTime>
  <ScaleCrop>false</ScaleCrop>
  <LinksUpToDate>false</LinksUpToDate>
  <CharactersWithSpaces>2007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2018-09-30T05:21:00Z</dcterms:created>
  <dc:creator>Shao Hui</dc:creator>
  <cp:lastModifiedBy>weihao.xiao</cp:lastModifiedBy>
  <dcterms:modified xsi:type="dcterms:W3CDTF">2018-11-21T08:21:17Z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