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1A56DB"/>
          <w:sz w:val="24"/>
          <w:szCs w:val="24"/>
        </w:rPr>
        <w:t xml:space="preserve">PRODUCT REQUIREMENTS DOCUMENT</w:t>
      </w:r>
    </w:p>
    <w:p>
      <w:pPr>
        <w:spacing w:after="10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11827"/>
          <w:sz w:val="72"/>
          <w:szCs w:val="72"/>
        </w:rPr>
        <w:t xml:space="preserve">VaultSpend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Privacy-First Personal Expense Tracker</w:t>
      </w:r>
    </w:p>
    <w:p>
      <w:pPr>
        <w:spacing w:after="80" w:before="0"/>
      </w:pPr>
    </w:p>
    <w:p>
      <w:pPr>
        <w:pBdr>
          <w:bottom w:val="single" w:color="1A56DB" w:sz="12" w:space="1"/>
        </w:pBdr>
        <w:spacing w:after="0" w:before="0"/>
      </w:pPr>
    </w:p>
    <w:p>
      <w:pPr>
        <w:spacing w:after="80" w:before="0"/>
      </w:pP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Android (PWA + Capacitor)  •  Offline-First  •  AES-256 Encrypted</w:t>
      </w:r>
    </w:p>
    <w:p>
      <w:pPr>
        <w:spacing w:after="400" w:before="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 – Initial Release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APPROVED FOR DEVELOPMENT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Android 8+ (PWA via Capacitor)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&amp; Engineering Team</w:t>
            </w:r>
          </w:p>
        </w:tc>
      </w:tr>
    </w:tbl>
    <w:p>
      <w:pPr>
        <w:spacing w:after="400" w:before="0"/>
      </w:pP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C81E1E"/>
          <w:sz w:val="22"/>
          <w:szCs w:val="22"/>
        </w:rPr>
        <w:t xml:space="preserve">CONFIDENTIAL</w:t>
      </w:r>
    </w:p>
    <w:p>
      <w:r>
        <w:br w:type="page"/>
      </w:r>
    </w:p>
    <w:p>
      <w:pPr>
        <w:spacing w:after="200" w:before="0"/>
      </w:pPr>
    </w:p>
    <w:p>
      <w:pPr>
        <w:pStyle w:val="Heading1"/>
        <w:spacing w:after="60" w:before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Executive Summary</w:t>
      </w:r>
    </w:p>
    <w:p>
      <w:pPr>
        <w:pBdr>
          <w:bottom w:val="single" w:color="1A56DB" w:sz="8" w:space="1"/>
        </w:pBdr>
        <w:spacing w:after="0"/>
      </w:pPr>
    </w:p>
    <w:p>
      <w:pPr>
        <w:spacing w:after="80" w:before="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VaultSpend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is a fully client-side, privacy-first personal expense tracker built as a Progressive Web App (PWA) and packaged as a native Android APK via Capacitor. It gives individuals complete control over their financial data by storing all records encrypted on the device — no server, no cloud, no data leakage.</w:t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core value proposition is the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combination of bank-grade AES-256-GCM encryption, a fast mobile-native UX, rich analytics, and powerful export capabilities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all without requiring user accounts, subscriptions, or internet connectivity.</w:t>
      </w:r>
    </w:p>
    <w:p>
      <w:pPr>
        <w:spacing w:after="60" w:before="0"/>
      </w:pPr>
    </w:p>
    <w:p>
      <w:pPr>
        <w:pStyle w:val="Heading3"/>
        <w:spacing w:after="40" w:before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Problem Statement</w:t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Mainstream expense trackers (Mint, YNAB, Wallet) require cloud accounts, charge subscriptions, and transmit sensitive spending data to third-party servers. Privacy-conscious users, users in regions with data-sovereignty concerns, or users who simply want zero dependency on external services have no robust, feature-rich alternative.</w:t>
      </w:r>
    </w:p>
    <w:p>
      <w:pPr>
        <w:spacing w:after="60" w:before="0"/>
      </w:pPr>
    </w:p>
    <w:p>
      <w:pPr>
        <w:pStyle w:val="Heading3"/>
        <w:spacing w:after="40" w:before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Solution Overview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100% offline operation — works without internet access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AES-256-GCM encryption via the native Web Crypto API — all data encrypted at rest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PIN/password lock with configurable auto-lock timeout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Multi-profile support (personal, family, business)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Comprehensive analytics with Chart.js visualizations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Excel/CSV export with optional encrypted backup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Tag-based and category-based expense classification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Budget alerts with smart spending insights</w:t>
      </w:r>
    </w:p>
    <w:p>
      <w:pPr>
        <w:spacing w:after="40" w:before="0"/>
      </w:pPr>
    </w:p>
    <w:p>
      <w:pPr>
        <w:spacing w:after="200" w:before="0"/>
      </w:pPr>
    </w:p>
    <w:p>
      <w:pPr>
        <w:pStyle w:val="Heading1"/>
        <w:spacing w:after="60" w:before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Goals &amp; Success Metrics</w:t>
      </w:r>
    </w:p>
    <w:p>
      <w:pPr>
        <w:pBdr>
          <w:bottom w:val="single" w:color="1A56DB" w:sz="8" w:space="1"/>
        </w:pBdr>
        <w:spacing w:after="0"/>
      </w:pPr>
    </w:p>
    <w:p>
      <w:pPr>
        <w:spacing w:after="8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Product Goals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G1 — Privacy: Zero external data transmission; all processing client-side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G2 — Security: AES-256-GCM encryption + PIN lock to protect financial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G3 — Speed: Add an expense in under 3 seconds (3-tap flow)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G4 — Insight: Deliver actionable spending analytics at a glance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G5 — Resilience: Full offline operation + encrypted file-based backup/restore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G6 — Portability: Export to Excel/CSV for use in other tools</w:t>
      </w:r>
    </w:p>
    <w:p>
      <w:pPr>
        <w:spacing w:after="8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 to add expense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3 seconds (3 taps)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In-app UX stopwatch test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 cold start (cached)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800 ms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Lighthouse Performance score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Encryption/decryption overhead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20 ms per record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 Crypto API benchmark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Crash-free sessions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99.5%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Capacitor crash reporter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Offline functionality coverage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100% of features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Manual test suite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integrity after export/import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100% match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Automated regression test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retention (30-day)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60%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Anonymous local analytics</w:t>
            </w:r>
          </w:p>
        </w:tc>
      </w:tr>
    </w:tbl>
    <w:p>
      <w:pPr>
        <w:spacing w:after="80" w:before="0"/>
      </w:pPr>
    </w:p>
    <w:p>
      <w:pPr>
        <w:spacing w:after="200" w:before="0"/>
      </w:pPr>
    </w:p>
    <w:p>
      <w:pPr>
        <w:pStyle w:val="Heading1"/>
        <w:spacing w:after="60" w:before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Technology Stack</w:t>
      </w:r>
    </w:p>
    <w:p>
      <w:pPr>
        <w:pBdr>
          <w:bottom w:val="single" w:color="1A56DB" w:sz="8" w:space="1"/>
        </w:pBdr>
        <w:spacing w:after="0"/>
      </w:pPr>
    </w:p>
    <w:p>
      <w:pPr>
        <w:spacing w:after="80" w:before="0"/>
      </w:pP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technology choice is driven by four constraints: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offline-first, client-side-only, zero server dependency, and maximum security.</w:t>
      </w:r>
    </w:p>
    <w:p>
      <w:pPr>
        <w:spacing w:after="6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Core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18 + TypeScript 5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Component model, hooks, strict typing; huge ecosystem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Vite 5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Sub-second HMR, native ESM, tree-shaking, PWA plugin support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Native App Bridge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Capacitor 6 (Ionic)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Converts PWA → Android APK; access to device APIs; no React Native overhead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 Component Library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Ionic React + Tailwind CSS v3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Mobile-native UI patterns; dark-mode utilities; zero config purge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Zustand 4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Minimal boilerplate; no providers; selector-based re-renders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Client-Side DB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Dexie.js 4 (IndexedDB wrapper)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Promise-based; reactive live queries; 29 KB gzipped; used by WhatsApp Web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 Crypto API (AES-256-GCM) + PBKDF2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Native browser implementation; hardware-accelerated; no external lib needed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Chart.js 4 + react-chartjs-2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Lightweight; tree-shakeable; excellent mobile touch support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SheetJS (xlsx) CE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Client-side XLSX generation; no server; free Community Edition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Declarative; nested routes; lazy loading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PWA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vite-plugin-pwa (Workbox)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Service worker generation; precaching; offline fallback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Performant; schema validation; TypeScript inference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 Handling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date-fns v3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Tree-shakeable; no prototype pollution; timezone safe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Icons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Consistent; tree-shakeable SVG; MIT license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Vitest + React Testing Library + Playwright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Unit, integration, and E2E; Vite-native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Linting / Formatting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ESLint 9 + Prettier + Husky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Pre-commit hooks; consistent code style</w:t>
            </w:r>
          </w:p>
        </w:tc>
      </w:tr>
    </w:tbl>
    <w:p>
      <w:pPr>
        <w:spacing w:after="8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Security Stack Detail</w:t>
      </w:r>
    </w:p>
    <w:p>
      <w:pPr>
        <w:pStyle w:val="Heading3"/>
        <w:spacing w:after="40" w:before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Encryption Architecture</w:t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encryption uses the browser-native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Web Crypto API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no third-party crypto library is introduced, eliminating supply-chain risks. The encryption model follows a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Password-Based Key Derivation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approach: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password/PIN → PBKDF2 (SHA-256, 310,000 iterations, 16-byte salt) → 256-bit master key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Master key wrapped in AES-KW and stored in IndexedDB (non-exportable CryptoKey)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record encrypted with AES-256-GCM using a unique 96-bit IV per write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Authentication tag (128-bit) validates data integrity on every read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Zero plaintext data stored anywhere in IndexedDB or localStorage</w:t>
      </w:r>
    </w:p>
    <w:p>
      <w:pPr>
        <w:spacing w:after="60" w:before="0"/>
      </w:pPr>
    </w:p>
    <w:p>
      <w:pPr>
        <w:pStyle w:val="Heading3"/>
        <w:spacing w:after="40" w:before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Key Management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 First Launch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random 16-byte salt; prompt PIN setup; derive key via PBKDF2; store encrypted DB schema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 Unlock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enters PIN; re-derive key from stored salt; attempt to decrypt a known test vector; fail = wrong PIN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Write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Encrypt payload with AES-GCM (unique IV); store ciphertext + IV + auth tag as Uint8Array in IndexedDB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Read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Fetch ciphertext; decrypt with AES-GCM using stored IV; verify auth tag; return plaintext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PIN Change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Decrypt all records; re-encrypt with new derived key; atomic transaction (rollback on failure)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Encrypted Export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Export entire DB as JSON; encrypt with export passphrase; save as .vaultspend.enc file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Auto-Lock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sessionStorage cleared on inactivity timeout; key material wiped from memory</w:t>
            </w:r>
          </w:p>
        </w:tc>
      </w:tr>
    </w:tbl>
    <w:p>
      <w:pPr>
        <w:spacing w:after="8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3.3 Storage Architecture</w:t>
      </w:r>
    </w:p>
    <w:p>
      <w:pPr>
        <w:pStyle w:val="Heading3"/>
        <w:spacing w:after="40" w:before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IndexedDB Schema (Dexie.js)</w:t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tables store AES-GCM encrypted blobs. Schema versioning via Dexie migrations.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Index</w:t>
            </w:r>
          </w:p>
        </w:tc>
        <w:tc>
          <w:tcPr>
            <w:tcW w:type="dxa" w:w="49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(Encrypted Blob)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++id, name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name, currency, createdAt, avatar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expenses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++id, date, categoryId, profileId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amount, category, date, notes, tags, receiptRef, isRecurring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fixed_expenses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++id, profileId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name, amount, dueDay, category, isActive, recurringRule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income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++id, date, profileId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amount, source, date, notes, isRecurring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budgets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++id, categoryId, profileId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categoryId, monthlyLimit, alertAt, period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++id, profileId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name, icon, color, isDefault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key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value (per-key encrypted)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receipts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++id, expenseId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imageBlob (base64), mimeType, sizeKB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app_meta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key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salt, encryptedTestVector, schemaVersion</w:t>
            </w:r>
          </w:p>
        </w:tc>
      </w:tr>
    </w:tbl>
    <w:p>
      <w:pPr>
        <w:spacing w:after="8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3.4 Project Structure</w:t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Monorepo organized for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separation of concerns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Capacitor wraps the Vite build output (</w:t>
      </w:r>
      <w:r>
        <w:rPr>
          <w:rFonts w:ascii="Courier New" w:cs="Courier New" w:eastAsia="Courier New" w:hAnsi="Courier New"/>
          <w:color w:val="D63384"/>
          <w:sz w:val="20"/>
          <w:szCs w:val="20"/>
          <w:highlight w:val="yellow"/>
          <w:highlightCs w:val="yellow"/>
        </w:rPr>
        <w:t xml:space="preserve">dist/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) as the Android WebView asset.</w:t>
      </w:r>
    </w:p>
    <w:p>
      <w:pPr>
        <w:spacing w:after="80" w:before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vaultspend/
├── android/                 ← Capacitor Android project (generated)
├── public/                  ← Static assets, manifest.json, icons
├── src/
│   ├── components/          ← Shared UI components
│   │   ├── charts/          ← Chart.js wrappers
│   │   ├── forms/           ← RHF + Zod form components
│   │   └── layout/          ← Shell, BottomNav, Header
│   ├── crypto/              ← Web Crypto API utilities
│   │   ├── encryption.ts    ← AES-GCM encrypt/decrypt
│   │   ├── keyDerivation.ts ← PBKDF2 key derivation
│   │   └── storage.ts       ← Encrypted Dexie wrapper
│   ├── db/                  ← Dexie schema + migrations
│   ├── features/
│   │   ├── auth/            ← PIN lock, auto-lock, biometric
│   │   ├── dashboard/       ← Home screen + widgets
│   │   ├── expenses/        ← Daily expense CRUD + filters
│   │   ├── fixed/           ← Monthly fixed expense CRUD
│   │   ├── income/          ← Income tracking
│   │   ├── budgets/         ← Budget setting + alerts
│   │   ├── analytics/       ← Charts + insights
│   │   ├── export/          ← XLSX/CSV/encrypted export
│   │   ├── profiles/        ← Multi-profile management
│   │   └── settings/        ← App settings + theme
│   ├── hooks/               ← Custom React hooks
│   ├── store/               ← Zustand stores
│   ├── types/               ← TypeScript type definitions
│   └── utils/               ← Date, currency, formatter helpers
├── capacitor.config.ts
├── vite.config.ts           ← Includes vite-plugin-pwa
└── vitest.config.ts</w:t>
      </w:r>
    </w:p>
    <w:p>
      <w:pPr>
        <w:spacing w:after="80" w:before="0"/>
      </w:pPr>
    </w:p>
    <w:p>
      <w:pPr>
        <w:spacing w:after="200" w:before="0"/>
      </w:pPr>
    </w:p>
    <w:p>
      <w:pPr>
        <w:pStyle w:val="Heading1"/>
        <w:spacing w:after="60" w:before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Feature Specifications</w:t>
      </w:r>
    </w:p>
    <w:p>
      <w:pPr>
        <w:pBdr>
          <w:bottom w:val="single" w:color="1A56DB" w:sz="8" w:space="1"/>
        </w:pBdr>
        <w:spacing w:after="0"/>
      </w:pPr>
    </w:p>
    <w:p>
      <w:pPr>
        <w:spacing w:after="80" w:before="0"/>
      </w:pP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Features are organized by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priority tier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: P0 (must-have for v1.0), P1 (high value, target v1.1), P2 (planned, v1.2+).</w:t>
      </w:r>
    </w:p>
    <w:p>
      <w:pPr>
        <w:spacing w:after="6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Authentication &amp; Security (P0)</w:t>
      </w:r>
    </w:p>
    <w:p>
      <w:pPr>
        <w:pStyle w:val="Heading3"/>
        <w:spacing w:after="40" w:before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4.1.1 PIN / Password Lock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Setup: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4–6 digit PIN or alphanumeric password. Bcrypt-hashed locally (PBKDF2). No recovery — loss of PIN = encrypted data inaccessible (by design).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Biometric (Android):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Capacitor Biometric Auth plugin (@capacitor-community/biometric-auth). Fingerprint/face unlock derives key from secure Keystore after biometric success.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Wrong PIN: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Exponential backoff — 3 attempts free, then 30s / 5 min / 30 min delays. Counter stored in IndexedDB.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Auto-Lock: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Configurable timeout: 1 / 5 / 10 / 30 min / Never. Triggered by app background (Capacitor appStateChange event). In-memory key wiped on lock.</w:t>
      </w:r>
    </w:p>
    <w:p>
      <w:pPr>
        <w:spacing w:after="60" w:before="0"/>
      </w:pPr>
    </w:p>
    <w:p>
      <w:pPr>
        <w:pStyle w:val="Heading3"/>
        <w:spacing w:after="40" w:before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4.1.2 Encryption Details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Algorithm: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AES-256-GCM (authenticated encryption; integrity guaranteed by 128-bit auth tag).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Key Derivation: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PBKDF2 with SHA-256, 310,000 iterations (NIST SP 800-132 recommended floor as of 2024), 16-byte random salt.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IV: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96-bit random IV per encryption operation; stored alongside ciphertext.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is encrypted: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All user-generated data. Only app_meta (salt + version) is stored in plaintext.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XSS Protection: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DOMPurify for all user text input rendered as HTML. React's default JSX escaping prevents injection in components.</w:t>
      </w:r>
    </w:p>
    <w:p>
      <w:pPr>
        <w:spacing w:after="6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Dashboard (P0)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Monthly Summary Card: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Total income, total spent, net savings, savings rate % — for current month.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Quick-Add FAB: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Floating action button opens bottom sheet. 3-tap flow: amount → category → confirm. Optional notes + date.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Recent Transactions: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Last 10 expenses with category icon, amount, date. Tap to edit.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Budget Progress Bars: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Per-category spent vs. limit. Color: green &lt; 80%, amber 80–100%, red &gt; 100%.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Monthly Trend Sparkline: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7-day rolling line chart above fold.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Top Spending Category Widget: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Current month's #1 category with % of total.</w:t>
      </w:r>
    </w:p>
    <w:p>
      <w:pPr>
        <w:spacing w:after="6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 Expense Management (P0)</w:t>
      </w:r>
    </w:p>
    <w:p>
      <w:pPr>
        <w:pStyle w:val="Heading3"/>
        <w:spacing w:after="40" w:before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4.3.1 Daily Expense Entry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Required Fields: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Amount (number), Category (from list), Date (defaults to today).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Optional Fields: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Notes (max 500 chars), Tags (multi-select or free-type), Receipt Image (camera or gallery via Capacitor Camera plugin).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Recurring Flag: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Mark as recurring with frequency: Daily / Weekly / Monthly / Custom. Auto-creates future entries via background job.</w:t>
      </w:r>
    </w:p>
    <w:p>
      <w:pPr>
        <w:pStyle w:val="Heading3"/>
        <w:spacing w:after="40" w:before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4.3.2 Fixed Monthly Expenses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Fields: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Name, Amount, Due Day (1–28), Category, Active toggle, Notes.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Auto-Add: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On first app open of a new month, prompt to add all active fixed expenses to the expense ledger.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Edit / Delete: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Swipe-to-delete (Ionic IonItemSliding) or long-press menu.</w:t>
      </w:r>
    </w:p>
    <w:p>
      <w:pPr>
        <w:pStyle w:val="Heading3"/>
        <w:spacing w:after="40" w:before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4.3.3 Search &amp; Filter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Search: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Full-text over name + notes fields using Dexie's built-in collection filtering.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Filters: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Date range (presets: today / this week / this month / custom), Category (multi-select), Amount range, Tags, Recurring only toggle.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Sort: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Date (asc/desc), Amount (asc/desc), Category (A–Z).</w:t>
      </w:r>
    </w:p>
    <w:p>
      <w:pPr>
        <w:spacing w:after="6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4.4 Income Tracking (P0)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income entries: source, amount, date, notes, recurring toggle.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Multiple income sources per month (salary, freelance, rental, etc.).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Net savings = Total Income − Total Expenses displayed prominently on dashboard.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Monthly income vs. expense comparison chart (grouped bar).</w:t>
      </w:r>
    </w:p>
    <w:p>
      <w:pPr>
        <w:spacing w:after="6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4.5 Budget Management (P1)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monthly spending limits per category.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Visual progress bars on dashboard and category view.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Push notification (Capacitor Local Notifications) when 80% and 100% of budget reached.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50/30/20 rule assistant: auto-suggest budget splits based on income.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Rollover budgets: carry unspent amount to next month (configurable).</w:t>
      </w:r>
    </w:p>
    <w:p>
      <w:pPr>
        <w:spacing w:after="6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4.6 Analytics &amp; Visualization (P0 / 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2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8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Category Pie / Donut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Current month spending distribution by category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Monthly Trend Line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Last 6 months total spend — identify trends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Income vs Expenses Bar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Grouped bar: monthly income vs. total expenses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Planned vs Actual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Budget limit vs. actual spend per category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Savings Rate Gauge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Dial chart: savings % of income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 Spend Heatmap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GitHub-style calendar: spending intensity by day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 5 Categories Trend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Stacked area chart: category evolution over 12 months</w:t>
            </w:r>
          </w:p>
        </w:tc>
      </w:tr>
    </w:tbl>
    <w:p>
      <w:pPr>
        <w:spacing w:after="8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4.7 Export &amp; Backup (P0)</w:t>
      </w:r>
    </w:p>
    <w:p>
      <w:pPr>
        <w:pStyle w:val="Heading3"/>
        <w:spacing w:after="40" w:before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4.7.1 Excel / CSV Export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SheetJS generates .xlsx with multiple sheets: Transactions, Fixed Expenses, Income, Category Summary, Monthly Summary.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Filters: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Export all time, selected month, or date range.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Delivery: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Capacitor Filesystem plugin writes to device Downloads folder. Share sheet available.</w:t>
      </w:r>
    </w:p>
    <w:p>
      <w:pPr>
        <w:pStyle w:val="Heading3"/>
        <w:spacing w:after="40" w:before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4.7.2 Encrypted Backup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.vaultspend.enc — full DB export as JSON, encrypted with AES-GCM using a user-supplied backup passphrase.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Restore: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Import .vaultspend.enc → enter passphrase → decrypt → validate schema → write to IndexedDB.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Plain JSON Export: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Optional unencrypted JSON for migration to other tools. Gated behind additional confirmation dialog.</w:t>
      </w:r>
    </w:p>
    <w:p>
      <w:pPr>
        <w:spacing w:after="6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4.8 Multi-Profile Support (P1)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 to 5 profiles (e.g., Personal, Family, Business).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profile has independent expenses, budgets, income, and settings.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Profile switcher in sidebar; active profile shown in header.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profiles share the same encryption key (single device PIN).</w:t>
      </w:r>
    </w:p>
    <w:p>
      <w:pPr>
        <w:spacing w:after="6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4.9 Smart Insights (P1)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"You spent 23% more on Food this month vs. last month."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Biggest single expense of the week.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Days until next fixed bill (with amount).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Projected month-end total based on spending velocity.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Unusual spike detection: category spend &gt; 2× monthly average triggers alert card.</w:t>
      </w:r>
    </w:p>
    <w:p>
      <w:pPr>
        <w:spacing w:after="6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4.10 Settings &amp; Customization (P0)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Theme: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Light / Dark / System — persisted in IndexedDB settings table.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Currency: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ISO 4217 selection (₹ INR default; $, €, £ and 150+ others). Format: symbol position, decimal separator.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Categories: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Add, edit, reorder, delete categories with custom color + icon.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Auto-Lock Timeout: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 / 5 / 10 / 30 min / Never.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Recurring Auto-Add: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Toggle for monthly fixed expense auto-add behavior.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Data Wipe: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Nuke all data — requires PIN re-entry and confirmation. Useful for device handover.</w:t>
      </w:r>
    </w:p>
    <w:p>
      <w:pPr>
        <w:spacing w:after="40" w:before="0"/>
      </w:pPr>
    </w:p>
    <w:p>
      <w:pPr>
        <w:spacing w:after="200" w:before="0"/>
      </w:pPr>
    </w:p>
    <w:p>
      <w:pPr>
        <w:pStyle w:val="Heading1"/>
        <w:spacing w:after="60" w:before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User Experience &amp; Navigation</w:t>
      </w:r>
    </w:p>
    <w:p>
      <w:pPr>
        <w:pBdr>
          <w:bottom w:val="single" w:color="1A56DB" w:sz="8" w:space="1"/>
        </w:pBdr>
        <w:spacing w:after="0"/>
      </w:pPr>
    </w:p>
    <w:p>
      <w:pPr>
        <w:spacing w:after="8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Navigation Structure</w:t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Bottom navigation bar (Ionic IonTabBar) with 5 tabs: Dashboard, Expenses, Analytics, Budget, Settings. Floating Action Button (FAB) for quick expense add on every screen.</w:t>
      </w:r>
    </w:p>
    <w:p>
      <w:pPr>
        <w:spacing w:after="6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Key User Flows</w:t>
      </w:r>
    </w:p>
    <w:p>
      <w:pPr>
        <w:pStyle w:val="Heading3"/>
        <w:spacing w:after="40" w:before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Flow 1: App First Launch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Step 1 → Step 2 → Step 3 → Step 4 → Step 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Welcome screen → Set PIN (4–6 digits)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Set base currency + profile name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Add first income (optional, skippable)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Add first fixed expense (optional, skippable)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5.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Dashboard renders — onboarding complete</w:t>
      </w:r>
    </w:p>
    <w:p>
      <w:pPr>
        <w:spacing w:after="60" w:before="0"/>
      </w:pPr>
    </w:p>
    <w:p>
      <w:pPr>
        <w:pStyle w:val="Heading3"/>
        <w:spacing w:after="40" w:before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Flow 2: Quick Expense Add (3-Tap Target)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Tap 1.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FAB → Bottom sheet opens with numpad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Tap 2.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Enter amount → Tap category chip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Tap 3.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Tap "Save" → Record saved encrypted → Toast confirmation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Optional: swipe up on bottom sheet to expand and add notes / date / tags / receipt</w:t>
      </w:r>
    </w:p>
    <w:p>
      <w:pPr>
        <w:spacing w:after="60" w:before="0"/>
      </w:pPr>
    </w:p>
    <w:p>
      <w:pPr>
        <w:pStyle w:val="Heading3"/>
        <w:spacing w:after="40" w:before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Flow 3: Month-End Review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Dashboard shows monthly summary card with savings rate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Tap Analytics tab → View pie chart + trend line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Tap "Export" → Choose XLSX or Encrypted Backup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File saved to Downloads — share via any Android app</w:t>
      </w:r>
    </w:p>
    <w:p>
      <w:pPr>
        <w:spacing w:after="6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5.3 Mobile-First Design Principles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Touch targets: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Minimum 48×48 dp per Material Design / WCAG 2.1 AA.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Bottom-sheet pattern: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All input forms as bottom sheets (not full-page navigations) to preserve context.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Swipe gestures: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Swipe-to-delete on list items; swipe-down to dismiss bottom sheet.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Haptic feedback: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Capacitor Haptics plugin on save, delete, and error events.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Keyboard avoidance: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Ionic IonContent with scrollAssist handles keyboard push-up.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Empty states: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Illustrated empty states (SVG) for first-run screens with CTA.</w:t>
      </w:r>
    </w:p>
    <w:p>
      <w:pPr>
        <w:spacing w:after="40" w:before="0"/>
      </w:pPr>
    </w:p>
    <w:p>
      <w:pPr>
        <w:spacing w:after="200" w:before="0"/>
      </w:pPr>
    </w:p>
    <w:p>
      <w:pPr>
        <w:pStyle w:val="Heading1"/>
        <w:spacing w:after="60" w:before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Non-Functional Requirements</w:t>
      </w:r>
    </w:p>
    <w:p>
      <w:pPr>
        <w:pBdr>
          <w:bottom w:val="single" w:color="1A56DB" w:sz="8" w:space="1"/>
        </w:pBdr>
        <w:spacing w:after="0"/>
      </w:pPr>
    </w:p>
    <w:p>
      <w:pPr>
        <w:spacing w:after="8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 cold start (first load, cached PWA)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1.5 seconds (Lighthouse FCP)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 warm start (already installed)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400 ms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Expense save round-trip (encrypt + write)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50 ms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render (500 records)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200 ms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XLSX export (1000 records)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Chart render (12 months data)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300 ms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IndexedDB query (unindexed full scan)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100 ms up to 10,000 records</w:t>
            </w:r>
          </w:p>
        </w:tc>
      </w:tr>
    </w:tbl>
    <w:p>
      <w:pPr>
        <w:spacing w:after="8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Security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external HTTP calls — zero network egress for user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 Security Policy: default-src 'self'; no inline scripts; no eval()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inputs sanitized via DOMPurify before storage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OWASP Top 10 mobile compliance: M1 (improper credential usage), M2 (inadequate supply chain), M9 (insecure data storage) covered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Encrypted backup files use unique salt per export (prevents rainbow table attacks on backup passphrase)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Capacitor disables remote WebView debugging in production builds</w:t>
      </w:r>
    </w:p>
    <w:p>
      <w:pPr>
        <w:spacing w:after="6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6.3 Reliability &amp; Offline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 Worker (Workbox InjectManifest) precaches all app shell assets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IndexedDB persisted storage requested via navigator.storage.persist() to prevent browser eviction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writes wrapped in Dexie transactions — atomic; no partial writes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Graceful degradation: if IndexedDB unavailable (rare private mode edge case), show clear error</w:t>
      </w:r>
    </w:p>
    <w:p>
      <w:pPr>
        <w:spacing w:after="6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6.4 Accessibility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WCAG 2.1 AA compliance: contrast ratios ≥ 4.5:1 (normal text), ≥ 3:1 (large text)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interactive elements have aria-label attributes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Screen reader support via semantic HTML + Ionic ARIA roles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Font size respects Android system font scale setting</w:t>
      </w:r>
    </w:p>
    <w:p>
      <w:pPr>
        <w:spacing w:after="40" w:before="0"/>
      </w:pPr>
    </w:p>
    <w:p>
      <w:pPr>
        <w:spacing w:after="200" w:before="0"/>
      </w:pPr>
    </w:p>
    <w:p>
      <w:pPr>
        <w:pStyle w:val="Heading1"/>
        <w:spacing w:after="60" w:before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Development Roadmap</w:t>
      </w:r>
    </w:p>
    <w:p>
      <w:pPr>
        <w:pBdr>
          <w:bottom w:val="single" w:color="1A56DB" w:sz="8" w:space="1"/>
        </w:pBdr>
        <w:spacing w:after="0"/>
      </w:pPr>
    </w:p>
    <w:p>
      <w:pPr>
        <w:spacing w:after="8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 Phased Delivery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0: Foundation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 setup, Vite + React + Capacitor + Dexie scaffold, encryption module, PIN lock, DB schema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1: Core MVP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Expense CRUD, Fixed Expenses, Income, Dashboard, Category management, basic export (CSV)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2: Analytics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Chart.js integration — Pie, Line, Bar charts; Budget engine; Overspend alerts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3: Power UX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Search/filter, Tags, Smart insights, Recurring automation, XLSX export, Encrypted backup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4: Polish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Multi-profile, Dark mode, Receipt images, Biometric auth, PWA manifest + installability, Onboarding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5: QA &amp; Release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Vitest unit tests, Playwright E2E, performance profiling, APK signing, Play Store submission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week</w:t>
            </w:r>
          </w:p>
        </w:tc>
      </w:tr>
    </w:tbl>
    <w:p>
      <w:pPr>
        <w:spacing w:after="8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7.2 Dependencies &amp; Risks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Risk: Web Crypto API PIN strength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Mitigate with PBKDF2 iteration count tuning. Benchmark on low-end Android devices (target: &lt; 500 ms derivation time).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Risk: IndexedDB storage quotas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Capacitor Android has higher quotas than mobile browsers (~unlimited); request persistent storage on first launch.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Risk: SheetJS CE license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Community Edition is Apache 2.0 for non-commercial use; verify license for commercial distribution.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Risk: Capacitor plugin compatibility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Pin all @capacitor/* packages to same major version; use @capacitor/core@6.x throughout.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Risk: Receipt image storage size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Compress images client-side via canvas API before storing in IndexedDB. Max 200 KB per receipt.</w:t>
      </w:r>
    </w:p>
    <w:p>
      <w:pPr>
        <w:spacing w:after="40" w:before="0"/>
      </w:pPr>
    </w:p>
    <w:p>
      <w:pPr>
        <w:spacing w:after="200" w:before="0"/>
      </w:pPr>
    </w:p>
    <w:p>
      <w:pPr>
        <w:pStyle w:val="Heading1"/>
        <w:spacing w:after="60" w:before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Full Dependency Manifest</w:t>
      </w:r>
    </w:p>
    <w:p>
      <w:pPr>
        <w:pBdr>
          <w:bottom w:val="single" w:color="1A56DB" w:sz="8" w:space="1"/>
        </w:pBdr>
        <w:spacing w:after="0"/>
      </w:pPr>
    </w:p>
    <w:p>
      <w:pPr>
        <w:spacing w:after="8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8.1 Production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+ react-dom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^18.3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UI framework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^5.5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 safety throughout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@ionic/react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^8.x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Mobile UI components (IonPage, IonFab, etc.)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@capacitor/core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^6.x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Native Android bridge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@capacitor/android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^6.x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Android platform target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@capacitor/camera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^6.x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Receipt image capture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@capacitor/filesystem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^6.x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export to device storage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@capacitor/local-notifications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^6.x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Budget overspend alerts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@capacitor/haptics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^6.x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Haptic feedback on interactions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@capacitor-community/biometric-auth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^5.x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Fingerprint / face unlock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dexie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^4.x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IndexedDB wrapper (offline DB)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^4.x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Lightweight global state management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^6.x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SPA routing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react-hook-form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^7.x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Performant form handling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zod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^3.x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Schema validation + TypeScript inference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chart.js + react-chartjs-2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^4.x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visualizations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xlsx (SheetJS CE)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^0.18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XLSX/CSV generation client-side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date-fns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^3.x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 manipulation + formatting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dompurify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^3.x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XSS input sanitization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^0.400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SVG icon library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^3.x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Utility CSS framework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clsx + tailwind-merge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Conditional class merging</w:t>
            </w:r>
          </w:p>
        </w:tc>
      </w:tr>
    </w:tbl>
    <w:p>
      <w:pPr>
        <w:spacing w:after="80" w:before="0"/>
      </w:pPr>
    </w:p>
    <w:p>
      <w:pPr>
        <w:spacing w:after="120" w:before="0"/>
      </w:pPr>
    </w:p>
    <w:p>
      <w:pPr>
        <w:pStyle w:val="Heading2"/>
        <w:spacing w:after="6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8.2 Development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^5.x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 tool + dev server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vite-plugin-pwa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^0.20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Service worker + PWA manifest generation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vitest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^2.x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Unit + integration testing (Vite-native)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@testing-library/react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^16.x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Component testing utilities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^1.x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End-to-end browser testing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eslint (v9 flat config)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^9.x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Static analysis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prettier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^3.x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Code formatting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husky + lint-staged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Pre-commit hooks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@types/react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^18.x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 React types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fake-indexeddb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^5.x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IndexedDB mock for Vitest</w:t>
            </w:r>
          </w:p>
        </w:tc>
      </w:tr>
    </w:tbl>
    <w:p>
      <w:pPr>
        <w:spacing w:after="40" w:before="0"/>
      </w:pPr>
    </w:p>
    <w:p>
      <w:pPr>
        <w:spacing w:after="200" w:before="0"/>
      </w:pPr>
    </w:p>
    <w:p>
      <w:pPr>
        <w:pStyle w:val="Heading1"/>
        <w:spacing w:after="60" w:before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Open Questions &amp; Decisions Required</w:t>
      </w:r>
    </w:p>
    <w:p>
      <w:pPr>
        <w:pBdr>
          <w:bottom w:val="single" w:color="1A56DB" w:sz="8" w:space="1"/>
        </w:pBdr>
        <w:spacing w:after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400"/>
        <w:gridCol w:w="2460"/>
      </w:tblGrid>
      <w:tr>
        <w:trPr>
          <w:tblHeader/>
        </w:trPr>
        <w:tc>
          <w:tcPr>
            <w:tcW w:type="dxa" w:w="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4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Needed By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Should receipt images be compressed to JPEG before storage or kept as-is?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Canvas compress vs. raw blob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1 kickoff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Maximum records before IndexedDB performance degrades — add pagination limit?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500 / 1,000 / no limit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1 kickoff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SheetJS CE for commercial distribution — confirm licensing with legal.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 (Apache 2.0) vs. Pro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Before Phase 3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Should biometric auth require re-entry of PIN after 3 failed biometric attempts?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(more secure) / No (better UX)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4 kickoff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iCloud/Google Drive sync as an optional v2 feature?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(Dexie Cloud) / No (local-only)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v2 planning</w:t>
            </w:r>
          </w:p>
        </w:tc>
      </w:tr>
    </w:tbl>
    <w:p>
      <w:pPr>
        <w:spacing w:after="80" w:before="0"/>
      </w:pPr>
    </w:p>
    <w:p>
      <w:pPr>
        <w:spacing w:after="200" w:before="0"/>
      </w:pPr>
    </w:p>
    <w:p>
      <w:pPr>
        <w:pStyle w:val="Heading1"/>
        <w:spacing w:after="60" w:before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Glossary</w:t>
      </w:r>
    </w:p>
    <w:p>
      <w:pPr>
        <w:pBdr>
          <w:bottom w:val="single" w:color="1A56DB" w:sz="8" w:space="1"/>
        </w:pBdr>
        <w:spacing w:after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Advanced Encryption Standard, 256-bit key, Galois/Counter Mode — authenticated encryption algorithm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PBKDF2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Password-Based Key Derivation Function 2 — derives cryptographic key from user password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IV (Initialization Vector)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Random 96-bit value used with AES-GCM; unique per encryption operation to prevent ciphertext reuse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 Crypto API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Browser-native JavaScript API for cryptographic operations; hardware-accelerated where supported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IndexedDB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Browser-native NoSQL object store; supports large datasets (GB range) unlike LocalStorage (5 MB)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Dexie.js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Lightweight promise-based wrapper for IndexedDB used by WhatsApp Web, Microsoft To Do, GitHub Desktop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PWA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Progressive Web App — web app with offline capability, installability, and native-like features via Service Worker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Capacitor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Ionic's native runtime that wraps a PWA in a native Android/iOS container; successor to Cordova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SheetJS (xlsx)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Client-side library for reading/writing Excel files (.xlsx, .csv) without a server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CSP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Security Policy — HTTP response header controlling which resources a page can load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Floating Action Button — primary action button that floats over content; Material Design pattern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 Content Accessibility Guidelines level AA — accessibility standard for digital products</w:t>
            </w:r>
          </w:p>
        </w:tc>
      </w:tr>
    </w:tbl>
    <w:p>
      <w:pPr>
        <w:spacing w:after="8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F4F6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Internal Use Only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spacing w:after="160" w:before="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VaultSpend — Product Requirements Document</w:t>
    </w:r>
    <w:r>
      <w:rPr>
        <w:rFonts w:ascii="Arial" w:cs="Arial" w:eastAsia="Arial" w:hAnsi="Arial"/>
        <w:color w:val="6B7280"/>
        <w:sz w:val="18"/>
        <w:szCs w:val="18"/>
      </w:rPr>
      <w:t xml:space="preserve">   v1.0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1A56DB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color w:val="6B728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E9F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2026-04-19T07:41:31.400Z</dcterms:created>
  <dcterms:modified xsi:type="dcterms:W3CDTF">2026-04-19T07:41:31.400Z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