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19"/>
        <w:pBdr/>
        <w:spacing/>
        <w:ind/>
        <w:jc w:val="center"/>
        <w:rPr/>
      </w:pPr>
      <w:r>
        <w:t xml:space="preserve">Distributed Route Consensus</w:t>
        <w:br/>
      </w:r>
      <w:r>
        <w:t xml:space="preserve">between BDI Robot Agents</w:t>
      </w:r>
      <w:r/>
    </w:p>
    <w:p>
      <w:pPr>
        <w:pBdr/>
        <w:spacing/>
        <w:ind/>
        <w:jc w:val="center"/>
        <w:rPr/>
      </w:pPr>
      <w:r>
        <w:rPr>
          <w:b/>
          <w:sz w:val="24"/>
        </w:rPr>
        <w:t xml:space="preserve">Decentralised cost accumulation over the neighbour graph — no map, no coordinator, no global planner</w:t>
      </w:r>
      <w:r/>
    </w:p>
    <w:p>
      <w:pPr>
        <w:pBdr/>
        <w:spacing/>
        <w:ind/>
        <w:jc w:val="center"/>
        <w:rPr/>
      </w:pPr>
      <w:r>
        <w:rPr>
          <w:i/>
        </w:rPr>
        <w:t xml:space="preserve">Technical note with formulas, protocol specification, and Jason / JavaScript implementation</w:t>
      </w:r>
      <w:r/>
    </w:p>
    <w:tbl>
      <w:tblPr>
        <w:jc w:val="center"/>
        <w:tblW w:w="0" w:type="auto"/>
        <w:tblBorders/>
        <w:tblLook w:val="04A0" w:firstRow="1" w:lastRow="0" w:firstColumn="1" w:lastColumn="0" w:noHBand="0" w:noVBand="1"/>
      </w:tblPr>
      <w:tblGrid>
        <w:gridCol w:w="9936"/>
      </w:tblGrid>
      <w:tr>
        <w:trPr/>
        <w:tc>
          <w:tcPr>
            <w:shd w:val="clear" w:color="auto" w:fill="eaf2f8"/>
            <w:tcBorders/>
            <w:tcMar>
              <w:left w:w="160" w:type="dxa"/>
              <w:top w:w="120" w:type="dxa"/>
              <w:right w:w="160" w:type="dxa"/>
              <w:bottom w:w="120" w:type="dxa"/>
            </w:tcMar>
            <w:tcW w:w="9936" w:type="dxa"/>
          </w:tcPr>
          <w:p>
            <w:pPr>
              <w:pBdr/>
              <w:spacing/>
              <w:ind/>
              <w:rPr/>
            </w:pPr>
            <w:r>
              <w:rPr>
                <w:b/>
              </w:rPr>
              <w:t xml:space="preserve">Core idea</w:t>
            </w:r>
            <w:r/>
          </w:p>
          <w:p>
            <w:pPr>
              <w:pBdr/>
              <w:spacing w:after="0"/>
              <w:ind/>
              <w:rPr/>
            </w:pPr>
            <w:r>
              <w:t xml:space="preserve">The arm holding the cube floods a question (“who can reach goal B?”) to its neighbours. Each arm forwards it at most </w:t>
            </w:r>
            <w:r>
              <w:t xml:space="preserve">once, and the answers travel back along the same edges. On the way back each arm adds exactly one term, the cost of its own leg on the edge the answer travels across. A number arriving at an arm is therefore already the total cost of the rest of the route,</w:t>
            </w:r>
            <w:r>
              <w:t xml:space="preserve"> and every arm decides its own next hop with a plain minimum. No arm ever holds the whole route. The route is the chain of locally chosen next hops, and the arms agree on it because each choice is a minimum over values its neighbours computed the same way.</w:t>
            </w:r>
            <w:r/>
          </w:p>
        </w:tc>
      </w:tr>
    </w:tbl>
    <w:p>
      <w:pPr>
        <w:pStyle w:val="703"/>
        <w:pBdr/>
        <w:spacing/>
        <w:ind/>
        <w:rPr/>
      </w:pPr>
      <w:r>
        <w:t xml:space="preserve">1. Problem Statement</w:t>
      </w:r>
      <w:r/>
    </w:p>
    <w:p>
      <w:pPr>
        <w:pBdr/>
        <w:spacing/>
        <w:ind/>
        <w:rPr/>
      </w:pPr>
      <w:r>
        <w:t xml:space="preserve">A cell contains several robot arms, each controlled by its own BDI agent (Jason/JaCaMo) and each exposed through its own Web-of-Things AgentThing. A cube stands on a support A. It has to</w:t>
      </w:r>
      <w:r>
        <w:t xml:space="preserve"> reach another support B, which may be outside the reach of the arm at A. The cube therefore has to be passed from arm to arm through a chain of handovers. Each handover happens at a rendezvous inside the interaction space that two neighbouring arms share.</w:t>
      </w:r>
      <w:r/>
    </w:p>
    <w:p>
      <w:pPr>
        <w:pBdr/>
        <w:spacing/>
        <w:ind/>
        <w:rPr/>
      </w:pPr>
      <w:r>
        <w:t xml:space="preserve">The question is which chain to use. In the original two-robot setup the chain was a compile-time fact: the generator wrote </w:t>
      </w:r>
      <w:r>
        <w:rPr>
          <w:rFonts w:ascii="Liberation Mono" w:hAnsi="Liberation Mono"/>
          <w:sz w:val="19"/>
        </w:rPr>
        <w:t xml:space="preserve">handoverSuccessor(robotN_agent, robotN)</w:t>
      </w:r>
      <w:r>
        <w:t xml:space="preserve"> into each agent, and execution followed it. That answers neither where the cube should go nor which of several possible routes is cheaper. The requirement considered here is stronger:</w:t>
      </w:r>
      <w:r/>
    </w:p>
    <w:p>
      <w:pPr>
        <w:pStyle w:val="733"/>
        <w:pBdr/>
        <w:spacing/>
        <w:ind/>
        <w:rPr/>
      </w:pPr>
      <w:r>
        <w:t xml:space="preserve">no agent is given a map of the cell, a list of the other robots' workspaces, or the route;</w:t>
      </w:r>
      <w:r/>
    </w:p>
    <w:p>
      <w:pPr>
        <w:pStyle w:val="733"/>
        <w:pBdr/>
        <w:spacing/>
        <w:ind/>
        <w:rPr/>
      </w:pPr>
      <w:r>
        <w:t xml:space="preserve">no agent is elected or configured as coordinator;</w:t>
      </w:r>
      <w:r/>
    </w:p>
    <w:p>
      <w:pPr>
        <w:pStyle w:val="733"/>
        <w:pBdr/>
        <w:spacing/>
        <w:ind/>
        <w:rPr/>
      </w:pPr>
      <w:r>
        <w:t xml:space="preserve">every agent decides only from its own measurements and the messages its neighbours send it;</w:t>
      </w:r>
      <w:r/>
    </w:p>
    <w:p>
      <w:pPr>
        <w:pStyle w:val="733"/>
        <w:pBdr/>
        <w:spacing/>
        <w:ind/>
        <w:rPr/>
      </w:pPr>
      <w:r>
        <w:t xml:space="preserve">the agents must still arrive at one consistent route, and the route should be the cheapest one under a physically meaningful cost.</w:t>
      </w:r>
      <w:r/>
    </w:p>
    <w:p>
      <w:pPr>
        <w:pBdr/>
        <w:spacing/>
        <w:ind/>
        <w:rPr/>
      </w:pPr>
      <w:r>
        <w:t xml:space="preserve">This is a distributed consensus problem in the routing sense: the agents have to agree on a single path through the neighbour graph, and each agent on the path has to know its own successor.</w:t>
      </w:r>
      <w:r/>
    </w:p>
    <w:p>
      <w:pPr>
        <w:pStyle w:val="703"/>
        <w:pBdr/>
        <w:spacing/>
        <w:ind/>
        <w:rPr/>
      </w:pPr>
      <w:r>
        <w:t xml:space="preserve">2. Why No Central Coordinator Is Required</w:t>
      </w:r>
      <w:r/>
    </w:p>
    <w:p>
      <w:pPr>
        <w:pBdr/>
        <w:spacing/>
        <w:ind/>
        <w:rPr/>
      </w:pPr>
      <w:r>
        <w:t xml:space="preserve">Every input to the routing decision is either a local fact of one arm or a fact about one edge between two arms. Nothing needs a global view:</w:t>
      </w:r>
      <w:r/>
    </w:p>
    <w:p>
      <w:pPr>
        <w:pStyle w:val="733"/>
        <w:pBdr/>
        <w:spacing/>
        <w:ind/>
        <w:rPr/>
      </w:pPr>
      <w:r>
        <w:rPr>
          <w:b/>
        </w:rPr>
        <w:t xml:space="preserve">Neighbourhood</w:t>
      </w:r>
      <w:r>
        <w:t xml:space="preserve"> is a geometric test between two reach spheres that each arm can evaluate for itself (Section 3.1).</w:t>
      </w:r>
      <w:r/>
    </w:p>
    <w:p>
      <w:pPr>
        <w:pStyle w:val="733"/>
        <w:pBdr/>
        <w:spacing/>
        <w:ind/>
        <w:rPr/>
      </w:pPr>
      <w:r>
        <w:rPr>
          <w:b/>
        </w:rPr>
        <w:t xml:space="preserve">Who computes a shared space</w:t>
      </w:r>
      <w:r>
        <w:t xml:space="preserve"> is derived from the pair's names, so both arms reach the same answer without exchanging a message (Section 3.2).</w:t>
      </w:r>
      <w:r/>
    </w:p>
    <w:p>
      <w:pPr>
        <w:pStyle w:val="733"/>
        <w:pBdr/>
        <w:spacing/>
        <w:ind/>
        <w:rPr/>
      </w:pPr>
      <w:r>
        <w:rPr>
          <w:b/>
        </w:rPr>
        <w:t xml:space="preserve">Whether an arm is at A or at B</w:t>
      </w:r>
      <w:r>
        <w:t xml:space="preserve"> follows from the scene inventory and the arm's own sampled workspace (Section 3.3).</w:t>
      </w:r>
      <w:r/>
    </w:p>
    <w:p>
      <w:pPr>
        <w:pStyle w:val="733"/>
        <w:pBdr/>
        <w:spacing/>
        <w:ind/>
        <w:rPr/>
      </w:pPr>
      <w:r>
        <w:rPr>
          <w:b/>
        </w:rPr>
        <w:t xml:space="preserve">The cost of a handover</w:t>
      </w:r>
      <w:r>
        <w:t xml:space="preserve"> is the distance the arm has to travel to its own approach point at the pair's best rendezvous. Only that arm can measure it (Section 4).</w:t>
      </w:r>
      <w:r/>
    </w:p>
    <w:p>
      <w:pPr>
        <w:pBdr/>
        <w:spacing/>
        <w:ind/>
        <w:rPr/>
      </w:pPr>
      <w:r>
        <w:t xml:space="preserve">Because every route cost is a sum of such per-edge terms, the classical Bellman principle applies: the cheape</w:t>
      </w:r>
      <w:r>
        <w:t xml:space="preserve">st route from an arm to B consists of one edge plus the cheapest route from the neighbour on the other side of that edge. Each arm therefore needs only its neighbours' best totals, never their paths. The total can be built hop by hop as the answers return.</w:t>
      </w:r>
      <w:r/>
    </w:p>
    <w:p>
      <w:pPr>
        <w:pStyle w:val="703"/>
        <w:pBdr/>
        <w:spacing/>
        <w:ind/>
        <w:rPr/>
      </w:pPr>
      <w:r>
        <w:t xml:space="preserve">3. Step 0 — Local Knowledge Each Agent Builds for Itself</w:t>
      </w:r>
      <w:r/>
    </w:p>
    <w:p>
      <w:pPr>
        <w:pStyle w:val="704"/>
        <w:pBdr/>
        <w:spacing/>
        <w:ind/>
        <w:rPr/>
      </w:pPr>
      <w:r>
        <w:t xml:space="preserve">3.1 Neighbour discovery: reach-sphere test</w:t>
      </w:r>
      <w:r/>
    </w:p>
    <w:p>
      <w:pPr>
        <w:pBdr/>
        <w:spacing/>
        <w:ind/>
        <w:rPr/>
      </w:pPr>
      <w:r>
        <w:t xml:space="preserve">Each arm i has a base position bᵢ and a reach Rᵢ (the farthest sampled reachable point). Two workspaces can only intersect if their bounding spheres do. This is a necessary condition, so a pair that fails the test never needs to be asked about anything:</w:t>
      </w:r>
      <w:r/>
    </w:p>
    <w:p>
      <w:pPr>
        <w:pBdr/>
        <w:spacing w:after="140" w:before="60"/>
        <w:ind/>
        <w:jc w:val="center"/>
        <w:rPr/>
      </w:pPr>
      <w:r>
        <w:rPr>
          <w:rFonts w:ascii="Cambria Math" w:hAnsi="Cambria Math"/>
          <w:i/>
          <w:sz w:val="24"/>
        </w:rPr>
        <w:t xml:space="preserve">neighbor(i, j)  ⇔  ‖bᵢ − bⱼ‖₂ ≤ R̃ᵢ + R̃ⱼ</w:t>
      </w:r>
      <w:r/>
    </w:p>
    <w:p>
      <w:pPr>
        <w:pBdr/>
        <w:spacing/>
        <w:ind/>
        <w:rPr/>
      </w:pPr>
      <w:r>
        <w:t xml:space="preserve">R̃ is the reach widened by the workspace sample spacing, because the farthest reachable point is rarely one that was actually sampled. The verdict and the evidence (distance, combined reach, margin) are both stored as beliefs (</w:t>
      </w:r>
      <w:r>
        <w:rPr>
          <w:rFonts w:ascii="Liberation Mono" w:hAnsi="Liberation Mono"/>
          <w:sz w:val="19"/>
        </w:rPr>
        <w:t xml:space="preserve">neighbor/2</w:t>
      </w:r>
      <w:r>
        <w:t xml:space="preserve">, </w:t>
      </w:r>
      <w:r>
        <w:rPr>
          <w:rFonts w:ascii="Liberation Mono" w:hAnsi="Liberation Mono"/>
          <w:sz w:val="19"/>
        </w:rPr>
        <w:t xml:space="preserve">notNeighbor/3</w:t>
      </w:r>
      <w:r>
        <w:t xml:space="preserve">, </w:t>
      </w:r>
      <w:r>
        <w:rPr>
          <w:rFonts w:ascii="Liberation Mono" w:hAnsi="Liberation Mono"/>
          <w:sz w:val="19"/>
        </w:rPr>
        <w:t xml:space="preserve">reachTest/5</w:t>
      </w:r>
      <w:r>
        <w:t xml:space="preserve">). An agent can therefore say why an arm is not its neighbour, not only that it is not. A pair that passes may still share no usable space. Only the interaction-space estimator decides that, and its answer (</w:t>
      </w:r>
      <w:r>
        <w:rPr>
          <w:rFonts w:ascii="Liberation Mono" w:hAnsi="Liberation Mono"/>
          <w:sz w:val="19"/>
        </w:rPr>
        <w:t xml:space="preserve">voxel_intersection_empty</w:t>
      </w:r>
      <w:r>
        <w:t xml:space="preserve">, </w:t>
      </w:r>
      <w:r>
        <w:rPr>
          <w:rFonts w:ascii="Liberation Mono" w:hAnsi="Liberation Mono"/>
          <w:sz w:val="19"/>
        </w:rPr>
        <w:t xml:space="preserve">no_geometric_overlap</w:t>
      </w:r>
      <w:r>
        <w:t xml:space="preserve">) is treated as a fact about the pair, not as an error.</w:t>
      </w:r>
      <w:r/>
    </w:p>
    <w:p>
      <w:pPr>
        <w:pStyle w:val="704"/>
        <w:pBdr/>
        <w:spacing/>
        <w:ind/>
        <w:rPr/>
      </w:pPr>
      <w:r>
        <w:t xml:space="preserve">3.2 Pair ownership: agreement without a message</w:t>
      </w:r>
      <w:r/>
    </w:p>
    <w:p>
      <w:pPr>
        <w:pBdr/>
        <w:spacing/>
        <w:ind/>
        <w:rPr/>
      </w:pPr>
      <w:r>
        <w:t xml:space="preserve">The interaction space of a pair has to be computed once, by one of the two arms. Instead of negotiating, both agents evaluate the same deterministic rule on the pair itself:</w:t>
      </w:r>
      <w:r/>
    </w:p>
    <w:p>
      <w:pPr>
        <w:pBdr/>
        <w:spacing w:after="140" w:before="60"/>
        <w:ind/>
        <w:jc w:val="center"/>
        <w:rPr/>
      </w:pPr>
      <w:r>
        <w:rPr>
          <w:rFonts w:ascii="Cambria Math" w:hAnsi="Cambria Math"/>
          <w:i/>
          <w:sz w:val="24"/>
        </w:rPr>
        <w:t xml:space="preserve">owner(i, j) = min_lex(i, j)          ownsPair(Me, Other) :- .sort([Me, Other], [Me|_]).</w:t>
      </w:r>
      <w:r/>
    </w:p>
    <w:p>
      <w:pPr>
        <w:pBdr/>
        <w:spacing/>
        <w:ind/>
        <w:rPr/>
      </w:pPr>
      <w:r>
        <w:t xml:space="preserve">Both arms obtain the same owner, so this is a co</w:t>
      </w:r>
      <w:r>
        <w:t xml:space="preserve">nsensus reached with zero messages. The non-owner only tells the owner the identity of its workspace cloud (path, sample count, spacing, digest). The points themselves never travel. Ownership decides who computes, never who may give the cube: any arm with </w:t>
      </w:r>
      <w:r>
        <w:rPr>
          <w:rFonts w:ascii="Liberation Mono" w:hAnsi="Liberation Mono"/>
          <w:sz w:val="19"/>
        </w:rPr>
        <w:t xml:space="preserve">canGiveTo(Robot) :- neighbor(_, Robot)</w:t>
      </w:r>
      <w:r>
        <w:t xml:space="preserve"> may act as giver.</w:t>
      </w:r>
      <w:r/>
    </w:p>
    <w:p>
      <w:pPr>
        <w:pStyle w:val="704"/>
        <w:pBdr/>
        <w:spacing/>
        <w:ind/>
        <w:rPr/>
      </w:pPr>
      <w:r>
        <w:t xml:space="preserve">3.3 Task sites: who is at A, who is at B</w:t>
      </w:r>
      <w:r/>
    </w:p>
    <w:p>
      <w:pPr>
        <w:pBdr/>
        <w:spacing/>
        <w:ind/>
        <w:rPr/>
      </w:pPr>
      <w:r>
        <w:t xml:space="preserve">Every driver receives the complete list of supports in the cell and classifies each one against its own sampled workspace. From that classification the agent derives two rules:</w:t>
      </w:r>
      <w:r/>
    </w:p>
    <w:p>
      <w:pPr>
        <w:pBdr/>
        <w:spacing w:after="140" w:before="60"/>
        <w:ind/>
        <w:jc w:val="center"/>
        <w:rPr/>
      </w:pPr>
      <w:r>
        <w:rPr>
          <w:rFonts w:ascii="Cambria Math" w:hAnsi="Cambria Math"/>
          <w:i/>
          <w:sz w:val="24"/>
        </w:rPr>
        <w:t xml:space="preserve">hasSource(S, C) :- site(S,…) ∧ siteReachable(S) ∧ siteOccupied(S, C)</w:t>
      </w:r>
      <w:r/>
    </w:p>
    <w:p>
      <w:pPr>
        <w:pBdr/>
        <w:spacing w:after="140" w:before="60"/>
        <w:ind/>
        <w:jc w:val="center"/>
        <w:rPr/>
      </w:pPr>
      <w:r>
        <w:rPr>
          <w:rFonts w:ascii="Cambria Math" w:hAnsi="Cambria Math"/>
          <w:i/>
          <w:sz w:val="24"/>
        </w:rPr>
        <w:t xml:space="preserve">hasSink(S) :- site(S,…) ∧ siteReachable(S) ∧ siteEmpty(S)</w:t>
      </w:r>
      <w:r/>
    </w:p>
    <w:p>
      <w:pPr>
        <w:pBdr/>
        <w:spacing/>
        <w:ind/>
        <w:rPr/>
      </w:pPr>
      <w:r>
        <w:t xml:space="preserve">Two agents running the same plan file in the same scene arrive at different beliefs, because they stand in different places and reach different distances. That is why there is something to search for. An arm that sees B but cannot reach it (</w:t>
      </w:r>
      <w:r>
        <w:rPr>
          <w:rFonts w:ascii="Liberation Mono" w:hAnsi="Liberation Mono"/>
          <w:sz w:val="19"/>
        </w:rPr>
        <w:t xml:space="preserve">knownButUnreachable/1</w:t>
      </w:r>
      <w:r>
        <w:t xml:space="preserve">) can still answer "not mine" truthfully, and those answers are what the search is made of. More than one arm may hold A, so </w:t>
      </w:r>
      <w:r>
        <w:rPr>
          <w:rFonts w:ascii="Liberation Mono" w:hAnsi="Liberation Mono"/>
          <w:sz w:val="19"/>
        </w:rPr>
        <w:t xml:space="preserve">hasSource</w:t>
      </w:r>
      <w:r>
        <w:t xml:space="preserve"> is evidence about an arm, not an election. The arm that is given the transfer goal starts the search.</w:t>
      </w:r>
      <w:r/>
    </w:p>
    <w:p>
      <w:pPr>
        <w:pStyle w:val="703"/>
        <w:pBdr/>
        <w:spacing/>
        <w:ind/>
        <w:rPr/>
      </w:pPr>
      <w:r>
        <w:t xml:space="preserve">4. Step 1 — Edge Cost: Each Agent Prices Only Its Own Leg</w:t>
      </w:r>
      <w:r/>
    </w:p>
    <w:p>
      <w:pPr>
        <w:pBdr/>
        <w:spacing/>
        <w:ind/>
        <w:rPr/>
      </w:pPr>
      <w:r>
        <w:t xml:space="preserve">The agent asks its lower layer to rank every viable rendezvous in the shared space with neighbour u (restricted to </w:t>
      </w:r>
      <w:r>
        <w:rPr>
          <w:rFonts w:ascii="Liberation Mono" w:hAnsi="Liberation Mono"/>
          <w:sz w:val="19"/>
        </w:rPr>
        <w:t xml:space="preserve">handoverHeightRange</w:t>
      </w:r>
      <w:r>
        <w:t xml:space="preserve">). It then picks the best one with the same weighting that a real handover is later committed with:</w:t>
      </w:r>
      <w:r/>
    </w:p>
    <w:p>
      <w:pPr>
        <w:pBdr/>
        <w:spacing w:after="140" w:before="60"/>
        <w:ind/>
        <w:jc w:val="center"/>
        <w:rPr/>
      </w:pPr>
      <w:r>
        <w:rPr>
          <w:rFonts w:ascii="Cambria Math" w:hAnsi="Cambria Math"/>
          <w:i/>
          <w:sz w:val="24"/>
        </w:rPr>
        <w:t xml:space="preserve">score(k) = 0.32·centrality + 0.20·density + 0.14·giverSupport + 0.14·receiverSupport + 0.20·posture</w:t>
      </w:r>
      <w:r/>
    </w:p>
    <w:p>
      <w:pPr>
        <w:pBdr/>
        <w:spacing w:after="140" w:before="60"/>
        <w:ind/>
        <w:jc w:val="center"/>
        <w:rPr/>
      </w:pPr>
      <w:r>
        <w:rPr>
          <w:rFonts w:ascii="Cambria Math" w:hAnsi="Cambria Math"/>
          <w:i/>
          <w:sz w:val="24"/>
        </w:rPr>
        <w:t xml:space="preserve">k*(i, u) = argmaxₖ score(k)</w:t>
      </w:r>
      <w:r/>
    </w:p>
    <w:p>
      <w:pPr>
        <w:pBdr/>
        <w:spacing/>
        <w:ind/>
        <w:rPr/>
      </w:pPr>
      <w:r>
        <w:t xml:space="preserve">The edge cost is the distance from the arm's own start to its own approach point at that rendezvous:</w:t>
      </w:r>
      <w:r/>
    </w:p>
    <w:p>
      <w:pPr>
        <w:pBdr/>
        <w:spacing w:after="140" w:before="60"/>
        <w:ind/>
        <w:jc w:val="center"/>
        <w:rPr/>
      </w:pPr>
      <w:r>
        <w:rPr>
          <w:rFonts w:ascii="Cambria Math" w:hAnsi="Cambria Math"/>
          <w:i/>
          <w:sz w:val="24"/>
        </w:rPr>
        <w:t xml:space="preserve">cᵢ(u) = ‖ oᵢ − aᵢ(k*(i, u)) ‖₂</w:t>
      </w:r>
      <w:r/>
    </w:p>
    <w:p>
      <w:pPr>
        <w:pStyle w:val="733"/>
        <w:pBdr/>
        <w:spacing/>
        <w:ind/>
        <w:rPr/>
      </w:pPr>
      <w:r>
        <w:t xml:space="preserve">oᵢ is the </w:t>
      </w:r>
      <w:r>
        <w:rPr>
          <w:b/>
        </w:rPr>
        <w:t xml:space="preserve">grasp point of the cube</w:t>
      </w:r>
      <w:r>
        <w:t xml:space="preserve"> for the arm that will actually pick it up (mode </w:t>
      </w:r>
      <w:r>
        <w:rPr>
          <w:rFonts w:ascii="Liberation Mono" w:hAnsi="Liberation Mono"/>
          <w:sz w:val="19"/>
        </w:rPr>
        <w:t xml:space="preserve">pickup</w:t>
      </w:r>
      <w:r>
        <w:t xml:space="preserve">), and the arm's </w:t>
      </w:r>
      <w:r>
        <w:rPr>
          <w:b/>
        </w:rPr>
        <w:t xml:space="preserve">current TCP</w:t>
      </w:r>
      <w:r>
        <w:t xml:space="preserve"> for every arm that will receive it (mode </w:t>
      </w:r>
      <w:r>
        <w:rPr>
          <w:rFonts w:ascii="Liberation Mono" w:hAnsi="Liberation Mono"/>
          <w:sz w:val="19"/>
        </w:rPr>
        <w:t xml:space="preserve">pose</w:t>
      </w:r>
      <w:r>
        <w:t xml:space="preserve">).</w:t>
      </w:r>
      <w:r/>
    </w:p>
    <w:p>
      <w:pPr>
        <w:pStyle w:val="733"/>
        <w:pBdr/>
        <w:spacing/>
        <w:ind/>
        <w:rPr/>
      </w:pPr>
      <w:r>
        <w:t xml:space="preserve">aᵢ(k) is this arm's own approach point for rendezvous k (</w:t>
      </w:r>
      <w:r>
        <w:rPr>
          <w:rFonts w:ascii="Liberation Mono" w:hAnsi="Liberation Mono"/>
          <w:sz w:val="19"/>
        </w:rPr>
        <w:t xml:space="preserve">candidate.giver.localTcp</w:t>
      </w:r>
      <w:r>
        <w:t xml:space="preserve">, computed with the arm itself as the space owner).</w:t>
      </w:r>
      <w:r/>
    </w:p>
    <w:p>
      <w:pPr>
        <w:pStyle w:val="733"/>
        <w:pBdr/>
        <w:spacing/>
        <w:ind/>
        <w:rPr/>
      </w:pPr>
      <w:r>
        <w:t xml:space="preserve">If no rendezvous survives ranking, the edge is </w:t>
      </w:r>
      <w:r>
        <w:rPr>
          <w:b/>
        </w:rPr>
        <w:t xml:space="preserve">unpriceable</w:t>
      </w:r>
      <w:r>
        <w:t xml:space="preserve">. That is a real outcome (no handover is possible across this pair), not a zero-cost edge.</w:t>
      </w:r>
      <w:r/>
    </w:p>
    <w:p>
      <w:pPr>
        <w:pBdr/>
        <w:spacing/>
        <w:ind/>
        <w:rPr/>
      </w:pPr>
      <w:r>
        <w:t xml:space="preserve">The cost is </w:t>
      </w:r>
      <w:r>
        <w:t xml:space="preserve">deliberately asymmetric, cᵢ(u) ≠ cᵤ(i), because each arm measures its own journey. Pricing the best-scoring rendezvous rather than the nearest one keeps the cost describing the handover that will really happen. Results are cached per (neighbour, mode) via </w:t>
      </w:r>
      <w:r>
        <w:rPr>
          <w:rFonts w:ascii="Liberation Mono" w:hAnsi="Liberation Mono"/>
          <w:sz w:val="19"/>
        </w:rPr>
        <w:t xml:space="preserve">!ensureEdgePriced</w:t>
      </w:r>
      <w:r>
        <w:t xml:space="preserve">, and a concurrent second request for the same edge waits for the first (</w:t>
      </w:r>
      <w:r>
        <w:rPr>
          <w:rFonts w:ascii="Liberation Mono" w:hAnsi="Liberation Mono"/>
          <w:sz w:val="19"/>
        </w:rPr>
        <w:t xml:space="preserve">edgePricing/2</w:t>
      </w:r>
      <w:r>
        <w:t xml:space="preserve">) instead of starting a second ranking.</w:t>
      </w:r>
      <w:r/>
    </w:p>
    <w:p>
      <w:pPr>
        <w:pStyle w:val="703"/>
        <w:pBdr/>
        <w:spacing/>
        <w:ind/>
        <w:rPr/>
      </w:pPr>
      <w:r>
        <w:t xml:space="preserve">5. Step 2 — The Flood: findRoute</w:t>
      </w:r>
      <w:r/>
    </w:p>
    <w:p>
      <w:pPr>
        <w:pBdr/>
        <w:spacing/>
        <w:ind/>
        <w:rPr/>
      </w:pPr>
      <w:r>
        <w:t xml:space="preserve">The origin o (the agent with </w:t>
      </w:r>
      <w:r>
        <w:rPr>
          <w:rFonts w:ascii="Liberation Mono" w:hAnsi="Liberation Mono"/>
          <w:sz w:val="19"/>
        </w:rPr>
        <w:t xml:space="preserve">hasSource</w:t>
      </w:r>
      <w:r>
        <w:t xml:space="preserve"> that was given the goal) creates a task identifier </w:t>
      </w:r>
      <w:r>
        <w:rPr>
          <w:rFonts w:ascii="Liberation Mono" w:hAnsi="Liberation Mono"/>
          <w:sz w:val="19"/>
        </w:rPr>
        <w:t xml:space="preserve">Task = route(o, B, serial)</w:t>
      </w:r>
      <w:r>
        <w:t xml:space="preserve"> and sends </w:t>
      </w:r>
      <w:r>
        <w:rPr>
          <w:rFonts w:ascii="Liberation Mono" w:hAnsi="Liberation Mono"/>
          <w:sz w:val="19"/>
        </w:rPr>
        <w:t xml:space="preserve">findRoute(Task, Cube, B, TTL, Deadline)</w:t>
      </w:r>
      <w:r>
        <w:t xml:space="preserve"> to every neighbour. When an arm i receives the question from upstream arm u, it applies the rules below in order. Clause order in Jason is the protocol.</w:t>
      </w:r>
      <w:r/>
    </w:p>
    <w:p>
      <w:pPr>
        <w:pBdr/>
        <w:spacing/>
        <w:ind/>
        <w:rPr/>
      </w:pPr>
      <w:r>
        <w:t xml:space="preserve">1. </w:t>
      </w:r>
      <w:r>
        <w:rPr>
          <w:b/>
        </w:rPr>
        <w:t xml:space="preserve">Goal holder.</w:t>
      </w:r>
      <w:r>
        <w:t xml:space="preserve"> If </w:t>
      </w:r>
      <w:r>
        <w:rPr>
          <w:rFonts w:ascii="Liberation Mono" w:hAnsi="Liberation Mono"/>
          <w:sz w:val="19"/>
        </w:rPr>
        <w:t xml:space="preserve">hasSink(B)</w:t>
      </w:r>
      <w:r>
        <w:t xml:space="preserve">: price cᵢ(u) and reply </w:t>
      </w:r>
      <w:r>
        <w:rPr>
          <w:rFonts w:ascii="Liberation Mono" w:hAnsi="Liberation Mono"/>
          <w:sz w:val="19"/>
        </w:rPr>
        <w:t xml:space="preserve">routeCost(Task, [], cᵢ(u), [i])</w:t>
      </w:r>
      <w:r>
        <w:t xml:space="preserve">. This rule comes befor</w:t>
      </w:r>
      <w:r>
        <w:t xml:space="preserve">e the already-seen rule. A goal holder never forwards, so answering every requester cannot loop. If it answered only the first one, a first question arriving across an unusable edge would spend its single answer on a "no" that was never about reachability.</w:t>
      </w:r>
      <w:r/>
    </w:p>
    <w:p>
      <w:pPr>
        <w:pBdr/>
        <w:spacing/>
        <w:ind/>
        <w:rPr/>
      </w:pPr>
      <w:r>
        <w:t xml:space="preserve">2. </w:t>
      </w:r>
      <w:r>
        <w:rPr>
          <w:b/>
        </w:rPr>
        <w:t xml:space="preserve">Already seen.</w:t>
      </w:r>
      <w:r>
        <w:t xml:space="preserve"> If the task has been seen, reply </w:t>
      </w:r>
      <w:r>
        <w:rPr>
          <w:rFonts w:ascii="Liberation Mono" w:hAnsi="Liberation Mono"/>
          <w:sz w:val="19"/>
        </w:rPr>
        <w:t xml:space="preserve">noRoute(Task)</w:t>
      </w:r>
      <w:r>
        <w:t xml:space="preserve"> immediately. This breaks cycles and prevents a flood storm.</w:t>
      </w:r>
      <w:r/>
    </w:p>
    <w:p>
      <w:pPr>
        <w:pBdr/>
        <w:spacing/>
        <w:ind/>
        <w:rPr/>
      </w:pPr>
      <w:r>
        <w:t xml:space="preserve">3. </w:t>
      </w:r>
      <w:r>
        <w:rPr>
          <w:b/>
        </w:rPr>
        <w:t xml:space="preserve">Out of budget.</w:t>
      </w:r>
      <w:r>
        <w:t xml:space="preserve"> If TTL ≤ 0 or the remaining deadline is ≤ 30 s, reply </w:t>
      </w:r>
      <w:r>
        <w:rPr>
          <w:rFonts w:ascii="Liberation Mono" w:hAnsi="Liberation Mono"/>
          <w:sz w:val="19"/>
        </w:rPr>
        <w:t xml:space="preserve">noRoute</w:t>
      </w:r>
      <w:r>
        <w:t xml:space="preserve">.</w:t>
      </w:r>
      <w:r/>
    </w:p>
    <w:p>
      <w:pPr>
        <w:pBdr/>
        <w:spacing/>
        <w:ind/>
        <w:rPr/>
      </w:pPr>
      <w:r>
        <w:t xml:space="preserve">4. </w:t>
      </w:r>
      <w:r>
        <w:rPr>
          <w:b/>
        </w:rPr>
        <w:t xml:space="preserve">Price before accepting.</w:t>
      </w:r>
      <w:r>
        <w:t xml:space="preserve"> Price cᵢ(u) before taking the question up. If the edge back to u is unpriceable, reply </w:t>
      </w:r>
      <w:r>
        <w:rPr>
          <w:rFonts w:ascii="Liberation Mono" w:hAnsi="Liberation Mono"/>
          <w:sz w:val="19"/>
        </w:rPr>
        <w:t xml:space="preserve">noRoute</w:t>
      </w:r>
      <w:r>
        <w:t xml:space="preserve"> and leave no </w:t>
      </w:r>
      <w:r>
        <w:rPr>
          <w:rFonts w:ascii="Liberation Mono" w:hAnsi="Liberation Mono"/>
          <w:sz w:val="19"/>
        </w:rPr>
        <w:t xml:space="preserve">routeSeen</w:t>
      </w:r>
      <w:r>
        <w:t xml:space="preserve"> behind. An arm that could be served may ask next and must not be refused by the dedup rule.</w:t>
      </w:r>
      <w:r/>
    </w:p>
    <w:p>
      <w:pPr>
        <w:pBdr/>
        <w:spacing/>
        <w:ind/>
        <w:rPr/>
      </w:pPr>
      <w:r>
        <w:t xml:space="preserve">5. </w:t>
      </w:r>
      <w:r>
        <w:rPr>
          <w:b/>
        </w:rPr>
        <w:t xml:space="preserve">Take up and forward.</w:t>
      </w:r>
      <w:r>
        <w:t xml:space="preserve"> Mark the task as seen, record </w:t>
      </w:r>
      <w:r>
        <w:rPr>
          <w:rFonts w:ascii="Liberation Mono" w:hAnsi="Liberation Mono"/>
          <w:sz w:val="19"/>
        </w:rPr>
        <w:t xml:space="preserve">routeRequestFrom(Task, u)</w:t>
      </w:r>
      <w:r>
        <w:t xml:space="preserve">, and forward the question to all neighbours except u with TTL − 1 and Deadline − 45 s. If there is no one to forward to, reply </w:t>
      </w:r>
      <w:r>
        <w:rPr>
          <w:rFonts w:ascii="Liberation Mono" w:hAnsi="Liberation Mono"/>
          <w:sz w:val="19"/>
        </w:rPr>
        <w:t xml:space="preserve">noRoute</w:t>
      </w:r>
      <w:r>
        <w:t xml:space="preserve">.</w:t>
      </w:r>
      <w:r/>
    </w:p>
    <w:p>
      <w:pPr>
        <w:pBdr/>
        <w:spacing/>
        <w:ind/>
        <w:rPr/>
      </w:pPr>
      <w:r>
        <w:t xml:space="preserve">The budget shrinks at every hop, so a child always answers before the parent that asked it gives up. With a fixed deadline, a child could reply a moment after its parent had already settled on the answers that happened to arrive.</w:t>
      </w:r>
      <w:r/>
    </w:p>
    <w:p>
      <w:pPr>
        <w:pStyle w:val="703"/>
        <w:pBdr/>
        <w:spacing/>
        <w:ind/>
        <w:rPr/>
      </w:pPr>
      <w:r>
        <w:t xml:space="preserve">6. Step 3 — Accumulating Costs Upstream (Bellman Recursion)</w:t>
      </w:r>
      <w:r/>
    </w:p>
    <w:p>
      <w:pPr>
        <w:pBdr/>
        <w:spacing/>
        <w:ind/>
        <w:rPr/>
      </w:pPr>
      <w:r>
        <w:t xml:space="preserve">Answers flow back along the request tree. Let Vⱼ→ᵢ be the value arm j reports to its requester i. At the goal holder b the recursion bottoms out:</w:t>
      </w:r>
      <w:r/>
    </w:p>
    <w:p>
      <w:pPr>
        <w:pBdr/>
        <w:spacing w:after="140" w:before="60"/>
        <w:ind/>
        <w:jc w:val="center"/>
        <w:rPr/>
      </w:pPr>
      <w:r>
        <w:rPr>
          <w:rFonts w:ascii="Cambria Math" w:hAnsi="Cambria Math"/>
          <w:i/>
          <w:sz w:val="24"/>
        </w:rPr>
        <w:t xml:space="preserve">V_b→u = c_b(u)</w:t>
      </w:r>
      <w:r/>
    </w:p>
    <w:p>
      <w:pPr>
        <w:pBdr/>
        <w:spacing/>
        <w:ind/>
        <w:rPr/>
      </w:pPr>
      <w:r>
        <w:t xml:space="preserve">Every intermediate arm i that settles reports to each of its requesters u:</w:t>
      </w:r>
      <w:r/>
    </w:p>
    <w:p>
      <w:pPr>
        <w:pBdr/>
        <w:spacing w:after="140" w:before="60"/>
        <w:ind/>
        <w:jc w:val="center"/>
        <w:rPr/>
      </w:pPr>
      <w:r>
        <w:rPr>
          <w:rFonts w:ascii="Cambria Math" w:hAnsi="Cambria Math"/>
          <w:i/>
          <w:sz w:val="24"/>
        </w:rPr>
        <w:t xml:space="preserve">Vᵢ→ᵤ = cᵢ(u) + minⱼ Vⱼ→ᵢ</w:t>
      </w:r>
      <w:r/>
    </w:p>
    <w:p>
      <w:pPr>
        <w:pBdr/>
        <w:spacing/>
        <w:ind/>
        <w:rPr/>
      </w:pPr>
      <w:r>
        <w:t xml:space="preserve">and stores the argmin as its own next hop:</w:t>
      </w:r>
      <w:r/>
    </w:p>
    <w:p>
      <w:pPr>
        <w:pBdr/>
        <w:spacing w:after="140" w:before="60"/>
        <w:ind/>
        <w:jc w:val="center"/>
        <w:rPr/>
      </w:pPr>
      <w:r>
        <w:rPr>
          <w:rFonts w:ascii="Cambria Math" w:hAnsi="Cambria Math"/>
          <w:i/>
          <w:sz w:val="24"/>
        </w:rPr>
        <w:t xml:space="preserve">nextHopᵢ = argminⱼ Vⱼ→ᵢ</w:t>
      </w:r>
      <w:r/>
    </w:p>
    <w:p>
      <w:pPr>
        <w:pBdr/>
        <w:spacing/>
        <w:ind/>
        <w:rPr/>
      </w:pPr>
      <w:r>
        <w:t xml:space="preserve">T</w:t>
      </w:r>
      <w:r>
        <w:t xml:space="preserve">he received value is stored as it arrived: j has already added its own leg, so nothing is added at the receiver. The origin is the only arm with nobody upstream to report its first leg to, so it adds that leg itself, priced from the cube grasp point (mode </w:t>
      </w:r>
      <w:r>
        <w:rPr>
          <w:rFonts w:ascii="Liberation Mono" w:hAnsi="Liberation Mono"/>
          <w:sz w:val="19"/>
        </w:rPr>
        <w:t xml:space="preserve">pickup</w:t>
      </w:r>
      <w:r>
        <w:t xml:space="preserve">):</w:t>
      </w:r>
      <w:r/>
    </w:p>
    <w:p>
      <w:pPr>
        <w:pBdr/>
        <w:spacing w:after="140" w:before="60"/>
        <w:ind/>
        <w:jc w:val="center"/>
        <w:rPr/>
      </w:pPr>
      <w:r>
        <w:rPr>
          <w:rFonts w:ascii="Cambria Math" w:hAnsi="Cambria Math"/>
          <w:i/>
          <w:sz w:val="24"/>
        </w:rPr>
        <w:t xml:space="preserve">T(j) = c_o(j) + Vⱼ→ₒ          nextHopₒ = argminⱼ T(j)          T* = minⱼ T(j)</w:t>
      </w:r>
      <w:r/>
    </w:p>
    <w:p>
      <w:pPr>
        <w:pBdr/>
        <w:spacing/>
        <w:ind/>
        <w:rPr/>
      </w:pPr>
      <w:r>
        <w:t xml:space="preserve">Two properties follow directly:</w:t>
      </w:r>
      <w:r/>
    </w:p>
    <w:p>
      <w:pPr>
        <w:pStyle w:val="733"/>
        <w:pBdr/>
        <w:spacing/>
        <w:ind/>
        <w:rPr/>
      </w:pPr>
      <w:r>
        <w:rPr>
          <w:b/>
        </w:rPr>
        <w:t xml:space="preserve">Different numbers to different requesters.</w:t>
      </w:r>
      <w:r>
        <w:t xml:space="preserve"> An arm answering several upstream arms sends each of them a different value, because cᵢ(u) is priced on the edge the reply travels across. Only the downstream part minⱼ Vⱼ→ᵢ is shared between them.</w:t>
      </w:r>
      <w:r/>
    </w:p>
    <w:p>
      <w:pPr>
        <w:pStyle w:val="733"/>
        <w:pBdr/>
        <w:spacing/>
        <w:ind/>
        <w:rPr/>
      </w:pPr>
      <w:r>
        <w:rPr>
          <w:b/>
        </w:rPr>
        <w:t xml:space="preserve">Cheap decision at every node.</w:t>
      </w:r>
      <w:r>
        <w:t xml:space="preserve"> The value that arrives at an arm is already the full remaining cost, so the decision is a bare </w:t>
      </w:r>
      <w:r>
        <w:rPr>
          <w:rFonts w:ascii="Liberation Mono" w:hAnsi="Liberation Mono"/>
          <w:sz w:val="19"/>
        </w:rPr>
        <w:t xml:space="preserve">.min</w:t>
      </w:r>
      <w:r>
        <w:t xml:space="preserve"> with no further arithmetic. Since every leg is positive, the accumulated value strictly decreases along </w:t>
      </w:r>
      <w:r>
        <w:rPr>
          <w:rFonts w:ascii="Liberation Mono" w:hAnsi="Liberation Mono"/>
          <w:sz w:val="19"/>
        </w:rPr>
        <w:t xml:space="preserve">nextHop</w:t>
      </w:r>
      <w:r>
        <w:t xml:space="preserve">, and the resulting chain cannot loop.</w:t>
      </w:r>
      <w:r/>
    </w:p>
    <w:p>
      <w:pPr>
        <w:pBdr/>
        <w:spacing/>
        <w:ind/>
        <w:rPr/>
      </w:pPr>
      <w:r>
        <w:t xml:space="preserve">Each reply also carries the arm's </w:t>
      </w:r>
      <w:r>
        <w:rPr>
          <w:b/>
        </w:rPr>
        <w:t xml:space="preserve">alternatives</w:t>
      </w:r>
      <w:r>
        <w:t xml:space="preserve">: every other priced way to B through it, each re-priced with the same leg cᵢ(u)</w:t>
      </w:r>
      <w:r>
        <w:t xml:space="preserve">. Adding the same constant to all of them does not change their order, so the chosen answer stays the cheapest. These alternatives travel inside the reply rather than as separate messages, so they can never arrive after the answer that completes the tally.</w:t>
      </w:r>
      <w:r/>
    </w:p>
    <w:p>
      <w:pPr>
        <w:pStyle w:val="703"/>
        <w:pBdr/>
        <w:spacing/>
        <w:ind/>
        <w:rPr/>
      </w:pPr>
      <w:r>
        <w:t xml:space="preserve">7. Step 4 — Termination: When Is the Search Settled?</w:t>
      </w:r>
      <w:r/>
    </w:p>
    <w:p>
      <w:pPr>
        <w:pBdr/>
        <w:spacing/>
        <w:ind/>
        <w:rPr/>
      </w:pPr>
      <w:r>
        <w:t xml:space="preserve">An arm settles a task as soon as one of the following becomes true:</w:t>
      </w:r>
      <w:r/>
    </w:p>
    <w:p>
      <w:pPr>
        <w:pStyle w:val="733"/>
        <w:pBdr/>
        <w:spacing/>
        <w:ind/>
        <w:rPr/>
      </w:pPr>
      <w:r>
        <w:rPr>
          <w:b/>
        </w:rPr>
        <w:t xml:space="preserve">Complete tally.</w:t>
      </w:r>
      <w:r>
        <w:t xml:space="preserve"> Every neighbour it asked has answered. Answers are counted </w:t>
      </w:r>
      <w:r>
        <w:rPr>
          <w:b/>
        </w:rPr>
        <w:t xml:space="preserve">by name</w:t>
      </w:r>
      <w:r>
        <w:t xml:space="preserve">, not in bulk (</w:t>
      </w:r>
      <w:r>
        <w:rPr>
          <w:rFonts w:ascii="Liberation Mono" w:hAnsi="Liberation Mono"/>
          <w:sz w:val="19"/>
        </w:rPr>
        <w:t xml:space="preserve">.setof</w:t>
      </w:r>
      <w:r>
        <w:t xml:space="preserve"> over </w:t>
      </w:r>
      <w:r>
        <w:rPr>
          <w:rFonts w:ascii="Liberation Mono" w:hAnsi="Liberation Mono"/>
          <w:sz w:val="19"/>
        </w:rPr>
        <w:t xml:space="preserve">routeAskedPeer ∧ routeAnswer</w:t>
      </w:r>
      <w:r>
        <w:t xml:space="preserve">). The number asked (</w:t>
      </w:r>
      <w:r>
        <w:rPr>
          <w:rFonts w:ascii="Liberation Mono" w:hAnsi="Liberation Mono"/>
          <w:sz w:val="19"/>
        </w:rPr>
        <w:t xml:space="preserve">routeAsked</w:t>
      </w:r>
      <w:r>
        <w:t xml:space="preserve">) is fixed before the first question goes out, so an instant reply cannot move the target.</w:t>
      </w:r>
      <w:r/>
    </w:p>
    <w:p>
      <w:pPr>
        <w:pStyle w:val="733"/>
        <w:pBdr/>
        <w:spacing/>
        <w:ind/>
        <w:rPr/>
      </w:pPr>
      <w:r>
        <w:rPr>
          <w:b/>
        </w:rPr>
        <w:t xml:space="preserve">Deadline.</w:t>
      </w:r>
      <w:r>
        <w:t xml:space="preserve"> The per-task deadline fires, and the arm decides on whatever has arrived.</w:t>
      </w:r>
      <w:r/>
    </w:p>
    <w:p>
      <w:pPr>
        <w:pBdr/>
        <w:spacing/>
        <w:ind/>
        <w:rPr/>
      </w:pPr>
      <w:r>
        <w:t xml:space="preserve">Verdicts per neighbour obey two replacement rules:</w:t>
      </w:r>
      <w:r/>
    </w:p>
    <w:p>
      <w:pPr>
        <w:pStyle w:val="733"/>
        <w:pBdr/>
        <w:spacing/>
        <w:ind/>
        <w:rPr/>
      </w:pPr>
      <w:r>
        <w:t xml:space="preserve">a real cost may replace an earlier </w:t>
      </w:r>
      <w:r>
        <w:rPr>
          <w:rFonts w:ascii="Liberation Mono" w:hAnsi="Liberation Mono"/>
          <w:sz w:val="19"/>
        </w:rPr>
        <w:t xml:space="preserve">noRoute</w:t>
      </w:r>
      <w:r>
        <w:t xml:space="preserve"> from the same neighbour, and a cheaper cost may replace a dearer one;</w:t>
      </w:r>
      <w:r/>
    </w:p>
    <w:p>
      <w:pPr>
        <w:pStyle w:val="733"/>
        <w:pBdr/>
        <w:spacing/>
        <w:ind/>
        <w:rPr/>
      </w:pPr>
      <w:r>
        <w:t xml:space="preserve">a </w:t>
      </w:r>
      <w:r>
        <w:rPr>
          <w:rFonts w:ascii="Liberation Mono" w:hAnsi="Liberation Mono"/>
          <w:sz w:val="19"/>
        </w:rPr>
        <w:t xml:space="preserve">noRoute</w:t>
      </w:r>
      <w:r>
        <w:t xml:space="preserve"> never overwrites a priced leg.</w:t>
      </w:r>
      <w:r/>
    </w:p>
    <w:p>
      <w:pPr>
        <w:pBdr/>
        <w:spacing/>
        <w:ind/>
        <w:rPr/>
      </w:pPr>
      <w:r>
        <w:t xml:space="preserve">An arm whose downstream returned nothing usable sends </w:t>
      </w:r>
      <w:r>
        <w:rPr>
          <w:rFonts w:ascii="Liberation Mono" w:hAnsi="Liberation Mono"/>
          <w:sz w:val="19"/>
        </w:rPr>
        <w:t xml:space="preserve">noRoute</w:t>
      </w:r>
      <w:r>
        <w:t xml:space="preserve"> to every requester. If the origin ends up with no usable total, it asserts </w:t>
      </w:r>
      <w:r>
        <w:rPr>
          <w:rFonts w:ascii="Liberation Mono" w:hAnsi="Liberation Mono"/>
          <w:sz w:val="19"/>
        </w:rPr>
        <w:t xml:space="preserve">noRouteTo(Task)</w:t>
      </w:r>
      <w:r>
        <w:t xml:space="preserve"> and reports "no route" instead of hanging.</w:t>
      </w:r>
      <w:r/>
    </w:p>
    <w:p>
      <w:pPr>
        <w:pStyle w:val="703"/>
        <w:pBdr/>
        <w:spacing/>
        <w:ind/>
        <w:rPr/>
      </w:pPr>
      <w:r>
        <w:t xml:space="preserve">8. Protocol Rules That Keep the Consensus Correct</w:t>
      </w:r>
      <w:r/>
    </w:p>
    <w:p>
      <w:pPr>
        <w:pBdr/>
        <w:spacing/>
        <w:ind/>
        <w:rPr/>
      </w:pPr>
      <w:r>
        <w:t xml:space="preserve">The rules below were each introduced in response to a concrete failure on the live cell. Without any one of them, agents can disagree about the route or report "no route" to a reachable goal.</w:t>
      </w:r>
      <w:r/>
    </w:p>
    <w:tbl>
      <w:tblPr>
        <w:tblStyle w:val="763"/>
        <w:jc w:val="center"/>
        <w:tblW w:w="0" w:type="auto"/>
        <w:tblBorders/>
        <w:tblLook w:val="04A0" w:firstRow="1" w:lastRow="0" w:firstColumn="1" w:lastColumn="0" w:noHBand="0" w:noVBand="1"/>
      </w:tblPr>
      <w:tblGrid>
        <w:gridCol w:w="3312"/>
        <w:gridCol w:w="3312"/>
        <w:gridCol w:w="3312"/>
      </w:tblGrid>
      <w:tr>
        <w:trPr/>
        <w:tc>
          <w:tcPr>
            <w:shd w:val="clear" w:color="auto" w:fill="d9eaf7"/>
            <w:tcBorders/>
            <w:tcW w:w="2400" w:type="dxa"/>
          </w:tcPr>
          <w:p>
            <w:pPr>
              <w:pBdr/>
              <w:spacing/>
              <w:ind/>
              <w:rPr/>
            </w:pPr>
            <w:r>
              <w:t xml:space="preserve">Rule</w:t>
            </w:r>
            <w:r/>
          </w:p>
        </w:tc>
        <w:tc>
          <w:tcPr>
            <w:shd w:val="clear" w:color="auto" w:fill="d9eaf7"/>
            <w:tcBorders/>
            <w:tcW w:w="3500" w:type="dxa"/>
          </w:tcPr>
          <w:p>
            <w:pPr>
              <w:pBdr/>
              <w:spacing/>
              <w:ind/>
              <w:rPr/>
            </w:pPr>
            <w:r>
              <w:t xml:space="preserve">Mechanism</w:t>
            </w:r>
            <w:r/>
          </w:p>
        </w:tc>
        <w:tc>
          <w:tcPr>
            <w:shd w:val="clear" w:color="auto" w:fill="d9eaf7"/>
            <w:tcBorders/>
            <w:tcW w:w="4036" w:type="dxa"/>
          </w:tcPr>
          <w:p>
            <w:pPr>
              <w:pBdr/>
              <w:spacing/>
              <w:ind/>
              <w:rPr/>
            </w:pPr>
            <w:r>
              <w:t xml:space="preserve">Failure it prevents</w:t>
            </w:r>
            <w:r/>
          </w:p>
        </w:tc>
      </w:tr>
      <w:tr>
        <w:trPr/>
        <w:tc>
          <w:tcPr>
            <w:tcBorders/>
            <w:tcW w:w="2400" w:type="dxa"/>
            <w:vAlign w:val="center"/>
          </w:tcPr>
          <w:p>
            <w:pPr>
              <w:pBdr/>
              <w:spacing/>
              <w:ind/>
              <w:rPr/>
            </w:pPr>
            <w:r>
              <w:t xml:space="preserve">Goal holder before dedup</w:t>
            </w:r>
            <w:r/>
          </w:p>
        </w:tc>
        <w:tc>
          <w:tcPr>
            <w:tcBorders/>
            <w:tcW w:w="3500" w:type="dxa"/>
            <w:vAlign w:val="center"/>
          </w:tcPr>
          <w:p>
            <w:pPr>
              <w:pBdr/>
              <w:spacing/>
              <w:ind/>
              <w:rPr/>
            </w:pPr>
            <w:r>
              <w:rPr>
                <w:rFonts w:ascii="Liberation Mono" w:hAnsi="Liberation Mono"/>
                <w:sz w:val="19"/>
              </w:rPr>
              <w:t xml:space="preserve">hasSink</w:t>
            </w:r>
            <w:r>
              <w:t xml:space="preserve"> clause sits above </w:t>
            </w:r>
            <w:r>
              <w:rPr>
                <w:rFonts w:ascii="Liberation Mono" w:hAnsi="Liberation Mono"/>
                <w:sz w:val="19"/>
              </w:rPr>
              <w:t xml:space="preserve">routeSeen</w:t>
            </w:r>
            <w:r>
              <w:t xml:space="preserve"> clause</w:t>
            </w:r>
            <w:r/>
          </w:p>
        </w:tc>
        <w:tc>
          <w:tcPr>
            <w:tcBorders/>
            <w:tcW w:w="4036" w:type="dxa"/>
            <w:vAlign w:val="center"/>
          </w:tcPr>
          <w:p>
            <w:pPr>
              <w:pBdr/>
              <w:spacing/>
              <w:ind/>
              <w:rPr/>
            </w:pPr>
            <w:r>
              <w:t xml:space="preserve">First request over an unusable edge poisons every route to B.</w:t>
            </w:r>
            <w:r/>
          </w:p>
        </w:tc>
      </w:tr>
      <w:tr>
        <w:trPr/>
        <w:tc>
          <w:tcPr>
            <w:tcBorders/>
            <w:tcW w:w="2400" w:type="dxa"/>
            <w:vAlign w:val="center"/>
          </w:tcPr>
          <w:p>
            <w:pPr>
              <w:pBdr/>
              <w:spacing/>
              <w:ind/>
              <w:rPr/>
            </w:pPr>
            <w:r>
              <w:t xml:space="preserve">Price before accepting</w:t>
            </w:r>
            <w:r/>
          </w:p>
        </w:tc>
        <w:tc>
          <w:tcPr>
            <w:tcBorders/>
            <w:tcW w:w="3500" w:type="dxa"/>
            <w:vAlign w:val="center"/>
          </w:tcPr>
          <w:p>
            <w:pPr>
              <w:pBdr/>
              <w:spacing/>
              <w:ind/>
              <w:rPr/>
            </w:pPr>
            <w:r>
              <w:t xml:space="preserve">Edge to requester priced before </w:t>
            </w:r>
            <w:r>
              <w:rPr>
                <w:rFonts w:ascii="Liberation Mono" w:hAnsi="Liberation Mono"/>
                <w:sz w:val="19"/>
              </w:rPr>
              <w:t xml:space="preserve">routeSeen</w:t>
            </w:r>
            <w:r>
              <w:t xml:space="preserve"> is asserted</w:t>
            </w:r>
            <w:r/>
          </w:p>
        </w:tc>
        <w:tc>
          <w:tcPr>
            <w:tcBorders/>
            <w:tcW w:w="4036" w:type="dxa"/>
            <w:vAlign w:val="center"/>
          </w:tcPr>
          <w:p>
            <w:pPr>
              <w:pBdr/>
              <w:spacing/>
              <w:ind/>
              <w:rPr/>
            </w:pPr>
            <w:r>
              <w:t xml:space="preserve">An arm accepts across an unusable edge, then refuses the arm that could have used it.</w:t>
            </w:r>
            <w:r/>
          </w:p>
        </w:tc>
      </w:tr>
      <w:tr>
        <w:trPr/>
        <w:tc>
          <w:tcPr>
            <w:tcBorders/>
            <w:tcW w:w="2400" w:type="dxa"/>
            <w:vAlign w:val="center"/>
          </w:tcPr>
          <w:p>
            <w:pPr>
              <w:pBdr/>
              <w:spacing/>
              <w:ind/>
              <w:rPr/>
            </w:pPr>
            <w:r>
              <w:t xml:space="preserve">Atomic claim</w:t>
            </w:r>
            <w:r/>
          </w:p>
        </w:tc>
        <w:tc>
          <w:tcPr>
            <w:tcBorders/>
            <w:tcW w:w="3500" w:type="dxa"/>
            <w:vAlign w:val="center"/>
          </w:tcPr>
          <w:p>
            <w:pPr>
              <w:pBdr/>
              <w:spacing/>
              <w:ind/>
              <w:rPr/>
            </w:pPr>
            <w:r>
              <w:rPr>
                <w:rFonts w:ascii="Liberation Mono" w:hAnsi="Liberation Mono"/>
                <w:sz w:val="19"/>
              </w:rPr>
              <w:t xml:space="preserve">@claimRoute[atomic]</w:t>
            </w:r>
            <w:r>
              <w:t xml:space="preserve"> sets </w:t>
            </w:r>
            <w:r>
              <w:rPr>
                <w:rFonts w:ascii="Liberation Mono" w:hAnsi="Liberation Mono"/>
                <w:sz w:val="19"/>
              </w:rPr>
              <w:t xml:space="preserve">routePricing</w:t>
            </w:r>
            <w:r>
              <w:t xml:space="preserve"> + </w:t>
            </w:r>
            <w:r>
              <w:rPr>
                <w:rFonts w:ascii="Liberation Mono" w:hAnsi="Liberation Mono"/>
                <w:sz w:val="19"/>
              </w:rPr>
              <w:t xml:space="preserve">routeTakenUp</w:t>
            </w:r>
            <w:r/>
          </w:p>
        </w:tc>
        <w:tc>
          <w:tcPr>
            <w:tcBorders/>
            <w:tcW w:w="4036" w:type="dxa"/>
            <w:vAlign w:val="center"/>
          </w:tcPr>
          <w:p>
            <w:pPr>
              <w:pBdr/>
              <w:spacing/>
              <w:ind/>
              <w:rPr/>
            </w:pPr>
            <w:r>
              <w:t xml:space="preserve">Two copies of one question both pass the context and run two searches that count each other's answers.</w:t>
            </w:r>
            <w:r/>
          </w:p>
        </w:tc>
      </w:tr>
      <w:tr>
        <w:trPr/>
        <w:tc>
          <w:tcPr>
            <w:tcBorders/>
            <w:tcW w:w="2400" w:type="dxa"/>
            <w:vAlign w:val="center"/>
          </w:tcPr>
          <w:p>
            <w:pPr>
              <w:pBdr/>
              <w:spacing/>
              <w:ind/>
              <w:rPr/>
            </w:pPr>
            <w:r>
              <w:t xml:space="preserve">Deferral</w:t>
            </w:r>
            <w:r/>
          </w:p>
        </w:tc>
        <w:tc>
          <w:tcPr>
            <w:tcBorders/>
            <w:tcW w:w="3500" w:type="dxa"/>
            <w:vAlign w:val="center"/>
          </w:tcPr>
          <w:p>
            <w:pPr>
              <w:pBdr/>
              <w:spacing/>
              <w:ind/>
              <w:rPr/>
            </w:pPr>
            <w:r>
              <w:t xml:space="preserve">A duplicate waits for the claim to resolve, then re-enters</w:t>
            </w:r>
            <w:r/>
          </w:p>
        </w:tc>
        <w:tc>
          <w:tcPr>
            <w:tcBorders/>
            <w:tcW w:w="4036" w:type="dxa"/>
            <w:vAlign w:val="center"/>
          </w:tcPr>
          <w:p>
            <w:pPr>
              <w:pBdr/>
              <w:spacing/>
              <w:ind/>
              <w:rPr/>
            </w:pPr>
            <w:r>
              <w:t xml:space="preserve">The pricing window (seconds) lets a second search start.</w:t>
            </w:r>
            <w:r/>
          </w:p>
        </w:tc>
      </w:tr>
      <w:tr>
        <w:trPr/>
        <w:tc>
          <w:tcPr>
            <w:tcBorders/>
            <w:tcW w:w="2400" w:type="dxa"/>
            <w:vAlign w:val="center"/>
          </w:tcPr>
          <w:p>
            <w:pPr>
              <w:pBdr/>
              <w:spacing/>
              <w:ind/>
              <w:rPr/>
            </w:pPr>
            <w:r>
              <w:t xml:space="preserve">Per-neighbour tally</w:t>
            </w:r>
            <w:r/>
          </w:p>
        </w:tc>
        <w:tc>
          <w:tcPr>
            <w:tcBorders/>
            <w:tcW w:w="3500" w:type="dxa"/>
            <w:vAlign w:val="center"/>
          </w:tcPr>
          <w:p>
            <w:pPr>
              <w:pBdr/>
              <w:spacing/>
              <w:ind/>
              <w:rPr/>
            </w:pPr>
            <w:r>
              <w:t xml:space="preserve">Answers counted by name</w:t>
            </w:r>
            <w:r/>
          </w:p>
        </w:tc>
        <w:tc>
          <w:tcPr>
            <w:tcBorders/>
            <w:tcW w:w="4036" w:type="dxa"/>
            <w:vAlign w:val="center"/>
          </w:tcPr>
          <w:p>
            <w:pPr>
              <w:pBdr/>
              <w:spacing/>
              <w:ind/>
              <w:rPr/>
            </w:pPr>
            <w:r>
              <w:t xml:space="preserve">Instant duplicate refusals complete the tally while the real branch is still pricing.</w:t>
            </w:r>
            <w:r/>
          </w:p>
        </w:tc>
      </w:tr>
      <w:tr>
        <w:trPr/>
        <w:tc>
          <w:tcPr>
            <w:tcBorders/>
            <w:tcW w:w="2400" w:type="dxa"/>
            <w:vAlign w:val="center"/>
          </w:tcPr>
          <w:p>
            <w:pPr>
              <w:pBdr/>
              <w:spacing/>
              <w:ind/>
              <w:rPr/>
            </w:pPr>
            <w:r>
              <w:t xml:space="preserve">Failure handler leaves search alone</w:t>
            </w:r>
            <w:r/>
          </w:p>
        </w:tc>
        <w:tc>
          <w:tcPr>
            <w:tcBorders/>
            <w:tcW w:w="3500" w:type="dxa"/>
            <w:vAlign w:val="center"/>
          </w:tcPr>
          <w:p>
            <w:pPr>
              <w:pBdr/>
              <w:spacing/>
              <w:ind/>
              <w:rPr/>
            </w:pPr>
            <w:r>
              <w:rPr>
                <w:rFonts w:ascii="Liberation Mono" w:hAnsi="Liberation Mono"/>
                <w:sz w:val="19"/>
              </w:rPr>
              <w:t xml:space="preserve">-!answerFindRoute</w:t>
            </w:r>
            <w:r>
              <w:t xml:space="preserve"> answers the requester only</w:t>
            </w:r>
            <w:r/>
          </w:p>
        </w:tc>
        <w:tc>
          <w:tcPr>
            <w:tcBorders/>
            <w:tcW w:w="4036" w:type="dxa"/>
            <w:vAlign w:val="center"/>
          </w:tcPr>
          <w:p>
            <w:pPr>
              <w:pBdr/>
              <w:spacing/>
              <w:ind/>
              <w:rPr/>
            </w:pPr>
            <w:r>
              <w:t xml:space="preserve">A failed duplicate settles the sibling's search; the arrived answer is never read.</w:t>
            </w:r>
            <w:r/>
          </w:p>
        </w:tc>
      </w:tr>
      <w:tr>
        <w:trPr/>
        <w:tc>
          <w:tcPr>
            <w:tcBorders/>
            <w:tcW w:w="2400" w:type="dxa"/>
            <w:vAlign w:val="center"/>
          </w:tcPr>
          <w:p>
            <w:pPr>
              <w:pBdr/>
              <w:spacing/>
              <w:ind/>
              <w:rPr/>
            </w:pPr>
            <w:r>
              <w:t xml:space="preserve">Refuse on behalf</w:t>
            </w:r>
            <w:r/>
          </w:p>
        </w:tc>
        <w:tc>
          <w:tcPr>
            <w:tcBorders/>
            <w:tcW w:w="3500" w:type="dxa"/>
            <w:vAlign w:val="center"/>
          </w:tcPr>
          <w:p>
            <w:pPr>
              <w:pBdr/>
              <w:spacing/>
              <w:ind/>
              <w:rPr/>
            </w:pPr>
            <w:r>
              <w:t xml:space="preserve">Unaskable neighbour gets a </w:t>
            </w:r>
            <w:r>
              <w:rPr>
                <w:rFonts w:ascii="Liberation Mono" w:hAnsi="Liberation Mono"/>
                <w:sz w:val="19"/>
              </w:rPr>
              <w:t xml:space="preserve">none</w:t>
            </w:r>
            <w:r>
              <w:t xml:space="preserve"> verdict recorded locally</w:t>
            </w:r>
            <w:r/>
          </w:p>
        </w:tc>
        <w:tc>
          <w:tcPr>
            <w:tcBorders/>
            <w:tcW w:w="4036" w:type="dxa"/>
            <w:vAlign w:val="center"/>
          </w:tcPr>
          <w:p>
            <w:pPr>
              <w:pBdr/>
              <w:spacing/>
              <w:ind/>
              <w:rPr/>
            </w:pPr>
            <w:r>
              <w:rPr>
                <w:rFonts w:ascii="Liberation Mono" w:hAnsi="Liberation Mono"/>
                <w:sz w:val="19"/>
              </w:rPr>
              <w:t xml:space="preserve">.send</w:t>
            </w:r>
            <w:r>
              <w:t xml:space="preserve"> to an absent agent fails and aborts the whole search at the origin.</w:t>
            </w:r>
            <w:r/>
          </w:p>
        </w:tc>
      </w:tr>
      <w:tr>
        <w:trPr/>
        <w:tc>
          <w:tcPr>
            <w:tcBorders/>
            <w:tcW w:w="2400" w:type="dxa"/>
            <w:vAlign w:val="center"/>
          </w:tcPr>
          <w:p>
            <w:pPr>
              <w:pBdr/>
              <w:spacing/>
              <w:ind/>
              <w:rPr/>
            </w:pPr>
            <w:r>
              <w:t xml:space="preserve">Announce unavailability</w:t>
            </w:r>
            <w:r/>
          </w:p>
        </w:tc>
        <w:tc>
          <w:tcPr>
            <w:tcBorders/>
            <w:tcW w:w="3500" w:type="dxa"/>
            <w:vAlign w:val="center"/>
          </w:tcPr>
          <w:p>
            <w:pPr>
              <w:pBdr/>
              <w:spacing/>
              <w:ind/>
              <w:rPr/>
            </w:pPr>
            <w:r>
              <w:rPr>
                <w:rFonts w:ascii="Liberation Mono" w:hAnsi="Liberation Mono"/>
                <w:sz w:val="19"/>
              </w:rPr>
              <w:t xml:space="preserve">.broadcast(tell, armUnavailable(R))</w:t>
            </w:r>
            <w:r>
              <w:t xml:space="preserve"> once</w:t>
            </w:r>
            <w:r/>
          </w:p>
        </w:tc>
        <w:tc>
          <w:tcPr>
            <w:tcBorders/>
            <w:tcW w:w="4036" w:type="dxa"/>
            <w:vAlign w:val="center"/>
          </w:tcPr>
          <w:p>
            <w:pPr>
              <w:pBdr/>
              <w:spacing/>
              <w:ind/>
              <w:rPr/>
            </w:pPr>
            <w:r>
              <w:t xml:space="preserve">Every neighbour waits out a deadline to learn that an arm with a dead layer cannot serve.</w:t>
            </w:r>
            <w:r/>
          </w:p>
        </w:tc>
      </w:tr>
      <w:tr>
        <w:trPr/>
        <w:tc>
          <w:tcPr>
            <w:tcBorders/>
            <w:tcW w:w="2400" w:type="dxa"/>
            <w:vAlign w:val="center"/>
          </w:tcPr>
          <w:p>
            <w:pPr>
              <w:pBdr/>
              <w:spacing/>
              <w:ind/>
              <w:rPr/>
            </w:pPr>
            <w:r>
              <w:t xml:space="preserve">Deadline in its own goal</w:t>
            </w:r>
            <w:r/>
          </w:p>
        </w:tc>
        <w:tc>
          <w:tcPr>
            <w:tcBorders/>
            <w:tcW w:w="3500" w:type="dxa"/>
            <w:vAlign w:val="center"/>
          </w:tcPr>
          <w:p>
            <w:pPr>
              <w:pBdr/>
              <w:spacing/>
              <w:ind/>
              <w:rPr/>
            </w:pPr>
            <w:r>
              <w:rPr>
                <w:rFonts w:ascii="Liberation Mono" w:hAnsi="Liberation Mono"/>
                <w:sz w:val="19"/>
              </w:rPr>
              <w:t xml:space="preserve">!settleWhenTimeIsUp</w:t>
            </w:r>
            <w:r>
              <w:t xml:space="preserve"> with an empty failure handler</w:t>
            </w:r>
            <w:r/>
          </w:p>
        </w:tc>
        <w:tc>
          <w:tcPr>
            <w:tcBorders/>
            <w:tcW w:w="4036" w:type="dxa"/>
            <w:vAlign w:val="center"/>
          </w:tcPr>
          <w:p>
            <w:pPr>
              <w:pBdr/>
              <w:spacing/>
              <w:ind/>
              <w:rPr/>
            </w:pPr>
            <w:r>
              <w:t xml:space="preserve">Jason's </w:t>
            </w:r>
            <w:r>
              <w:rPr>
                <w:rFonts w:ascii="Liberation Mono" w:hAnsi="Liberation Mono"/>
                <w:sz w:val="19"/>
              </w:rPr>
              <w:t xml:space="preserve">.wait(Cond, T)</w:t>
            </w:r>
            <w:r>
              <w:t xml:space="preserve"> fails on timeout, so the code that should settle never runs.</w:t>
            </w:r>
            <w:r/>
          </w:p>
        </w:tc>
      </w:tr>
    </w:tbl>
    <w:p>
      <w:pPr>
        <w:pBdr/>
        <w:spacing/>
        <w:ind/>
        <w:rPr/>
      </w:pPr>
      <w:r/>
      <w:r/>
    </w:p>
    <w:p>
      <w:pPr>
        <w:pStyle w:val="703"/>
        <w:pBdr/>
        <w:spacing/>
        <w:ind/>
        <w:rPr/>
      </w:pPr>
      <w:r>
        <w:t xml:space="preserve">9. Execution: Following the Agreed Route</w:t>
      </w:r>
      <w:r/>
    </w:p>
    <w:p>
      <w:pPr>
        <w:pBdr/>
        <w:spacing/>
        <w:ind/>
        <w:rPr/>
      </w:pPr>
      <w:r>
        <w:t xml:space="preserve">The search settles in seconds, while the transfer takes minutes of real motion. Route discovery therefore runs at startup, and the cube moves only when </w:t>
      </w:r>
      <w:r>
        <w:rPr>
          <w:rFonts w:ascii="Liberation Mono" w:hAnsi="Liberation Mono"/>
          <w:sz w:val="19"/>
        </w:rPr>
        <w:t xml:space="preserve">!deliverCube</w:t>
      </w:r>
      <w:r>
        <w:t xml:space="preserve"> is sent to the arm holding it. Nobody is ever sent an itinerary. Each arm reads only its own </w:t>
      </w:r>
      <w:r>
        <w:rPr>
          <w:rFonts w:ascii="Liberation Mono" w:hAnsi="Liberation Mono"/>
          <w:sz w:val="19"/>
        </w:rPr>
        <w:t xml:space="preserve">nextHop/4</w:t>
      </w:r>
      <w:r>
        <w:t xml:space="preserve">:</w:t>
      </w:r>
      <w:r/>
    </w:p>
    <w:p>
      <w:pPr>
        <w:pBdr/>
        <w:spacing/>
        <w:ind/>
        <w:rPr/>
      </w:pPr>
      <w:r>
        <w:t xml:space="preserve">1. </w:t>
      </w:r>
      <w:r>
        <w:rPr>
          <w:rFonts w:ascii="Liberation Mono" w:hAnsi="Liberation Mono"/>
          <w:sz w:val="19"/>
        </w:rPr>
        <w:t xml:space="preserve">!deliverCube</w:t>
      </w:r>
      <w:r>
        <w:t xml:space="preserve"> at the origin calls </w:t>
      </w:r>
      <w:r>
        <w:rPr>
          <w:rFonts w:ascii="Liberation Mono" w:hAnsi="Liberation Mono"/>
          <w:sz w:val="19"/>
        </w:rPr>
        <w:t xml:space="preserve">!handoverCubeTo(NextAgent, NextRobot)</w:t>
      </w:r>
      <w:r>
        <w:t xml:space="preserve">.</w:t>
      </w:r>
      <w:r/>
    </w:p>
    <w:p>
      <w:pPr>
        <w:pBdr/>
        <w:spacing/>
        <w:ind/>
        <w:rPr/>
      </w:pPr>
      <w:r>
        <w:t xml:space="preserve">2. When the cube arrives, the receiver runs </w:t>
      </w:r>
      <w:r>
        <w:rPr>
          <w:rFonts w:ascii="Liberation Mono" w:hAnsi="Liberation Mono"/>
          <w:sz w:val="19"/>
        </w:rPr>
        <w:t xml:space="preserve">!continueHandoverChain</w:t>
      </w:r>
      <w:r>
        <w:t xml:space="preserve">. That plan has three clauses in order: its own </w:t>
      </w:r>
      <w:r>
        <w:rPr>
          <w:rFonts w:ascii="Liberation Mono" w:hAnsi="Liberation Mono"/>
          <w:sz w:val="19"/>
        </w:rPr>
        <w:t xml:space="preserve">nextHop</w:t>
      </w:r>
      <w:r>
        <w:t xml:space="preserve"> (pass the cube on), </w:t>
      </w:r>
      <w:r>
        <w:rPr>
          <w:rFonts w:ascii="Liberation Mono" w:hAnsi="Liberation Mono"/>
          <w:sz w:val="19"/>
        </w:rPr>
        <w:t xml:space="preserve">hasSink(Goal)</w:t>
      </w:r>
      <w:r>
        <w:t xml:space="preserve"> (place the cube), and the configured </w:t>
      </w:r>
      <w:r>
        <w:rPr>
          <w:rFonts w:ascii="Liberation Mono" w:hAnsi="Liberation Mono"/>
          <w:sz w:val="19"/>
        </w:rPr>
        <w:t xml:space="preserve">handoverSuccessor</w:t>
      </w:r>
      <w:r>
        <w:t xml:space="preserve"> chain as an opt-in baseline (</w:t>
      </w:r>
      <w:r>
        <w:rPr>
          <w:rFonts w:ascii="Liberation Mono" w:hAnsi="Liberation Mono"/>
          <w:sz w:val="19"/>
        </w:rPr>
        <w:t xml:space="preserve">--static-chain</w:t>
      </w:r>
      <w:r>
        <w:t xml:space="preserve">).</w:t>
      </w:r>
      <w:r/>
    </w:p>
    <w:p>
      <w:pPr>
        <w:pBdr/>
        <w:spacing/>
        <w:ind/>
        <w:rPr/>
      </w:pPr>
      <w:r>
        <w:t xml:space="preserve">3. The arm at B places the cube with </w:t>
      </w:r>
      <w:r>
        <w:rPr>
          <w:rFonts w:ascii="Liberation Mono" w:hAnsi="Liberation Mono"/>
          <w:sz w:val="19"/>
        </w:rPr>
        <w:t xml:space="preserve">!placeCubeAt(Goal)</w:t>
      </w:r>
      <w:r>
        <w:t xml:space="preserve">, using the position it detected itself.</w:t>
      </w:r>
      <w:r/>
    </w:p>
    <w:p>
      <w:pPr>
        <w:pBdr/>
        <w:spacing/>
        <w:ind/>
        <w:rPr/>
      </w:pPr>
      <w:r>
        <w:t xml:space="preserve">Each individual handover is a two-party agreement between giver and receiver under a session identifier. Every step is confirmed by a message before the other side moves:</w:t>
      </w:r>
      <w:r/>
    </w:p>
    <w:tbl>
      <w:tblPr>
        <w:tblStyle w:val="763"/>
        <w:jc w:val="center"/>
        <w:tblW w:w="0" w:type="auto"/>
        <w:tblBorders/>
        <w:tblLook w:val="04A0" w:firstRow="1" w:lastRow="0" w:firstColumn="1" w:lastColumn="0" w:noHBand="0" w:noVBand="1"/>
      </w:tblPr>
      <w:tblGrid>
        <w:gridCol w:w="3312"/>
        <w:gridCol w:w="3312"/>
        <w:gridCol w:w="3312"/>
      </w:tblGrid>
      <w:tr>
        <w:trPr/>
        <w:tc>
          <w:tcPr>
            <w:shd w:val="clear" w:color="auto" w:fill="d9eaf7"/>
            <w:tcBorders/>
            <w:tcW w:w="900" w:type="dxa"/>
          </w:tcPr>
          <w:p>
            <w:pPr>
              <w:pBdr/>
              <w:spacing/>
              <w:ind/>
              <w:rPr/>
            </w:pPr>
            <w:r>
              <w:t xml:space="preserve">Order</w:t>
            </w:r>
            <w:r/>
          </w:p>
        </w:tc>
        <w:tc>
          <w:tcPr>
            <w:shd w:val="clear" w:color="auto" w:fill="d9eaf7"/>
            <w:tcBorders/>
            <w:tcW w:w="4600" w:type="dxa"/>
          </w:tcPr>
          <w:p>
            <w:pPr>
              <w:pBdr/>
              <w:spacing/>
              <w:ind/>
              <w:rPr/>
            </w:pPr>
            <w:r>
              <w:t xml:space="preserve">Message (sender → receiver)</w:t>
            </w:r>
            <w:r/>
          </w:p>
        </w:tc>
        <w:tc>
          <w:tcPr>
            <w:shd w:val="clear" w:color="auto" w:fill="d9eaf7"/>
            <w:tcBorders/>
            <w:tcW w:w="4436" w:type="dxa"/>
          </w:tcPr>
          <w:p>
            <w:pPr>
              <w:pBdr/>
              <w:spacing/>
              <w:ind/>
              <w:rPr/>
            </w:pPr>
            <w:r>
              <w:t xml:space="preserve">Meaning</w:t>
            </w:r>
            <w:r/>
          </w:p>
        </w:tc>
      </w:tr>
      <w:tr>
        <w:trPr/>
        <w:tc>
          <w:tcPr>
            <w:tcBorders/>
            <w:tcW w:w="900" w:type="dxa"/>
            <w:vAlign w:val="center"/>
          </w:tcPr>
          <w:p>
            <w:pPr>
              <w:pBdr/>
              <w:spacing/>
              <w:ind/>
              <w:rPr/>
            </w:pPr>
            <w:r>
              <w:t xml:space="preserve">1</w:t>
            </w:r>
            <w:r/>
          </w:p>
        </w:tc>
        <w:tc>
          <w:tcPr>
            <w:tcBorders/>
            <w:tcW w:w="4600" w:type="dxa"/>
            <w:vAlign w:val="center"/>
          </w:tcPr>
          <w:p>
            <w:pPr>
              <w:pBdr/>
              <w:spacing/>
              <w:ind/>
              <w:rPr/>
            </w:pPr>
            <w:r>
              <w:t xml:space="preserve">achieve </w:t>
            </w:r>
            <w:r>
              <w:rPr>
                <w:rFonts w:ascii="Liberation Mono" w:hAnsi="Liberation Mono"/>
                <w:sz w:val="19"/>
              </w:rPr>
              <w:t xml:space="preserve">receiveCube(Session, …, ReceiverX/Y/Z)</w:t>
            </w:r>
            <w:r>
              <w:t xml:space="preserve"> (G → R)</w:t>
            </w:r>
            <w:r/>
          </w:p>
        </w:tc>
        <w:tc>
          <w:tcPr>
            <w:tcBorders/>
            <w:tcW w:w="4436" w:type="dxa"/>
            <w:vAlign w:val="center"/>
          </w:tcPr>
          <w:p>
            <w:pPr>
              <w:pBdr/>
              <w:spacing/>
              <w:ind/>
              <w:rPr/>
            </w:pPr>
            <w:r>
              <w:t xml:space="preserve">Session opened; receiver gets its rendezvous target.</w:t>
            </w:r>
            <w:r/>
          </w:p>
        </w:tc>
      </w:tr>
      <w:tr>
        <w:trPr/>
        <w:tc>
          <w:tcPr>
            <w:tcBorders/>
            <w:tcW w:w="900" w:type="dxa"/>
            <w:vAlign w:val="center"/>
          </w:tcPr>
          <w:p>
            <w:pPr>
              <w:pBdr/>
              <w:spacing/>
              <w:ind/>
              <w:rPr/>
            </w:pPr>
            <w:r>
              <w:t xml:space="preserve">2</w:t>
            </w:r>
            <w:r/>
          </w:p>
        </w:tc>
        <w:tc>
          <w:tcPr>
            <w:tcBorders/>
            <w:tcW w:w="4600" w:type="dxa"/>
            <w:vAlign w:val="center"/>
          </w:tcPr>
          <w:p>
            <w:pPr>
              <w:pBdr/>
              <w:spacing/>
              <w:ind/>
              <w:rPr/>
            </w:pPr>
            <w:r>
              <w:t xml:space="preserve">tell </w:t>
            </w:r>
            <w:r>
              <w:rPr>
                <w:rFonts w:ascii="Liberation Mono" w:hAnsi="Liberation Mono"/>
                <w:sz w:val="19"/>
              </w:rPr>
              <w:t xml:space="preserve">giverReady(Session)</w:t>
            </w:r>
            <w:r>
              <w:t xml:space="preserve"> (G → R)</w:t>
            </w:r>
            <w:r/>
          </w:p>
        </w:tc>
        <w:tc>
          <w:tcPr>
            <w:tcBorders/>
            <w:tcW w:w="4436" w:type="dxa"/>
            <w:vAlign w:val="center"/>
          </w:tcPr>
          <w:p>
            <w:pPr>
              <w:pBdr/>
              <w:spacing/>
              <w:ind/>
              <w:rPr/>
            </w:pPr>
            <w:r>
              <w:t xml:space="preserve">Giver is parked at the rendezvous.</w:t>
            </w:r>
            <w:r/>
          </w:p>
        </w:tc>
      </w:tr>
      <w:tr>
        <w:trPr/>
        <w:tc>
          <w:tcPr>
            <w:tcBorders/>
            <w:tcW w:w="900" w:type="dxa"/>
            <w:vAlign w:val="center"/>
          </w:tcPr>
          <w:p>
            <w:pPr>
              <w:pBdr/>
              <w:spacing/>
              <w:ind/>
              <w:rPr/>
            </w:pPr>
            <w:r>
              <w:t xml:space="preserve">3</w:t>
            </w:r>
            <w:r/>
          </w:p>
        </w:tc>
        <w:tc>
          <w:tcPr>
            <w:tcBorders/>
            <w:tcW w:w="4600" w:type="dxa"/>
            <w:vAlign w:val="center"/>
          </w:tcPr>
          <w:p>
            <w:pPr>
              <w:pBdr/>
              <w:spacing/>
              <w:ind/>
              <w:rPr/>
            </w:pPr>
            <w:r>
              <w:t xml:space="preserve">tell </w:t>
            </w:r>
            <w:r>
              <w:rPr>
                <w:rFonts w:ascii="Liberation Mono" w:hAnsi="Liberation Mono"/>
                <w:sz w:val="19"/>
              </w:rPr>
              <w:t xml:space="preserve">receiverReady(Session)</w:t>
            </w:r>
            <w:r>
              <w:t xml:space="preserve"> (R → G)</w:t>
            </w:r>
            <w:r/>
          </w:p>
        </w:tc>
        <w:tc>
          <w:tcPr>
            <w:tcBorders/>
            <w:tcW w:w="4436" w:type="dxa"/>
            <w:vAlign w:val="center"/>
          </w:tcPr>
          <w:p>
            <w:pPr>
              <w:pBdr/>
              <w:spacing/>
              <w:ind/>
              <w:rPr/>
            </w:pPr>
            <w:r>
              <w:t xml:space="preserve">Receiver passed preflight/IK and is at the rendezvous.</w:t>
            </w:r>
            <w:r/>
          </w:p>
        </w:tc>
      </w:tr>
      <w:tr>
        <w:trPr/>
        <w:tc>
          <w:tcPr>
            <w:tcBorders/>
            <w:tcW w:w="900" w:type="dxa"/>
            <w:vAlign w:val="center"/>
          </w:tcPr>
          <w:p>
            <w:pPr>
              <w:pBdr/>
              <w:spacing/>
              <w:ind/>
              <w:rPr/>
            </w:pPr>
            <w:r>
              <w:t xml:space="preserve">4</w:t>
            </w:r>
            <w:r/>
          </w:p>
        </w:tc>
        <w:tc>
          <w:tcPr>
            <w:tcBorders/>
            <w:tcW w:w="4600" w:type="dxa"/>
            <w:vAlign w:val="center"/>
          </w:tcPr>
          <w:p>
            <w:pPr>
              <w:pBdr/>
              <w:spacing/>
              <w:ind/>
              <w:rPr/>
            </w:pPr>
            <w:r>
              <w:t xml:space="preserve">tell </w:t>
            </w:r>
            <w:r>
              <w:rPr>
                <w:rFonts w:ascii="Liberation Mono" w:hAnsi="Liberation Mono"/>
                <w:sz w:val="19"/>
              </w:rPr>
              <w:t xml:space="preserve">cubeTransferred(Session)</w:t>
            </w:r>
            <w:r>
              <w:t xml:space="preserve"> (G → R)</w:t>
            </w:r>
            <w:r/>
          </w:p>
        </w:tc>
        <w:tc>
          <w:tcPr>
            <w:tcBorders/>
            <w:tcW w:w="4436" w:type="dxa"/>
            <w:vAlign w:val="center"/>
          </w:tcPr>
          <w:p>
            <w:pPr>
              <w:pBdr/>
              <w:spacing/>
              <w:ind/>
              <w:rPr/>
            </w:pPr>
            <w:r>
              <w:t xml:space="preserve">Ownership switched; the authoritative cube owner was re-read.</w:t>
            </w:r>
            <w:r/>
          </w:p>
        </w:tc>
      </w:tr>
      <w:tr>
        <w:trPr/>
        <w:tc>
          <w:tcPr>
            <w:tcBorders/>
            <w:tcW w:w="900" w:type="dxa"/>
            <w:vAlign w:val="center"/>
          </w:tcPr>
          <w:p>
            <w:pPr>
              <w:pBdr/>
              <w:spacing/>
              <w:ind/>
              <w:rPr/>
            </w:pPr>
            <w:r>
              <w:t xml:space="preserve">5</w:t>
            </w:r>
            <w:r/>
          </w:p>
        </w:tc>
        <w:tc>
          <w:tcPr>
            <w:tcBorders/>
            <w:tcW w:w="4600" w:type="dxa"/>
            <w:vAlign w:val="center"/>
          </w:tcPr>
          <w:p>
            <w:pPr>
              <w:pBdr/>
              <w:spacing/>
              <w:ind/>
              <w:rPr/>
            </w:pPr>
            <w:r>
              <w:t xml:space="preserve">tell </w:t>
            </w:r>
            <w:r>
              <w:rPr>
                <w:rFonts w:ascii="Liberation Mono" w:hAnsi="Liberation Mono"/>
                <w:sz w:val="19"/>
              </w:rPr>
              <w:t xml:space="preserve">receiverRetreated(Session)</w:t>
            </w:r>
            <w:r>
              <w:t xml:space="preserve"> (R → G)</w:t>
            </w:r>
            <w:r/>
          </w:p>
        </w:tc>
        <w:tc>
          <w:tcPr>
            <w:tcBorders/>
            <w:tcW w:w="4436" w:type="dxa"/>
            <w:vAlign w:val="center"/>
          </w:tcPr>
          <w:p>
            <w:pPr>
              <w:pBdr/>
              <w:spacing/>
              <w:ind/>
              <w:rPr/>
            </w:pPr>
            <w:r>
              <w:t xml:space="preserve">Receiver has cleared the interaction point with the cube.</w:t>
            </w:r>
            <w:r/>
          </w:p>
        </w:tc>
      </w:tr>
      <w:tr>
        <w:trPr/>
        <w:tc>
          <w:tcPr>
            <w:tcBorders/>
            <w:tcW w:w="900" w:type="dxa"/>
            <w:vAlign w:val="center"/>
          </w:tcPr>
          <w:p>
            <w:pPr>
              <w:pBdr/>
              <w:spacing/>
              <w:ind/>
              <w:rPr/>
            </w:pPr>
            <w:r>
              <w:t xml:space="preserve">6</w:t>
            </w:r>
            <w:r/>
          </w:p>
        </w:tc>
        <w:tc>
          <w:tcPr>
            <w:tcBorders/>
            <w:tcW w:w="4600" w:type="dxa"/>
            <w:vAlign w:val="center"/>
          </w:tcPr>
          <w:p>
            <w:pPr>
              <w:pBdr/>
              <w:spacing/>
              <w:ind/>
              <w:rPr/>
            </w:pPr>
            <w:r>
              <w:t xml:space="preserve">tell </w:t>
            </w:r>
            <w:r>
              <w:rPr>
                <w:rFonts w:ascii="Liberation Mono" w:hAnsi="Liberation Mono"/>
                <w:sz w:val="19"/>
              </w:rPr>
              <w:t xml:space="preserve">giverHome(Session)</w:t>
            </w:r>
            <w:r>
              <w:t xml:space="preserve"> (G → R)</w:t>
            </w:r>
            <w:r/>
          </w:p>
        </w:tc>
        <w:tc>
          <w:tcPr>
            <w:tcBorders/>
            <w:tcW w:w="4436" w:type="dxa"/>
            <w:vAlign w:val="center"/>
          </w:tcPr>
          <w:p>
            <w:pPr>
              <w:pBdr/>
              <w:spacing/>
              <w:ind/>
              <w:rPr/>
            </w:pPr>
            <w:r>
              <w:t xml:space="preserve">Giver has backed out; the receiver may plan its next move.</w:t>
            </w:r>
            <w:r/>
          </w:p>
        </w:tc>
      </w:tr>
      <w:tr>
        <w:trPr/>
        <w:tc>
          <w:tcPr>
            <w:tcBorders/>
            <w:tcW w:w="900" w:type="dxa"/>
            <w:vAlign w:val="center"/>
          </w:tcPr>
          <w:p>
            <w:pPr>
              <w:pBdr/>
              <w:spacing/>
              <w:ind/>
              <w:rPr/>
            </w:pPr>
            <w:r>
              <w:t xml:space="preserve">7</w:t>
            </w:r>
            <w:r/>
          </w:p>
        </w:tc>
        <w:tc>
          <w:tcPr>
            <w:tcBorders/>
            <w:tcW w:w="4600" w:type="dxa"/>
            <w:vAlign w:val="center"/>
          </w:tcPr>
          <w:p>
            <w:pPr>
              <w:pBdr/>
              <w:spacing/>
              <w:ind/>
              <w:rPr/>
            </w:pPr>
            <w:r>
              <w:t xml:space="preserve">tell </w:t>
            </w:r>
            <w:r>
              <w:rPr>
                <w:rFonts w:ascii="Liberation Mono" w:hAnsi="Liberation Mono"/>
                <w:sz w:val="19"/>
              </w:rPr>
              <w:t xml:space="preserve">handoverComplete(Session)</w:t>
            </w:r>
            <w:r>
              <w:t xml:space="preserve"> (R → G)</w:t>
            </w:r>
            <w:r/>
          </w:p>
        </w:tc>
        <w:tc>
          <w:tcPr>
            <w:tcBorders/>
            <w:tcW w:w="4436" w:type="dxa"/>
            <w:vAlign w:val="center"/>
          </w:tcPr>
          <w:p>
            <w:pPr>
              <w:pBdr/>
              <w:spacing/>
              <w:ind/>
              <w:rPr/>
            </w:pPr>
            <w:r>
              <w:t xml:space="preserve">Receiver has adopted the downstream intention.</w:t>
            </w:r>
            <w:r/>
          </w:p>
        </w:tc>
      </w:tr>
      <w:tr>
        <w:trPr/>
        <w:tc>
          <w:tcPr>
            <w:tcBorders/>
            <w:tcW w:w="900" w:type="dxa"/>
            <w:vAlign w:val="center"/>
          </w:tcPr>
          <w:p>
            <w:pPr>
              <w:pBdr/>
              <w:spacing/>
              <w:ind/>
              <w:rPr/>
            </w:pPr>
            <w:r>
              <w:t xml:space="preserve">—</w:t>
            </w:r>
            <w:r/>
          </w:p>
        </w:tc>
        <w:tc>
          <w:tcPr>
            <w:tcBorders/>
            <w:tcW w:w="4600" w:type="dxa"/>
            <w:vAlign w:val="center"/>
          </w:tcPr>
          <w:p>
            <w:pPr>
              <w:pBdr/>
              <w:spacing/>
              <w:ind/>
              <w:rPr/>
            </w:pPr>
            <w:r>
              <w:t xml:space="preserve">tell </w:t>
            </w:r>
            <w:r>
              <w:rPr>
                <w:rFonts w:ascii="Liberation Mono" w:hAnsi="Liberation Mono"/>
                <w:sz w:val="19"/>
              </w:rPr>
              <w:t xml:space="preserve">handoverFailed(Session, Reason)</w:t>
            </w:r>
            <w:r>
              <w:t xml:space="preserve"> (either)</w:t>
            </w:r>
            <w:r/>
          </w:p>
        </w:tc>
        <w:tc>
          <w:tcPr>
            <w:tcBorders/>
            <w:tcW w:w="4436" w:type="dxa"/>
            <w:vAlign w:val="center"/>
          </w:tcPr>
          <w:p>
            <w:pPr>
              <w:pBdr/>
              <w:spacing/>
              <w:ind/>
              <w:rPr/>
            </w:pPr>
            <w:r>
              <w:t xml:space="preserve">Abort with a reason; the other side stops waiting.</w:t>
            </w:r>
            <w:r/>
          </w:p>
        </w:tc>
      </w:tr>
    </w:tbl>
    <w:p>
      <w:pPr>
        <w:pBdr/>
        <w:spacing/>
        <w:ind/>
        <w:rPr/>
      </w:pPr>
      <w:r/>
      <w:r/>
    </w:p>
    <w:p>
      <w:pPr>
        <w:pStyle w:val="703"/>
        <w:pBdr/>
        <w:spacing/>
        <w:ind/>
        <w:rPr/>
      </w:pPr>
      <w:r>
        <w:t xml:space="preserve">10. Rerouting Without Any Messages</w:t>
      </w:r>
      <w:r/>
    </w:p>
    <w:p>
      <w:pPr>
        <w:pBdr/>
        <w:spacing/>
        <w:ind/>
        <w:rPr/>
      </w:pPr>
      <w:r>
        <w:t xml:space="preserve">A hop can be agreed on and still turn out to be unusable, for example because the receiving arm loses its layer after the search. Because every arm on the path kept all the priced answers it received, recovery needs no new search:</w:t>
      </w:r>
      <w:r/>
    </w:p>
    <w:p>
      <w:pPr>
        <w:pBdr/>
        <w:spacing/>
        <w:ind/>
        <w:rPr/>
      </w:pPr>
      <w:r>
        <w:t xml:space="preserve">1. The giver concludes the partner is unfit (</w:t>
      </w:r>
      <w:r>
        <w:rPr>
          <w:rFonts w:ascii="Liberation Mono" w:hAnsi="Liberation Mono"/>
          <w:sz w:val="19"/>
        </w:rPr>
        <w:t xml:space="preserve">partnerUnfit</w:t>
      </w:r>
      <w:r>
        <w:t xml:space="preserve">) and asserts </w:t>
      </w:r>
      <w:r>
        <w:rPr>
          <w:rFonts w:ascii="Liberation Mono" w:hAnsi="Liberation Mono"/>
          <w:sz w:val="19"/>
        </w:rPr>
        <w:t xml:space="preserve">armUnfit(R)</w:t>
      </w:r>
      <w:r>
        <w:t xml:space="preserve"> and </w:t>
      </w:r>
      <w:r>
        <w:rPr>
          <w:rFonts w:ascii="Liberation Mono" w:hAnsi="Liberation Mono"/>
          <w:sz w:val="19"/>
        </w:rPr>
        <w:t xml:space="preserve">hopExcluded(Task, Agent)</w:t>
      </w:r>
      <w:r>
        <w:t xml:space="preserve">.</w:t>
      </w:r>
      <w:r/>
    </w:p>
    <w:p>
      <w:pPr>
        <w:pBdr/>
        <w:spacing/>
        <w:ind/>
        <w:rPr/>
      </w:pPr>
      <w:r>
        <w:t xml:space="preserve">2. </w:t>
      </w:r>
      <w:r>
        <w:rPr>
          <w:rFonts w:ascii="Liberation Mono" w:hAnsi="Liberation Mono"/>
          <w:sz w:val="19"/>
        </w:rPr>
        <w:t xml:space="preserve">!rerouteAround</w:t>
      </w:r>
      <w:r>
        <w:t xml:space="preserve"> removes that </w:t>
      </w:r>
      <w:r>
        <w:rPr>
          <w:rFonts w:ascii="Liberation Mono" w:hAnsi="Liberation Mono"/>
          <w:sz w:val="19"/>
        </w:rPr>
        <w:t xml:space="preserve">nextHop</w:t>
      </w:r>
      <w:r>
        <w:t xml:space="preserve"> and re-takes the minimum over the remaining </w:t>
      </w:r>
      <w:r>
        <w:rPr>
          <w:rFonts w:ascii="Liberation Mono" w:hAnsi="Liberation Mono"/>
          <w:sz w:val="19"/>
        </w:rPr>
        <w:t xml:space="preserve">openAnswer/4</w:t>
      </w:r>
      <w:r>
        <w:t xml:space="preserve"> values. These are the same answers as before, minus the struck one.</w:t>
      </w:r>
      <w:r/>
    </w:p>
    <w:p>
      <w:pPr>
        <w:pBdr/>
        <w:spacing/>
        <w:ind/>
        <w:rPr/>
      </w:pPr>
      <w:r>
        <w:t xml:space="preserve">3. The arm returns upright with the cube and hands it to the new next hop. </w:t>
      </w:r>
      <w:r>
        <w:rPr>
          <w:rFonts w:ascii="Liberation Mono" w:hAnsi="Liberation Mono"/>
          <w:sz w:val="19"/>
        </w:rPr>
        <w:t xml:space="preserve">armUnfit(R)</w:t>
      </w:r>
      <w:r>
        <w:t xml:space="preserve"> is sent along with the cube, so arms further down do not route back towards the failed arm.</w:t>
      </w:r>
      <w:r/>
    </w:p>
    <w:p>
      <w:pPr>
        <w:pBdr/>
        <w:spacing w:after="140" w:before="60"/>
        <w:ind/>
        <w:jc w:val="center"/>
        <w:rPr/>
      </w:pPr>
      <w:r>
        <w:rPr>
          <w:rFonts w:ascii="Cambria Math" w:hAnsi="Cambria Math"/>
          <w:i/>
          <w:sz w:val="24"/>
        </w:rPr>
        <w:t xml:space="preserve">nextHopᵢ′ = argmin { Vⱼ→ᵢ  |  j ≠ failed,  ¬outOfService(j) }</w:t>
      </w:r>
      <w:r/>
    </w:p>
    <w:p>
      <w:pPr>
        <w:pBdr/>
        <w:spacing/>
        <w:ind/>
        <w:rPr/>
      </w:pPr>
      <w:r>
        <w:t xml:space="preserve">Nobody re-floods and no arm off the remaining route hears about it. The honest claim is optimality among the routes still open from the arm that holds the cube, not a new global optimum.</w:t>
      </w:r>
      <w:r/>
    </w:p>
    <w:p>
      <w:pPr>
        <w:pStyle w:val="703"/>
        <w:pBdr/>
        <w:spacing/>
        <w:ind/>
        <w:rPr/>
      </w:pPr>
      <w:r>
        <w:t xml:space="preserve">11. Worked Examples</w:t>
      </w:r>
      <w:r/>
    </w:p>
    <w:p>
      <w:pPr>
        <w:pStyle w:val="704"/>
        <w:pBdr/>
        <w:spacing/>
        <w:ind/>
        <w:rPr/>
      </w:pPr>
      <w:r>
        <w:t xml:space="preserve">11.1 Diamond with mock costs (no simulator)</w:t>
      </w:r>
      <w:r/>
    </w:p>
    <w:p>
      <w:pPr>
        <w:pBdr/>
        <w:spacing/>
        <w:ind/>
        <w:rPr/>
      </w:pPr>
      <w:r>
        <w:t xml:space="preserve">Topology R1–R2, R1–R3, R2–R4, R3–R4. B is at R4. Legs: every edge touching R2 costs 0.10 m; every edge touching R3 costs 0.90 m.</w:t>
      </w:r>
      <w:r/>
    </w:p>
    <w:p>
      <w:pPr>
        <w:pStyle w:val="733"/>
        <w:pBdr/>
        <w:spacing/>
        <w:ind/>
        <w:rPr/>
      </w:pPr>
      <w:r>
        <w:t xml:space="preserve">R4 answers R2 with 0.10 and R3 with 0.90. These are different numbers to different requesters.</w:t>
      </w:r>
      <w:r/>
    </w:p>
    <w:p>
      <w:pPr>
        <w:pStyle w:val="733"/>
        <w:pBdr/>
        <w:spacing/>
        <w:ind/>
        <w:rPr/>
      </w:pPr>
      <w:r>
        <w:t xml:space="preserve">R2 reports 0.10 + 0.10 = 0.20 to R1; R3 reports 0.90 + 0.90 = 1.80.</w:t>
      </w:r>
      <w:r/>
    </w:p>
    <w:p>
      <w:pPr>
        <w:pStyle w:val="733"/>
        <w:pBdr/>
        <w:spacing/>
        <w:ind/>
        <w:rPr/>
      </w:pPr>
      <w:r>
        <w:t xml:space="preserve">R1 compares 0.10 + 0.20 = </w:t>
      </w:r>
      <w:r>
        <w:rPr>
          <w:b/>
        </w:rPr>
        <w:t xml:space="preserve">0.30 via R2</w:t>
      </w:r>
      <w:r>
        <w:t xml:space="preserve"> against 0.90 + 1.80 = 2.70 via R3 and chooses R2.</w:t>
      </w:r>
      <w:r/>
    </w:p>
    <w:p w14:paraId="1F42CD39">
      <w:pPr>
        <w:pStyle w:val="704"/>
        <w:pBdr/>
        <w:spacing/>
        <w:ind/>
        <w:rPr/>
      </w:pPr>
      <w:r>
        <w:rPr>
          <w:highlight w:val="none"/>
        </w:rPr>
      </w:r>
      <w:r>
        <w:rPr>
          <w:highlight w:val="none"/>
        </w:rPr>
      </w:r>
      <w:r>
        <w:rPr>
          <w:highlight w:val="none"/>
        </w:rPr>
      </w:r>
    </w:p>
    <w:p>
      <w:pPr>
        <w:pStyle w:val="704"/>
        <w:pBdr/>
        <w:spacing/>
        <w:ind/>
        <w:rPr>
          <w:highlight w:val="none"/>
        </w:rPr>
      </w:pPr>
      <w:r>
        <w:t xml:space="preserve">11.2 Live four-robot cell</w:t>
      </w:r>
      <w:r/>
    </w:p>
    <w:p>
      <w:pPr>
        <w:pBdr/>
        <w:spacing/>
        <w:ind/>
        <w:rPr/>
      </w:pPr>
      <w:r>
        <w:t xml:space="preserve">The usable topology is the chain R1–R2–R3–R4. The pair R1–R3 passes the reach test but shares a single voxel at handover height, so R3 answers R1 </w:t>
      </w:r>
      <w:r>
        <w:rPr>
          <w:rFonts w:ascii="Liberation Mono" w:hAnsi="Liberation Mono"/>
          <w:sz w:val="19"/>
        </w:rPr>
        <w:t xml:space="preserve">noRoute</w:t>
      </w:r>
      <w:r>
        <w:t xml:space="preserve">. That answer does not hide the route through R2. The settled route is [R2, R3, R4] with a total of 2.0501 m:</w:t>
      </w:r>
      <w:r/>
    </w:p>
    <w:tbl>
      <w:tblPr>
        <w:tblStyle w:val="763"/>
        <w:jc w:val="center"/>
        <w:tblW w:w="0" w:type="auto"/>
        <w:tblBorders/>
        <w:tblLook w:val="04A0" w:firstRow="1" w:lastRow="0" w:firstColumn="1" w:lastColumn="0" w:noHBand="0" w:noVBand="1"/>
      </w:tblPr>
      <w:tblGrid>
        <w:gridCol w:w="2484"/>
        <w:gridCol w:w="2484"/>
        <w:gridCol w:w="2484"/>
        <w:gridCol w:w="2484"/>
      </w:tblGrid>
      <w:tr>
        <w:trPr/>
        <w:tc>
          <w:tcPr>
            <w:shd w:val="clear" w:color="auto" w:fill="d9eaf7"/>
            <w:tcBorders/>
            <w:tcW w:w="2484" w:type="dxa"/>
          </w:tcPr>
          <w:p>
            <w:pPr>
              <w:pBdr/>
              <w:spacing/>
              <w:ind/>
              <w:rPr/>
            </w:pPr>
            <w:r>
              <w:t xml:space="preserve">Arm</w:t>
            </w:r>
            <w:r/>
          </w:p>
        </w:tc>
        <w:tc>
          <w:tcPr>
            <w:shd w:val="clear" w:color="auto" w:fill="d9eaf7"/>
            <w:tcBorders/>
            <w:tcW w:w="2484" w:type="dxa"/>
          </w:tcPr>
          <w:p>
            <w:pPr>
              <w:pBdr/>
              <w:spacing/>
              <w:ind/>
              <w:rPr/>
            </w:pPr>
            <w:r>
              <w:t xml:space="preserve">Own leg</w:t>
            </w:r>
            <w:r/>
          </w:p>
        </w:tc>
        <w:tc>
          <w:tcPr>
            <w:shd w:val="clear" w:color="auto" w:fill="d9eaf7"/>
            <w:tcBorders/>
            <w:tcW w:w="2484" w:type="dxa"/>
          </w:tcPr>
          <w:p>
            <w:pPr>
              <w:pBdr/>
              <w:spacing/>
              <w:ind/>
              <w:rPr/>
            </w:pPr>
            <w:r>
              <w:t xml:space="preserve">Reports upstream</w:t>
            </w:r>
            <w:r/>
          </w:p>
        </w:tc>
        <w:tc>
          <w:tcPr>
            <w:shd w:val="clear" w:color="auto" w:fill="d9eaf7"/>
            <w:tcBorders/>
            <w:tcW w:w="2484" w:type="dxa"/>
          </w:tcPr>
          <w:p>
            <w:pPr>
              <w:pBdr/>
              <w:spacing/>
              <w:ind/>
              <w:rPr/>
            </w:pPr>
            <w:r>
              <w:t xml:space="preserve">Own next hop</w:t>
            </w:r>
            <w:r/>
          </w:p>
        </w:tc>
      </w:tr>
      <w:tr>
        <w:trPr/>
        <w:tc>
          <w:tcPr>
            <w:tcBorders/>
            <w:tcW w:w="2484" w:type="dxa"/>
            <w:vAlign w:val="center"/>
          </w:tcPr>
          <w:p>
            <w:pPr>
              <w:pBdr/>
              <w:spacing/>
              <w:ind/>
              <w:rPr/>
            </w:pPr>
            <w:r>
              <w:t xml:space="preserve">Robot4 (goal)</w:t>
            </w:r>
            <w:r/>
          </w:p>
        </w:tc>
        <w:tc>
          <w:tcPr>
            <w:tcBorders/>
            <w:tcW w:w="2484" w:type="dxa"/>
            <w:vAlign w:val="center"/>
          </w:tcPr>
          <w:p>
            <w:pPr>
              <w:pBdr/>
              <w:spacing/>
              <w:ind/>
              <w:rPr/>
            </w:pPr>
            <w:r>
              <w:t xml:space="preserve">0.50701 to R3</w:t>
            </w:r>
            <w:r/>
          </w:p>
        </w:tc>
        <w:tc>
          <w:tcPr>
            <w:tcBorders/>
            <w:tcW w:w="2484" w:type="dxa"/>
            <w:vAlign w:val="center"/>
          </w:tcPr>
          <w:p>
            <w:pPr>
              <w:pBdr/>
              <w:spacing/>
              <w:ind/>
              <w:rPr/>
            </w:pPr>
            <w:r>
              <w:t xml:space="preserve">0.50701</w:t>
            </w:r>
            <w:r/>
          </w:p>
        </w:tc>
        <w:tc>
          <w:tcPr>
            <w:tcBorders/>
            <w:tcW w:w="2484" w:type="dxa"/>
            <w:vAlign w:val="center"/>
          </w:tcPr>
          <w:p>
            <w:pPr>
              <w:pBdr/>
              <w:spacing/>
              <w:ind/>
              <w:rPr/>
            </w:pPr>
            <w:r>
              <w:t xml:space="preserve">—</w:t>
            </w:r>
            <w:r/>
          </w:p>
        </w:tc>
      </w:tr>
      <w:tr>
        <w:trPr/>
        <w:tc>
          <w:tcPr>
            <w:tcBorders/>
            <w:tcW w:w="2484" w:type="dxa"/>
            <w:vAlign w:val="center"/>
          </w:tcPr>
          <w:p>
            <w:pPr>
              <w:pBdr/>
              <w:spacing/>
              <w:ind/>
              <w:rPr/>
            </w:pPr>
            <w:r>
              <w:t xml:space="preserve">Robot3</w:t>
            </w:r>
            <w:r/>
          </w:p>
        </w:tc>
        <w:tc>
          <w:tcPr>
            <w:tcBorders/>
            <w:tcW w:w="2484" w:type="dxa"/>
            <w:vAlign w:val="center"/>
          </w:tcPr>
          <w:p>
            <w:pPr>
              <w:pBdr/>
              <w:spacing/>
              <w:ind/>
              <w:rPr/>
            </w:pPr>
            <w:r>
              <w:t xml:space="preserve">0.80000 to R2</w:t>
            </w:r>
            <w:r/>
          </w:p>
        </w:tc>
        <w:tc>
          <w:tcPr>
            <w:tcBorders/>
            <w:tcW w:w="2484" w:type="dxa"/>
            <w:vAlign w:val="center"/>
          </w:tcPr>
          <w:p>
            <w:pPr>
              <w:pBdr/>
              <w:spacing/>
              <w:ind/>
              <w:rPr/>
            </w:pPr>
            <w:r>
              <w:t xml:space="preserve">1.30701</w:t>
            </w:r>
            <w:r/>
          </w:p>
        </w:tc>
        <w:tc>
          <w:tcPr>
            <w:tcBorders/>
            <w:tcW w:w="2484" w:type="dxa"/>
            <w:vAlign w:val="center"/>
          </w:tcPr>
          <w:p>
            <w:pPr>
              <w:pBdr/>
              <w:spacing/>
              <w:ind/>
              <w:rPr/>
            </w:pPr>
            <w:r>
              <w:t xml:space="preserve">Robot4 @ 0.50701</w:t>
            </w:r>
            <w:r/>
          </w:p>
        </w:tc>
      </w:tr>
      <w:tr>
        <w:trPr/>
        <w:tc>
          <w:tcPr>
            <w:tcBorders/>
            <w:tcW w:w="2484" w:type="dxa"/>
            <w:vAlign w:val="center"/>
          </w:tcPr>
          <w:p>
            <w:pPr>
              <w:pBdr/>
              <w:spacing/>
              <w:ind/>
              <w:rPr/>
            </w:pPr>
            <w:r>
              <w:t xml:space="preserve">Robot2</w:t>
            </w:r>
            <w:r/>
          </w:p>
        </w:tc>
        <w:tc>
          <w:tcPr>
            <w:tcBorders/>
            <w:tcW w:w="2484" w:type="dxa"/>
            <w:vAlign w:val="center"/>
          </w:tcPr>
          <w:p>
            <w:pPr>
              <w:pBdr/>
              <w:spacing/>
              <w:ind/>
              <w:rPr/>
            </w:pPr>
            <w:r>
              <w:t xml:space="preserve">0.37152 to R1</w:t>
            </w:r>
            <w:r/>
          </w:p>
        </w:tc>
        <w:tc>
          <w:tcPr>
            <w:tcBorders/>
            <w:tcW w:w="2484" w:type="dxa"/>
            <w:vAlign w:val="center"/>
          </w:tcPr>
          <w:p>
            <w:pPr>
              <w:pBdr/>
              <w:spacing/>
              <w:ind/>
              <w:rPr/>
            </w:pPr>
            <w:r>
              <w:t xml:space="preserve">1.67853</w:t>
            </w:r>
            <w:r/>
          </w:p>
        </w:tc>
        <w:tc>
          <w:tcPr>
            <w:tcBorders/>
            <w:tcW w:w="2484" w:type="dxa"/>
            <w:vAlign w:val="center"/>
          </w:tcPr>
          <w:p>
            <w:pPr>
              <w:pBdr/>
              <w:spacing/>
              <w:ind/>
              <w:rPr/>
            </w:pPr>
            <w:r>
              <w:t xml:space="preserve">Robot3 @ 1.30701</w:t>
            </w:r>
            <w:r/>
          </w:p>
        </w:tc>
      </w:tr>
      <w:tr>
        <w:trPr/>
        <w:tc>
          <w:tcPr>
            <w:tcBorders/>
            <w:tcW w:w="2484" w:type="dxa"/>
            <w:vAlign w:val="center"/>
          </w:tcPr>
          <w:p>
            <w:pPr>
              <w:pBdr/>
              <w:spacing/>
              <w:ind/>
              <w:rPr/>
            </w:pPr>
            <w:r>
              <w:t xml:space="preserve">Robot1 (origin)</w:t>
            </w:r>
            <w:r/>
          </w:p>
        </w:tc>
        <w:tc>
          <w:tcPr>
            <w:tcBorders/>
            <w:tcW w:w="2484" w:type="dxa"/>
            <w:vAlign w:val="center"/>
          </w:tcPr>
          <w:p>
            <w:pPr>
              <w:pBdr/>
              <w:spacing/>
              <w:ind/>
              <w:rPr/>
            </w:pPr>
            <w:r>
              <w:t xml:space="preserve">0.37152 to R2</w:t>
            </w:r>
            <w:r/>
          </w:p>
        </w:tc>
        <w:tc>
          <w:tcPr>
            <w:tcBorders/>
            <w:tcW w:w="2484" w:type="dxa"/>
            <w:vAlign w:val="center"/>
          </w:tcPr>
          <w:p>
            <w:pPr>
              <w:pBdr/>
              <w:spacing/>
              <w:ind/>
              <w:rPr/>
            </w:pPr>
            <w:r>
              <w:t xml:space="preserve">—</w:t>
            </w:r>
            <w:r/>
          </w:p>
        </w:tc>
        <w:tc>
          <w:tcPr>
            <w:tcBorders/>
            <w:tcW w:w="2484" w:type="dxa"/>
            <w:vAlign w:val="center"/>
          </w:tcPr>
          <w:p>
            <w:pPr>
              <w:pBdr/>
              <w:spacing/>
              <w:ind/>
              <w:rPr/>
            </w:pPr>
            <w:r>
              <w:t xml:space="preserve">Robot2, total 2.05005</w:t>
            </w:r>
            <w:r/>
          </w:p>
        </w:tc>
      </w:tr>
    </w:tbl>
    <w:p>
      <w:pPr>
        <w:pBdr/>
        <w:spacing/>
        <w:ind/>
        <w:rPr/>
      </w:pPr>
      <w:r/>
      <w:r/>
    </w:p>
    <w:p>
      <w:pPr>
        <w:pStyle w:val="704"/>
        <w:pBdr/>
        <w:spacing/>
        <w:ind/>
        <w:rPr/>
      </w:pPr>
      <w:r>
        <w:t xml:space="preserve">11.3 Five-robot cell: alternatives and rerouting (E13)</w:t>
      </w:r>
      <w:r/>
    </w:p>
    <w:p>
      <w:pPr>
        <w:pBdr/>
        <w:spacing/>
        <w:ind/>
        <w:rPr/>
      </w:pPr>
      <w:r>
        <w:t xml:space="preserve">The s</w:t>
      </w:r>
      <w:r>
        <w:t xml:space="preserve">earch finds two routes: R1–R2–R4–R5 at 4.050 m and R1–R2–R3–R5 at 4.237 m. R2 holds both answers (via R4 at 2.855 m, via R3 at 3.042 m). When R4's agent is killed after discovery, R2 strikes R4 and forwards the cube to R3 using only answers it already had.</w:t>
      </w:r>
      <w:r/>
    </w:p>
    <w:p>
      <w:pPr>
        <w:pStyle w:val="703"/>
        <w:pBdr/>
        <w:spacing/>
        <w:ind/>
        <w:rPr/>
      </w:pPr>
      <w:r>
        <w:t xml:space="preserve">12. Properties: Termination, Optimality, Message Complexity</w:t>
      </w:r>
      <w:r/>
    </w:p>
    <w:p>
      <w:pPr>
        <w:pStyle w:val="733"/>
        <w:pBdr/>
        <w:spacing/>
        <w:ind/>
        <w:rPr/>
      </w:pPr>
      <w:r>
        <w:rPr>
          <w:b/>
        </w:rPr>
        <w:t xml:space="preserve">Termination.</w:t>
      </w:r>
      <w:r>
        <w:t xml:space="preserve"> Each arm forwards a task at most once (dedup plus atomic claim), and each question receives exactly one verdict, either a cost or </w:t>
      </w:r>
      <w:r>
        <w:rPr>
          <w:rFonts w:ascii="Liberation Mono" w:hAnsi="Liberation Mono"/>
          <w:sz w:val="19"/>
        </w:rPr>
        <w:t xml:space="preserve">noRoute</w:t>
      </w:r>
      <w:r>
        <w:t xml:space="preserve">. A missing verdict is replaced by the deadline. The TTL (8) and the deadline, which shrinks by 45 s per hop, bound the depth.</w:t>
      </w:r>
      <w:r/>
    </w:p>
    <w:p>
      <w:pPr>
        <w:pStyle w:val="733"/>
        <w:pBdr/>
        <w:spacing/>
        <w:ind/>
        <w:rPr/>
      </w:pPr>
      <w:r>
        <w:rPr>
          <w:b/>
        </w:rPr>
        <w:t xml:space="preserve">Message bound.</w:t>
      </w:r>
      <w:r>
        <w:t xml:space="preserve"> Each arm sends </w:t>
      </w:r>
      <w:r>
        <w:rPr>
          <w:rFonts w:ascii="Liberation Mono" w:hAnsi="Liberation Mono"/>
          <w:sz w:val="19"/>
        </w:rPr>
        <w:t xml:space="preserve">findRoute</w:t>
      </w:r>
      <w:r>
        <w:t xml:space="preserve"> along each incident edge at most once, and each question receives one reply. The search therefore uses at most 2·|E| questions and 2·|E| replies, O(|E|) in total. Rerouting adds zero messages.</w:t>
      </w:r>
      <w:r/>
    </w:p>
    <w:p>
      <w:pPr>
        <w:pStyle w:val="733"/>
        <w:pBdr/>
        <w:spacing/>
        <w:ind/>
        <w:rPr/>
      </w:pPr>
      <w:r>
        <w:rPr>
          <w:b/>
        </w:rPr>
        <w:t xml:space="preserve">Optimality on trees.</w:t>
      </w:r>
      <w:r>
        <w:t xml:space="preserve"> On an acyclic neighbour graph the request tree is the graph itself, and the Bellman recursion gives the exact optimum. This was checked against brute force on 300 random topologies (</w:t>
      </w:r>
      <w:r>
        <w:rPr>
          <w:rFonts w:ascii="Liberation Mono" w:hAnsi="Liberation Mono"/>
          <w:sz w:val="19"/>
        </w:rPr>
        <w:t xml:space="preserve">routeSearch.test.js</w:t>
      </w:r>
      <w:r>
        <w:t xml:space="preserve">).</w:t>
      </w:r>
      <w:r/>
    </w:p>
    <w:p>
      <w:pPr>
        <w:pStyle w:val="733"/>
        <w:pBdr/>
        <w:spacing/>
        <w:ind/>
        <w:rPr/>
      </w:pPr>
      <w:r>
        <w:rPr>
          <w:b/>
        </w:rPr>
        <w:t xml:space="preserve">Soundness on graphs with cycles.</w:t>
      </w:r>
      <w:r>
        <w:t xml:space="preserve"> The reported total is always the cost of a real, executable route, so it is never below the optimum. It can be above it: first-seen dedup makes the result optimal over the flood tree, not over all paths. The test suite asserts that such cases exist.</w:t>
      </w:r>
      <w:r/>
    </w:p>
    <w:p>
      <w:pPr>
        <w:pStyle w:val="733"/>
        <w:pBdr/>
        <w:spacing/>
        <w:ind/>
        <w:rPr/>
      </w:pPr>
      <w:r>
        <w:rPr>
          <w:b/>
        </w:rPr>
        <w:t xml:space="preserve">No false negatives.</w:t>
      </w:r>
      <w:r>
        <w:t xml:space="preserve"> A reachable goal is never reported unreachable, including on random graphs with about a fifth of the edges unpriceable and with absent or stranded agents.</w:t>
      </w:r>
      <w:r/>
    </w:p>
    <w:p>
      <w:pPr>
        <w:pStyle w:val="733"/>
        <w:pBdr/>
        <w:spacing/>
        <w:ind/>
        <w:rPr/>
      </w:pPr>
      <w:r>
        <w:rPr>
          <w:b/>
        </w:rPr>
        <w:t xml:space="preserve">Order independence.</w:t>
      </w:r>
      <w:r>
        <w:t xml:space="preserve"> The selected route does not depend on message delivery order. The model is run with shuffled queues to check this.</w:t>
      </w:r>
      <w:r/>
    </w:p>
    <w:p>
      <w:pPr>
        <w:pStyle w:val="703"/>
        <w:pBdr/>
        <w:spacing/>
        <w:ind/>
        <w:rPr/>
      </w:pPr>
      <w:r>
        <w:t xml:space="preserve">13. JavaScript Reference Model</w:t>
      </w:r>
      <w:r/>
    </w:p>
    <w:p>
      <w:pPr>
        <w:pBdr/>
        <w:spacing/>
        <w:ind/>
        <w:rPr/>
      </w:pPr>
      <w:r>
        <w:t xml:space="preserve">The protocol itself lives in the agents (</w:t>
      </w:r>
      <w:r>
        <w:rPr>
          <w:rFonts w:ascii="Liberation Mono" w:hAnsi="Liberation Mono"/>
          <w:sz w:val="19"/>
        </w:rPr>
        <w:t xml:space="preserve">src/agt/routePlans.asl</w:t>
      </w:r>
      <w:r>
        <w:t xml:space="preserve">). An ASL plan cannot be run against thousands of random topologies, so the same protocol also exists as a deterministic message simulator (</w:t>
      </w:r>
      <w:r>
        <w:rPr>
          <w:rFonts w:ascii="Liberation Mono" w:hAnsi="Liberation Mono"/>
          <w:sz w:val="19"/>
        </w:rPr>
        <w:t xml:space="preserve">src/generator/routeSearch.js</w:t>
      </w:r>
      <w:r>
        <w:t xml:space="preserve">), which is graded against a brute-force optimum. The listing b</w:t>
      </w:r>
      <w:r>
        <w:t xml:space="preserve">elow is a condensed version of that model. It contains the flood, the per-edge pricing, the per-neighbour tally and the origin's own first leg, and leaves out alternatives, absent agents and rerouting. It is plain ES-module JavaScript with no dependencies.</w:t>
      </w:r>
      <w:r/>
    </w:p>
    <w:p>
      <w:pPr>
        <w:pStyle w:val="704"/>
        <w:pBdr/>
        <w:spacing/>
        <w:ind/>
        <w:rPr/>
      </w:pPr>
      <w:r>
        <w:t xml:space="preserve">13.1 Message simulator</w:t>
      </w:r>
      <w:r/>
    </w:p>
    <w:p>
      <w:pPr>
        <w:pStyle w:val="862"/>
        <w:pBdr/>
        <w:spacing/>
        <w:ind/>
        <w:rPr/>
      </w:pPr>
      <w:r>
        <w:rPr>
          <w:rFonts w:ascii="Liberation Mono" w:hAnsi="Liberation Mono"/>
        </w:rPr>
        <w:t xml:space="preserve">// Distributed route consensus: deterministic message simulator.</w:t>
        <w:br/>
        <w:t xml:space="preserve">// Every node only reads its own state and the messages it receives.</w:t>
        <w:br/>
        <w:br/>
        <w:t xml:space="preserve">export function routeConsensus({ edges, leg</w:t>
      </w:r>
      <w:r>
        <w:rPr>
          <w:rFonts w:ascii="Liberation Mono" w:hAnsi="Liberation Mono"/>
        </w:rPr>
        <w:t xml:space="preserve">Cost, origin, sink, ttl = 8 }) {</w:t>
        <w:br/>
        <w:t xml:space="preserve">  const nbrs = new Map();</w:t>
        <w:br/>
        <w:t xml:space="preserve">  for (const [a, b] of edges) {</w:t>
        <w:br/>
        <w:t xml:space="preserve">    if (!nbrs.has(a)) nbrs.set(a, []);</w:t>
        <w:br/>
        <w:t xml:space="preserve">    if (!nbrs.has(b)) nbrs.set(b, []);</w:t>
        <w:br/>
        <w:t xml:space="preserve">    nbrs.get(a).push(b);</w:t>
        <w:br/>
        <w:t xml:space="preserve">    nbrs.get(b).push(a);</w:t>
        <w:br/>
        <w:t xml:space="preserve">  }</w:t>
        <w:br/>
        <w:t xml:space="preserve">  const leg = (i, j) =&gt; {</w:t>
        <w:br/>
        <w:t xml:space="preserve">    con</w:t>
      </w:r>
      <w:r>
        <w:rPr>
          <w:rFonts w:ascii="Liberation Mono" w:hAnsi="Liberation Mono"/>
        </w:rPr>
        <w:t xml:space="preserve">st c = legCost[`${i}-&gt;${j}`];</w:t>
        <w:br/>
        <w:t xml:space="preserve">    return Number.isFinite(c) ? c : null;   // null: no usable rendezvous</w:t>
        <w:br/>
        <w:t xml:space="preserve">  };</w:t>
        <w:br/>
        <w:t xml:space="preserve">  const state = new Map();</w:t>
        <w:br/>
        <w:t xml:space="preserve">  const node = (id) =&gt; {</w:t>
        <w:br/>
        <w:t xml:space="preserve">    if (!state.has(id)) {</w:t>
        <w:br/>
        <w:t xml:space="preserve">      state.set(id, { seen: false, requesters: [], asked: 0,</w:t>
        <w:br/>
        <w:t xml:space="preserve">        </w:t>
      </w:r>
      <w:r>
        <w:rPr>
          <w:rFonts w:ascii="Liberation Mono" w:hAnsi="Liberation Mono"/>
        </w:rPr>
        <w:t xml:space="preserve">              answers: new Map(), settled: false, nextHop: null });</w:t>
        <w:br/>
        <w:t xml:space="preserve">    }</w:t>
        <w:br/>
        <w:t xml:space="preserve">    return state.get(id);</w:t>
        <w:br/>
        <w:t xml:space="preserve">  };</w:t>
        <w:br/>
        <w:t xml:space="preserve">  const queue = [];</w:t>
        <w:br/>
        <w:t xml:space="preserve">  const send = (to, msg) =&gt; queue.push({ ...msg, to });</w:t>
        <w:br/>
        <w:br/>
        <w:t xml:space="preserve">  // 1. The origin floods the question to all neighbours.</w:t>
        <w:br/>
        <w:t xml:space="preserve">  const o = node</w:t>
      </w:r>
      <w:r>
        <w:rPr>
          <w:rFonts w:ascii="Liberation Mono" w:hAnsi="Liberation Mono"/>
        </w:rPr>
        <w:t xml:space="preserve">(origin);</w:t>
        <w:br/>
        <w:t xml:space="preserve">  o.seen = true;</w:t>
        <w:br/>
        <w:t xml:space="preserve">  o.asked = nbrs.get(origin).length;</w:t>
        <w:br/>
        <w:t xml:space="preserve">  for (const j of nbrs.get(origin)) send(j, { kind: "findRoute", from: origin, ttl });</w:t>
        <w:br/>
        <w:br/>
        <w:t xml:space="preserve">  // 3. Settling: take the minimum, remember the next hop, answer upstream.</w:t>
        <w:br/>
        <w:t xml:space="preserve">  const settle = (id) =&gt; {</w:t>
        <w:br/>
        <w:t xml:space="preserve"> </w:t>
      </w:r>
      <w:r>
        <w:rPr>
          <w:rFonts w:ascii="Liberation Mono" w:hAnsi="Liberation Mono"/>
        </w:rPr>
        <w:t xml:space="preserve">   const s = node(id);</w:t>
        <w:br/>
        <w:t xml:space="preserve">    if (s.settled) return;</w:t>
        <w:br/>
        <w:t xml:space="preserve">    s.settled = true;</w:t>
        <w:br/>
        <w:t xml:space="preserve">    const usable = [...s.answers].filter(([, a]) =&gt; a.value !== null);</w:t>
        <w:br/>
        <w:br/>
        <w:t xml:space="preserve">    if (id === origin) {                      // origin adds its own first leg</w:t>
        <w:br/>
        <w:t xml:space="preserve">      const totals = usable</w:t>
        <w:br/>
        <w:t xml:space="preserve">     </w:t>
      </w:r>
      <w:r>
        <w:rPr>
          <w:rFonts w:ascii="Liberation Mono" w:hAnsi="Liberation Mono"/>
        </w:rPr>
        <w:t xml:space="preserve">   .map(([j, a]) =&gt; ({ j, a, own: leg(origin, j) }))</w:t>
        <w:br/>
        <w:t xml:space="preserve">        .filter((t) =&gt; t.own !== null)</w:t>
        <w:br/>
        <w:t xml:space="preserve">        .map((t) =&gt; ({ j: t.j, total: t.own + t.a.value, path: [origin, ...t.a.path] }))</w:t>
        <w:br/>
        <w:t xml:space="preserve">        .sort((x, y) =&gt; x.total - y.total);</w:t>
        <w:br/>
        <w:t xml:space="preserve">      if (totals.length) Object</w:t>
      </w:r>
      <w:r>
        <w:rPr>
          <w:rFonts w:ascii="Liberation Mono" w:hAnsi="Liberation Mono"/>
        </w:rPr>
        <w:t xml:space="preserve">.assign(s, { nextHop: totals[0].j, total: totals[0].total, path: totals[0].path });</w:t>
        <w:br/>
        <w:t xml:space="preserve">      return;</w:t>
        <w:br/>
        <w:t xml:space="preserve">    }</w:t>
        <w:br/>
        <w:t xml:space="preserve">    if (!usable.length) {</w:t>
        <w:br/>
        <w:t xml:space="preserve">      for (const u of s.requesters) send(u, { kind: "noRoute", from: id });</w:t>
        <w:br/>
        <w:t xml:space="preserve">      return;</w:t>
        <w:br/>
        <w:t xml:space="preserve">    }</w:t>
        <w:br/>
        <w:t xml:space="preserve">    usable.sort(([, x], [, y])</w:t>
      </w:r>
      <w:r>
        <w:rPr>
          <w:rFonts w:ascii="Liberation Mono" w:hAnsi="Liberation Mono"/>
        </w:rPr>
        <w:t xml:space="preserve"> =&gt; x.value - y.value);</w:t>
        <w:br/>
        <w:t xml:space="preserve">    const [bestJ, best] = usable[0];</w:t>
        <w:br/>
        <w:t xml:space="preserve">    s.nextHop = bestJ;</w:t>
        <w:br/>
        <w:t xml:space="preserve">    for (const u of s.requesters) {          // a different number per requester</w:t>
        <w:br/>
        <w:t xml:space="preserve">      const own = leg(id, u);</w:t>
        <w:br/>
        <w:t xml:space="preserve">      if (own === null) send(u, { kind: "noRoute", from: id }</w:t>
      </w:r>
      <w:r>
        <w:rPr>
          <w:rFonts w:ascii="Liberation Mono" w:hAnsi="Liberation Mono"/>
        </w:rPr>
        <w:t xml:space="preserve">);</w:t>
        <w:br/>
        <w:t xml:space="preserve">      else send(u, { kind: "routeCost", from: id, value: own + best.value, path: [id, ...best.path] });</w:t>
        <w:br/>
        <w:t xml:space="preserve">    }</w:t>
        <w:br/>
        <w:t xml:space="preserve">  };</w:t>
        <w:br/>
        <w:br/>
        <w:t xml:space="preserve">  // Counted by name: one verdict per neighbour.</w:t>
        <w:br/>
        <w:t xml:space="preserve">  const record = (id, from, answer) =&gt; {</w:t>
        <w:br/>
        <w:t xml:space="preserve">    const s = node(id);</w:t>
        <w:br/>
        <w:t xml:space="preserve">    if (s.answers.has(f</w:t>
      </w:r>
      <w:r>
        <w:rPr>
          <w:rFonts w:ascii="Liberation Mono" w:hAnsi="Liberation Mono"/>
        </w:rPr>
        <w:t xml:space="preserve">rom)) return;</w:t>
        <w:br/>
        <w:t xml:space="preserve">    s.answers.set(from, answer);</w:t>
        <w:br/>
        <w:t xml:space="preserve">    if (s.answers.size &gt;= s.asked) settle(id);</w:t>
        <w:br/>
        <w:t xml:space="preserve">  };</w:t>
        <w:br/>
        <w:br/>
        <w:t xml:space="preserve">  // 2. Message loop.</w:t>
        <w:br/>
        <w:t xml:space="preserve">  let delivered = 0;</w:t>
        <w:br/>
        <w:t xml:space="preserve">  while (queue.length) {</w:t>
        <w:br/>
        <w:t xml:space="preserve">    const m = queue.shift();</w:t>
        <w:br/>
        <w:t xml:space="preserve">    delivered += 1;</w:t>
        <w:br/>
        <w:t xml:space="preserve">    const s = node(m.to);</w:t>
        <w:br/>
        <w:br/>
        <w:t xml:space="preserve">    if (m.ki</w:t>
      </w:r>
      <w:r>
        <w:rPr>
          <w:rFonts w:ascii="Liberation Mono" w:hAnsi="Liberation Mono"/>
        </w:rPr>
        <w:t xml:space="preserve">nd === "findRoute") {</w:t>
        <w:br/>
        <w:t xml:space="preserve">      if (m.to === sink) {                    // goal holder: checked before dedup</w:t>
        <w:br/>
        <w:t xml:space="preserve">        const own = leg(m.to, m.from);</w:t>
        <w:br/>
        <w:t xml:space="preserve">        if (own === null) send(m.from, { kind: "noRoute", from: m.to });</w:t>
        <w:br/>
        <w:t xml:space="preserve">        else send(m.from, { kind: "rout</w:t>
      </w:r>
      <w:r>
        <w:rPr>
          <w:rFonts w:ascii="Liberation Mono" w:hAnsi="Liberation Mono"/>
        </w:rPr>
        <w:t xml:space="preserve">eCost", from: m.to, value: own, path: [m.to] });</w:t>
        <w:br/>
        <w:t xml:space="preserve">        continue;</w:t>
        <w:br/>
        <w:t xml:space="preserve">      }</w:t>
        <w:br/>
        <w:t xml:space="preserve">      if (s.seen || m.ttl &lt;= 0) {             // dedup breaks cycles</w:t>
        <w:br/>
        <w:t xml:space="preserve">        send(m.from, { kind: "noRoute", from: m.to });</w:t>
        <w:br/>
        <w:t xml:space="preserve">        continue;</w:t>
        <w:br/>
        <w:t xml:space="preserve">      }</w:t>
        <w:br/>
        <w:t xml:space="preserve">      if (leg(m.to, m.from) ===</w:t>
      </w:r>
      <w:r>
        <w:rPr>
          <w:rFonts w:ascii="Liberation Mono" w:hAnsi="Liberation Mono"/>
        </w:rPr>
        <w:t xml:space="preserve"> null) {       // price before accepting</w:t>
        <w:br/>
        <w:t xml:space="preserve">        send(m.from, { kind: "noRoute", from: m.to });</w:t>
        <w:br/>
        <w:t xml:space="preserve">        continue;</w:t>
        <w:br/>
        <w:t xml:space="preserve">      }</w:t>
        <w:br/>
        <w:t xml:space="preserve">      s.seen = true;</w:t>
        <w:br/>
        <w:t xml:space="preserve">      s.requesters.push(m.from);</w:t>
        <w:br/>
        <w:t xml:space="preserve">      const onward = nbrs.get(m.to).filter((j) =&gt; j !== m.from);</w:t>
        <w:br/>
        <w:t xml:space="preserve">      if (!onwa</w:t>
      </w:r>
      <w:r>
        <w:rPr>
          <w:rFonts w:ascii="Liberation Mono" w:hAnsi="Liberation Mono"/>
        </w:rPr>
        <w:t xml:space="preserve">rd.length) { s.settled = true; send(m.from, { kind: "noRoute", from: m.to }); continue; }</w:t>
        <w:br/>
        <w:t xml:space="preserve">      s.asked = onward.length;</w:t>
        <w:br/>
        <w:t xml:space="preserve">      for (const j of onward) send(j, { kind: "findRoute", from: m.to, ttl: m.ttl - 1 });</w:t>
        <w:br/>
        <w:t xml:space="preserve">    } else if (m.kind === "routeCost") {</w:t>
        <w:br/>
        <w:t xml:space="preserve">    </w:t>
      </w:r>
      <w:r>
        <w:rPr>
          <w:rFonts w:ascii="Liberation Mono" w:hAnsi="Liberation Mono"/>
        </w:rPr>
        <w:t xml:space="preserve">  record(m.to, m.from, { value: m.value, path: m.path });</w:t>
        <w:br/>
        <w:t xml:space="preserve">    } else {</w:t>
        <w:br/>
        <w:t xml:space="preserve">      record(m.to, m.from, { value: null, path: [] });</w:t>
        <w:br/>
        <w:t xml:space="preserve">    }</w:t>
        <w:br/>
        <w:t xml:space="preserve">  }</w:t>
        <w:br/>
        <w:br/>
        <w:t xml:space="preserve">  return { messages: delivered, nextHop: o.nextHop, total: o.total ?? null,</w:t>
        <w:br/>
        <w:t xml:space="preserve">           path: o.path ?? null, state };</w:t>
        <w:br/>
        <w:t xml:space="preserve">}</w:t>
      </w:r>
      <w:r/>
    </w:p>
    <w:p>
      <w:pPr>
        <w:pStyle w:val="704"/>
        <w:pBdr/>
        <w:spacing/>
        <w:ind/>
        <w:rPr/>
      </w:pPr>
      <w:r>
        <w:t xml:space="preserve">13.2 Usage: the live four-robot topology</w:t>
      </w:r>
      <w:r/>
    </w:p>
    <w:p>
      <w:pPr>
        <w:pStyle w:val="862"/>
        <w:pBdr/>
        <w:spacing/>
        <w:ind/>
        <w:rPr/>
      </w:pPr>
      <w:r>
        <w:rPr>
          <w:rFonts w:ascii="Liberation Mono" w:hAnsi="Liberation Mono"/>
        </w:rPr>
        <w:t xml:space="preserve">import { routeConsensus } f</w:t>
      </w:r>
      <w:r>
        <w:rPr>
          <w:rFonts w:ascii="Liberation Mono" w:hAnsi="Liberation Mono"/>
        </w:rPr>
        <w:t xml:space="preserve">rom "./routeConsensus.js";</w:t>
        <w:br/>
        <w:br/>
        <w:t xml:space="preserve">const result = routeConsensus({</w:t>
        <w:br/>
        <w:t xml:space="preserve">  edges: [["R1", "R2"], ["R1", "R3"], ["R2", "R3"], ["R3", "R4"]],</w:t>
        <w:br/>
        <w:t xml:space="preserve">  // legCost["i-&gt;j"]: what the handover across i-j costs arm i.</w:t>
        <w:br/>
        <w:t xml:space="preserve">  // R1-&gt;R3 is missing: that pair shares no rendezvous at handove</w:t>
      </w:r>
      <w:r>
        <w:rPr>
          <w:rFonts w:ascii="Liberation Mono" w:hAnsi="Liberation Mono"/>
        </w:rPr>
        <w:t xml:space="preserve">r height.</w:t>
        <w:br/>
        <w:t xml:space="preserve">  legCost: {</w:t>
        <w:br/>
        <w:t xml:space="preserve">    "R1-&gt;R2": 0.37152, "R2-&gt;R1": 0.37152,</w:t>
        <w:br/>
        <w:t xml:space="preserve">    "R3-&gt;R2": 0.80000, "R4-&gt;R3": 0.50701,   // measured (Section 11.2)</w:t>
        <w:br/>
        <w:t xml:space="preserve">    "R2-&gt;R3": 0.50000, "R3-&gt;R4": 0.60000,   // placeholders, off the chosen route</w:t>
        <w:br/>
        <w:t xml:space="preserve">  },</w:t>
        <w:br/>
        <w:t xml:space="preserve">  origin: "R1",</w:t>
        <w:br/>
        <w:t xml:space="preserve">  sink: "R4",</w:t>
        <w:br/>
        <w:t xml:space="preserve">});</w:t>
      </w:r>
      <w:r>
        <w:rPr>
          <w:rFonts w:ascii="Liberation Mono" w:hAnsi="Liberation Mono"/>
        </w:rPr>
        <w:br/>
        <w:br/>
        <w:t xml:space="preserve">console.log(result.path);      // [ 'R1', 'R2', 'R3', 'R4' ]</w:t>
        <w:br/>
        <w:t xml:space="preserve">console.log(result.total);     // 2.05005</w:t>
        <w:br/>
        <w:t xml:space="preserve">for (const [arm, s] of result.state) console.log(arm, "-&gt;", s.nextHop);</w:t>
        <w:br/>
        <w:t xml:space="preserve">// R1 -&gt; R2, R2 -&gt; R3, R3 -&gt; R4, R4 -&gt; null   (each arm knows only its own hop)</w:t>
      </w:r>
      <w:r/>
    </w:p>
    <w:p>
      <w:pPr>
        <w:pStyle w:val="703"/>
        <w:pBdr/>
        <w:spacing/>
        <w:ind/>
        <w:rPr/>
      </w:pPr>
      <w:r>
        <w:t xml:space="preserve">14. Jason (AgentSpeak) Implementation in the Agents</w:t>
      </w:r>
      <w:r/>
    </w:p>
    <w:p>
      <w:pPr>
        <w:pBdr/>
        <w:spacing/>
        <w:ind/>
        <w:rPr/>
      </w:pPr>
      <w:r>
        <w:t xml:space="preserve">The excerpts below are taken from </w:t>
      </w:r>
      <w:r>
        <w:rPr>
          <w:rFonts w:ascii="Liberation Mono" w:hAnsi="Liberation Mono"/>
          <w:sz w:val="19"/>
        </w:rPr>
        <w:t xml:space="preserve">src/agt/routePlans.asl</w:t>
      </w:r>
      <w:r>
        <w:t xml:space="preserve"> with comments removed. They show the three places where the consensus is formed: the goal holder's answer, the settling rule of an intermediate arm, and the per-requester reply.</w:t>
      </w:r>
      <w:r/>
    </w:p>
    <w:p>
      <w:pPr>
        <w:pStyle w:val="704"/>
        <w:pBdr/>
        <w:spacing/>
        <w:ind/>
        <w:rPr/>
      </w:pPr>
      <w:r>
        <w:t xml:space="preserve">14.1 Goal holder answers every requester with its own leg</w:t>
      </w:r>
      <w:r/>
    </w:p>
    <w:p>
      <w:pPr>
        <w:pStyle w:val="862"/>
        <w:pBdr/>
        <w:spacing/>
        <w:ind/>
        <w:rPr/>
      </w:pPr>
      <w:r>
        <w:rPr>
          <w:rFonts w:ascii="Liberation Mono" w:hAnsi="Liberation Mono"/>
        </w:rPr>
        <w:t xml:space="preserve">+!answerFindRoute(Task, _, Goal, _, _, Upstream)</w:t>
        <w:br/>
        <w:t xml:space="preserve">    : hasSink(Goal)</w:t>
        <w:br/>
        <w:t xml:space="preserve">      &amp; neighbor(Upstream, UpstreamRobot)</w:t>
        <w:br/>
        <w:t xml:space="preserve">      &amp; agentIdent</w:t>
      </w:r>
      <w:r>
        <w:rPr>
          <w:rFonts w:ascii="Liberation Mono" w:hAnsi="Liberation Mono"/>
        </w:rPr>
        <w:t xml:space="preserve">ity(_, MyRobot)</w:t>
        <w:br/>
        <w:t xml:space="preserve">&lt;-</w:t>
        <w:br/>
        <w:t xml:space="preserve">    +routeSeen(Task);</w:t>
        <w:br/>
        <w:t xml:space="preserve">    +routeRequestFrom(Task, Upstream);</w:t>
        <w:br/>
        <w:t xml:space="preserve">    +routeSettled(Task);</w:t>
        <w:br/>
        <w:t xml:space="preserve">    !ensureEdgePriced(UpstreamRobot, pose);</w:t>
        <w:br/>
        <w:t xml:space="preserve">    ?edgeCost(UpstreamRobot, pose, Leg, _);</w:t>
        <w:br/>
        <w:t xml:space="preserve">    .send(Upstream, tell, routeCost(Task, [], Leg, [MyRobot])).</w:t>
      </w:r>
      <w:r/>
    </w:p>
    <w:p>
      <w:pPr>
        <w:pStyle w:val="704"/>
        <w:pBdr/>
        <w:spacing/>
        <w:ind/>
        <w:rPr/>
      </w:pPr>
      <w:r>
        <w:t xml:space="preserve">14.2 Intermediate arm: minimum, own next hop, report upstream</w:t>
      </w:r>
      <w:r/>
    </w:p>
    <w:p>
      <w:pPr>
        <w:pStyle w:val="862"/>
        <w:pBdr/>
        <w:spacing/>
        <w:ind/>
        <w:rPr/>
      </w:pPr>
      <w:r>
        <w:rPr>
          <w:rFonts w:ascii="Liberation Mono" w:hAnsi="Liberation Mono"/>
        </w:rPr>
        <w:t xml:space="preserve">+!settleRoute(Task)</w:t>
        <w:br/>
        <w:t xml:space="preserve">    : not routeOrigin(Task) &amp; not routeSettled(</w:t>
      </w:r>
      <w:r>
        <w:rPr>
          <w:rFonts w:ascii="Liberation Mono" w:hAnsi="Liberation Mono"/>
        </w:rPr>
        <w:t xml:space="preserve">Task)</w:t>
        <w:br/>
        <w:t xml:space="preserve">&lt;-</w:t>
        <w:br/>
        <w:t xml:space="preserve">    +routeSettled(Task);</w:t>
        <w:br/>
        <w:t xml:space="preserve">    .findall(cost(Value, Agent, Path), openAnswer(Task, Value, Agent, Path), Costs);</w:t>
        <w:br/>
        <w:t xml:space="preserve">    if (Costs == []) {</w:t>
        <w:br/>
        <w:t xml:space="preserve">        !answerUpstream(Task, none, [], [])</w:t>
        <w:br/>
        <w:t xml:space="preserve">    } else {</w:t>
        <w:br/>
        <w:t xml:space="preserve">        .min(Costs, cost(BestValue, BestAgent, BestPath))</w:t>
      </w:r>
      <w:r>
        <w:rPr>
          <w:rFonts w:ascii="Liberation Mono" w:hAnsi="Liberation Mono"/>
        </w:rPr>
        <w:t xml:space="preserve">;</w:t>
        <w:br/>
        <w:t xml:space="preserve">        if (neighbor(BestAgent, BestRobot)) {</w:t>
        <w:br/>
        <w:t xml:space="preserve">            +nextHop(Task, BestAgent, BestRobot, BestValue)</w:t>
        <w:br/>
        <w:t xml:space="preserve">        };</w:t>
        <w:br/>
        <w:t xml:space="preserve">        .findall(option(V, P), openAnswer(Task, V, _, P), Direct);</w:t>
        <w:br/>
        <w:t xml:space="preserve">        .findall(option(V, P),</w:t>
        <w:br/>
        <w:t xml:space="preserve">            routeOption(Task, A, V, P) </w:t>
      </w:r>
      <w:r>
        <w:rPr>
          <w:rFonts w:ascii="Liberation Mono" w:hAnsi="Liberation Mono"/>
        </w:rPr>
        <w:t xml:space="preserve">&amp; not hopExcluded(Task, A)</w:t>
        <w:br/>
        <w:t xml:space="preserve">            &amp; neighbor(A, R) &amp; not outOfService(R), Further);</w:t>
        <w:br/>
        <w:t xml:space="preserve">        .concat(Direct, Further, Every);</w:t>
        <w:br/>
        <w:t xml:space="preserve">        .delete(option(BestValue, BestPath), Every, Others);</w:t>
        <w:br/>
        <w:t xml:space="preserve">        !answerUpstream(Task, BestValue, BestPath, Others)</w:t>
        <w:br/>
        <w:t xml:space="preserve">    }.</w:t>
      </w:r>
      <w:r/>
    </w:p>
    <w:p>
      <w:pPr>
        <w:pStyle w:val="704"/>
        <w:pBdr/>
        <w:spacing/>
        <w:ind/>
        <w:rPr/>
      </w:pPr>
      <w:r>
        <w:t xml:space="preserve">14.3 Reply priced per upstream edge</w:t>
      </w:r>
      <w:r/>
    </w:p>
    <w:p>
      <w:pPr>
        <w:pStyle w:val="862"/>
        <w:pBdr/>
        <w:spacing/>
        <w:ind/>
        <w:rPr/>
      </w:pPr>
      <w:r>
        <w:rPr>
          <w:rFonts w:ascii="Liberation Mono" w:hAnsi="Liberation Mono"/>
        </w:rPr>
        <w:t xml:space="preserve">+!answerEach([Upstream | Rest], Task, Value, Path, Options)</w:t>
        <w:br/>
        <w:t xml:space="preserve">    : neighbor(Upstream, UpstreamRobot)</w:t>
        <w:br/>
        <w:t xml:space="preserve">&lt;-</w:t>
        <w:br/>
        <w:t xml:space="preserve">    !ensureEdgePr</w:t>
      </w:r>
      <w:r>
        <w:rPr>
          <w:rFonts w:ascii="Liberation Mono" w:hAnsi="Liberation Mono"/>
        </w:rPr>
        <w:t xml:space="preserve">iced(UpstreamRobot, pose);</w:t>
        <w:br/>
        <w:t xml:space="preserve">    ?edgeCost(UpstreamRobot, pose, Leg, _);</w:t>
        <w:br/>
        <w:t xml:space="preserve">    Total = Leg + Value;</w:t>
        <w:br/>
        <w:t xml:space="preserve">    !priceOptions(Options, Leg, [], Priced);</w:t>
        <w:br/>
        <w:t xml:space="preserve">    .send(Upstream, tell, routeCost(Task, Priced, Total, Path));</w:t>
        <w:br/>
        <w:t xml:space="preserve">    !answerEach(Rest, Task, Value, Path, Options).</w:t>
      </w:r>
      <w:r/>
    </w:p>
    <w:p>
      <w:pPr>
        <w:pStyle w:val="704"/>
        <w:pBdr/>
        <w:spacing/>
        <w:ind/>
        <w:rPr/>
      </w:pPr>
      <w:r>
        <w:t xml:space="preserve">14.4 Origin adds its own first leg and decides</w:t>
      </w:r>
      <w:r/>
    </w:p>
    <w:p>
      <w:pPr>
        <w:pStyle w:val="862"/>
        <w:pBdr/>
        <w:spacing/>
        <w:ind/>
        <w:rPr/>
      </w:pPr>
      <w:r>
        <w:rPr>
          <w:rFonts w:ascii="Liberation Mono" w:hAnsi="Liberation Mono"/>
        </w:rPr>
        <w:t xml:space="preserve">+!settleRoute(Task)</w:t>
        <w:br/>
        <w:t xml:space="preserve">    : routeOrigin(Task) &amp; agentIdentity(_, MyRobot) &amp; not routeSettled(Task)</w:t>
        <w:br/>
        <w:t xml:space="preserve">&lt;-</w:t>
        <w:br/>
        <w:t xml:space="preserve">    +routeSettled(Task);</w:t>
        <w:br/>
        <w:t xml:space="preserve">    .findall(reached(A, R), o</w:t>
      </w:r>
      <w:r>
        <w:rPr>
          <w:rFonts w:ascii="Liberation Mono" w:hAnsi="Liberation Mono"/>
        </w:rPr>
        <w:t xml:space="preserve">penAnswer(Task, _, A, _) &amp; neighbor(A, R), Reached);</w:t>
        <w:br/>
        <w:t xml:space="preserve">    !priceReachedEdges(Reached);</w:t>
        <w:br/>
        <w:t xml:space="preserve">    .findall(total(Total, Agent, Robot, Path),</w:t>
        <w:br/>
        <w:t xml:space="preserve">        openAnswer(Task, Value, Agent, Path)</w:t>
        <w:br/>
        <w:t xml:space="preserve">        &amp; neighbor(Agent, Robot) &amp; edgeCost(Robot, pickup, Leg, _)</w:t>
        <w:br/>
        <w:t xml:space="preserve">        &amp; T</w:t>
      </w:r>
      <w:r>
        <w:rPr>
          <w:rFonts w:ascii="Liberation Mono" w:hAnsi="Liberation Mono"/>
        </w:rPr>
        <w:t xml:space="preserve">otal = Leg + Value,</w:t>
        <w:br/>
        <w:t xml:space="preserve">        Totals);</w:t>
        <w:br/>
        <w:t xml:space="preserve">    if (Totals == []) {</w:t>
        <w:br/>
        <w:t xml:space="preserve">        +noRouteTo(Task)</w:t>
        <w:br/>
        <w:t xml:space="preserve">    } else {</w:t>
        <w:br/>
        <w:t xml:space="preserve">        .min(Totals, total(Best, BestAgent, BestRobot, BestPath));</w:t>
        <w:br/>
        <w:t xml:space="preserve">        +nextHop(Task, BestAgent, BestRobot, Best);</w:t>
        <w:br/>
        <w:t xml:space="preserve">        +routeTotal(Task, Best)</w:t>
        <w:br/>
        <w:t xml:space="preserve">    }.</w:t>
      </w:r>
      <w:r/>
    </w:p>
    <w:p>
      <w:pPr>
        <w:pStyle w:val="703"/>
        <w:pBdr/>
        <w:spacing/>
        <w:ind/>
        <w:rPr/>
      </w:pPr>
      <w:r>
        <w:t xml:space="preserve">15. Important Assumptions and Limitations</w:t>
      </w:r>
      <w:r/>
    </w:p>
    <w:p>
      <w:pPr>
        <w:pStyle w:val="733"/>
        <w:pBdr/>
        <w:spacing/>
        <w:ind/>
        <w:rPr/>
      </w:pPr>
      <w:r>
        <w:rPr>
          <w:b/>
        </w:rPr>
        <w:t xml:space="preserve">First-seen dedup is not full Bellman-Ford.</w:t>
      </w:r>
      <w:r>
        <w:t xml:space="preserve"> An arm answers only the first requester with real information, so on graphs with cycles the result is optimal over the flood tree, not over all paths. True Bellman relaxation would need re-announcement: an epoch counter, re-sending </w:t>
      </w:r>
      <w:r>
        <w:rPr>
          <w:rFonts w:ascii="Liberation Mono" w:hAnsi="Liberation Mono"/>
          <w:sz w:val="19"/>
        </w:rPr>
        <w:t xml:space="preserve">routeCost</w:t>
      </w:r>
      <w:r>
        <w:t xml:space="preserve"> when an arm's minimum improves, and quiescence detection at the origin. This is planned (Stage 5) but not implemented.</w:t>
      </w:r>
      <w:r/>
    </w:p>
    <w:p>
      <w:pPr>
        <w:pStyle w:val="733"/>
        <w:pBdr/>
        <w:spacing/>
        <w:ind/>
        <w:rPr/>
      </w:pPr>
      <w:r>
        <w:rPr>
          <w:b/>
        </w:rPr>
        <w:t xml:space="preserve">Costs are sampled at search time.</w:t>
      </w:r>
      <w:r>
        <w:t xml:space="preserve"> A receiving arm prices its leg from its current TCP, not from where it will stand once the cube arrives. A refinement (Stage 6) would price the outbound leg from the inbound rendezvous point, which is still purely local knowledge.</w:t>
      </w:r>
      <w:r/>
    </w:p>
    <w:p>
      <w:pPr>
        <w:pStyle w:val="733"/>
        <w:pBdr/>
        <w:spacing/>
        <w:ind/>
        <w:rPr/>
      </w:pPr>
      <w:r>
        <w:rPr>
          <w:b/>
        </w:rPr>
        <w:t xml:space="preserve">Distance only.</w:t>
      </w:r>
      <w:r>
        <w:t xml:space="preserve"> The edge cost is the Euclidean length of the arm's approach to the rendezvous. Joint-space effort, execution time and the long leg from the parked pose are not included. Rendezvous quality enters only through the choice of k*.</w:t>
      </w:r>
      <w:r/>
    </w:p>
    <w:p>
      <w:pPr>
        <w:pStyle w:val="733"/>
        <w:pBdr/>
        <w:spacing/>
        <w:ind/>
        <w:rPr/>
      </w:pPr>
      <w:r>
        <w:rPr>
          <w:b/>
        </w:rPr>
        <w:t xml:space="preserve">A thin edge prices as confidently as a thick one.</w:t>
      </w:r>
      <w:r>
        <w:t xml:space="preserve"> A pair with two usable rendezvous gets the same kind of number as a pair with three hundred. The agent prints a warning when ≤ 2 choices remain, because such a hop has nothing to fall back on if its rendezvous is refused.</w:t>
      </w:r>
      <w:r/>
    </w:p>
    <w:p>
      <w:pPr>
        <w:pStyle w:val="733"/>
        <w:pBdr/>
        <w:spacing/>
        <w:ind/>
        <w:rPr/>
      </w:pPr>
      <w:r>
        <w:rPr>
          <w:b/>
        </w:rPr>
        <w:t xml:space="preserve">Rerouting is locally optimal.</w:t>
      </w:r>
      <w:r>
        <w:t xml:space="preserve"> After a failure, only routes that start at the current holder are considered.</w:t>
      </w:r>
      <w:r/>
    </w:p>
    <w:p>
      <w:pPr>
        <w:pStyle w:val="733"/>
        <w:pBdr/>
        <w:spacing/>
        <w:ind/>
        <w:rPr/>
      </w:pPr>
      <w:r>
        <w:rPr>
          <w:b/>
        </w:rPr>
        <w:t xml:space="preserve">Timeouts are part of the semantics.</w:t>
      </w:r>
      <w:r>
        <w:t xml:space="preserve"> The search is complete only up to the deadline budget. With TTL 8 and a 240 s origin budget that shrinks by 45 s per hop, the effective depth is about five forwarding hops. Larger cells need a larger budget.</w:t>
      </w:r>
      <w:r/>
    </w:p>
    <w:p>
      <w:pPr>
        <w:pStyle w:val="733"/>
        <w:pBdr/>
        <w:spacing/>
        <w:ind/>
        <w:rPr/>
      </w:pPr>
      <w:r>
        <w:rPr>
          <w:b/>
        </w:rPr>
        <w:t xml:space="preserve">Single goal.</w:t>
      </w:r>
      <w:r>
        <w:t xml:space="preserve"> B must be unambiguous. With no </w:t>
      </w:r>
      <w:r>
        <w:rPr>
          <w:rFonts w:ascii="Liberation Mono" w:hAnsi="Liberation Mono"/>
          <w:sz w:val="19"/>
        </w:rPr>
        <w:t xml:space="preserve">goalSite/1</w:t>
      </w:r>
      <w:r>
        <w:t xml:space="preserve"> and more than one empty support, the origin refuses to guess, because an "optimal route" to an arbitrary destination would mean nothing.</w:t>
      </w:r>
      <w:r/>
    </w:p>
    <w:p>
      <w:pPr>
        <w:pStyle w:val="703"/>
        <w:pBdr/>
        <w:spacing/>
        <w:ind/>
        <w:rPr/>
      </w:pPr>
      <w:r>
        <w:t xml:space="preserve">16. Recommended Default Configuration</w:t>
      </w:r>
      <w:r/>
    </w:p>
    <w:tbl>
      <w:tblPr>
        <w:tblStyle w:val="763"/>
        <w:jc w:val="center"/>
        <w:tblW w:w="0" w:type="auto"/>
        <w:tblBorders/>
        <w:tblLook w:val="04A0" w:firstRow="1" w:lastRow="0" w:firstColumn="1" w:lastColumn="0" w:noHBand="0" w:noVBand="1"/>
      </w:tblPr>
      <w:tblGrid>
        <w:gridCol w:w="3312"/>
        <w:gridCol w:w="3312"/>
        <w:gridCol w:w="3312"/>
      </w:tblGrid>
      <w:tr>
        <w:trPr/>
        <w:tc>
          <w:tcPr>
            <w:shd w:val="clear" w:color="auto" w:fill="d9eaf7"/>
            <w:tcBorders/>
            <w:tcW w:w="3312" w:type="dxa"/>
          </w:tcPr>
          <w:p>
            <w:pPr>
              <w:pBdr/>
              <w:spacing/>
              <w:ind/>
              <w:rPr/>
            </w:pPr>
            <w:r>
              <w:t xml:space="preserve">Parameter</w:t>
            </w:r>
            <w:r/>
          </w:p>
        </w:tc>
        <w:tc>
          <w:tcPr>
            <w:shd w:val="clear" w:color="auto" w:fill="d9eaf7"/>
            <w:tcBorders/>
            <w:tcW w:w="3312" w:type="dxa"/>
          </w:tcPr>
          <w:p>
            <w:pPr>
              <w:pBdr/>
              <w:spacing/>
              <w:ind/>
              <w:rPr/>
            </w:pPr>
            <w:r>
              <w:t xml:space="preserve">Default</w:t>
            </w:r>
            <w:r/>
          </w:p>
        </w:tc>
        <w:tc>
          <w:tcPr>
            <w:shd w:val="clear" w:color="auto" w:fill="d9eaf7"/>
            <w:tcBorders/>
            <w:tcW w:w="3312" w:type="dxa"/>
          </w:tcPr>
          <w:p>
            <w:pPr>
              <w:pBdr/>
              <w:spacing/>
              <w:ind/>
              <w:rPr/>
            </w:pPr>
            <w:r>
              <w:t xml:space="preserve">Reason</w:t>
            </w:r>
            <w:r/>
          </w:p>
        </w:tc>
      </w:tr>
      <w:tr>
        <w:trPr/>
        <w:tc>
          <w:tcPr>
            <w:tcBorders/>
            <w:tcW w:w="3312" w:type="dxa"/>
            <w:vAlign w:val="center"/>
          </w:tcPr>
          <w:p>
            <w:pPr>
              <w:pBdr/>
              <w:spacing/>
              <w:ind/>
              <w:rPr/>
            </w:pPr>
            <w:r>
              <w:t xml:space="preserve">TTL (hop budget)</w:t>
            </w:r>
            <w:r/>
          </w:p>
        </w:tc>
        <w:tc>
          <w:tcPr>
            <w:tcBorders/>
            <w:tcW w:w="3312" w:type="dxa"/>
            <w:vAlign w:val="center"/>
          </w:tcPr>
          <w:p>
            <w:pPr>
              <w:pBdr/>
              <w:spacing/>
              <w:ind/>
              <w:rPr/>
            </w:pPr>
            <w:r>
              <w:t xml:space="preserve">8</w:t>
            </w:r>
            <w:r/>
          </w:p>
        </w:tc>
        <w:tc>
          <w:tcPr>
            <w:tcBorders/>
            <w:tcW w:w="3312" w:type="dxa"/>
            <w:vAlign w:val="center"/>
          </w:tcPr>
          <w:p>
            <w:pPr>
              <w:pBdr/>
              <w:spacing/>
              <w:ind/>
              <w:rPr/>
            </w:pPr>
            <w:r>
              <w:t xml:space="preserve">Larger than the diameter of the evaluated cells; caps flood depth.</w:t>
            </w:r>
            <w:r/>
          </w:p>
        </w:tc>
      </w:tr>
      <w:tr>
        <w:trPr/>
        <w:tc>
          <w:tcPr>
            <w:tcBorders/>
            <w:tcW w:w="3312" w:type="dxa"/>
            <w:vAlign w:val="center"/>
          </w:tcPr>
          <w:p>
            <w:pPr>
              <w:pBdr/>
              <w:spacing/>
              <w:ind/>
              <w:rPr/>
            </w:pPr>
            <w:r>
              <w:t xml:space="preserve">Origin deadline</w:t>
            </w:r>
            <w:r/>
          </w:p>
        </w:tc>
        <w:tc>
          <w:tcPr>
            <w:tcBorders/>
            <w:tcW w:w="3312" w:type="dxa"/>
            <w:vAlign w:val="center"/>
          </w:tcPr>
          <w:p>
            <w:pPr>
              <w:pBdr/>
              <w:spacing/>
              <w:ind/>
              <w:rPr/>
            </w:pPr>
            <w:r>
              <w:t xml:space="preserve">240 s</w:t>
            </w:r>
            <w:r/>
          </w:p>
        </w:tc>
        <w:tc>
          <w:tcPr>
            <w:tcBorders/>
            <w:tcW w:w="3312" w:type="dxa"/>
            <w:vAlign w:val="center"/>
          </w:tcPr>
          <w:p>
            <w:pPr>
              <w:pBdr/>
              <w:spacing/>
              <w:ind/>
              <w:rPr/>
            </w:pPr>
            <w:r>
              <w:t xml:space="preserve">Covers several seconds of edge pricing per hop across the cell.</w:t>
            </w:r>
            <w:r/>
          </w:p>
        </w:tc>
      </w:tr>
      <w:tr>
        <w:trPr/>
        <w:tc>
          <w:tcPr>
            <w:tcBorders/>
            <w:tcW w:w="3312" w:type="dxa"/>
            <w:vAlign w:val="center"/>
          </w:tcPr>
          <w:p>
            <w:pPr>
              <w:pBdr/>
              <w:spacing/>
              <w:ind/>
              <w:rPr/>
            </w:pPr>
            <w:r>
              <w:t xml:space="preserve">Per-hop deadline decrement</w:t>
            </w:r>
            <w:r/>
          </w:p>
        </w:tc>
        <w:tc>
          <w:tcPr>
            <w:tcBorders/>
            <w:tcW w:w="3312" w:type="dxa"/>
            <w:vAlign w:val="center"/>
          </w:tcPr>
          <w:p>
            <w:pPr>
              <w:pBdr/>
              <w:spacing/>
              <w:ind/>
              <w:rPr/>
            </w:pPr>
            <w:r>
              <w:t xml:space="preserve">45 s</w:t>
            </w:r>
            <w:r/>
          </w:p>
        </w:tc>
        <w:tc>
          <w:tcPr>
            <w:tcBorders/>
            <w:tcW w:w="3312" w:type="dxa"/>
            <w:vAlign w:val="center"/>
          </w:tcPr>
          <w:p>
            <w:pPr>
              <w:pBdr/>
              <w:spacing/>
              <w:ind/>
              <w:rPr/>
            </w:pPr>
            <w:r>
              <w:t xml:space="preserve">Leaves each arm time to price and send its reply before its parent stops listening.</w:t>
            </w:r>
            <w:r/>
          </w:p>
        </w:tc>
      </w:tr>
      <w:tr>
        <w:trPr/>
        <w:tc>
          <w:tcPr>
            <w:tcBorders/>
            <w:tcW w:w="3312" w:type="dxa"/>
            <w:vAlign w:val="center"/>
          </w:tcPr>
          <w:p>
            <w:pPr>
              <w:pBdr/>
              <w:spacing/>
              <w:ind/>
              <w:rPr/>
            </w:pPr>
            <w:r>
              <w:t xml:space="preserve">Minimum deadline to take up</w:t>
            </w:r>
            <w:r/>
          </w:p>
        </w:tc>
        <w:tc>
          <w:tcPr>
            <w:tcBorders/>
            <w:tcW w:w="3312" w:type="dxa"/>
            <w:vAlign w:val="center"/>
          </w:tcPr>
          <w:p>
            <w:pPr>
              <w:pBdr/>
              <w:spacing/>
              <w:ind/>
              <w:rPr/>
            </w:pPr>
            <w:r>
              <w:t xml:space="preserve">30 s</w:t>
            </w:r>
            <w:r/>
          </w:p>
        </w:tc>
        <w:tc>
          <w:tcPr>
            <w:tcBorders/>
            <w:tcW w:w="3312" w:type="dxa"/>
            <w:vAlign w:val="center"/>
          </w:tcPr>
          <w:p>
            <w:pPr>
              <w:pBdr/>
              <w:spacing/>
              <w:ind/>
              <w:rPr/>
            </w:pPr>
            <w:r>
              <w:t xml:space="preserve">Below this an answer would arrive too late to be useful.</w:t>
            </w:r>
            <w:r/>
          </w:p>
        </w:tc>
      </w:tr>
      <w:tr>
        <w:trPr/>
        <w:tc>
          <w:tcPr>
            <w:tcBorders/>
            <w:tcW w:w="3312" w:type="dxa"/>
            <w:vAlign w:val="center"/>
          </w:tcPr>
          <w:p>
            <w:pPr>
              <w:pBdr/>
              <w:spacing/>
              <w:ind/>
              <w:rPr/>
            </w:pPr>
            <w:r>
              <w:t xml:space="preserve">Edge-pricing timeout</w:t>
            </w:r>
            <w:r/>
          </w:p>
        </w:tc>
        <w:tc>
          <w:tcPr>
            <w:tcBorders/>
            <w:tcW w:w="3312" w:type="dxa"/>
            <w:vAlign w:val="center"/>
          </w:tcPr>
          <w:p>
            <w:pPr>
              <w:pBdr/>
              <w:spacing/>
              <w:ind/>
              <w:rPr/>
            </w:pPr>
            <w:r>
              <w:t xml:space="preserve">60 s</w:t>
            </w:r>
            <w:r/>
          </w:p>
        </w:tc>
        <w:tc>
          <w:tcPr>
            <w:tcBorders/>
            <w:tcW w:w="3312" w:type="dxa"/>
            <w:vAlign w:val="center"/>
          </w:tcPr>
          <w:p>
            <w:pPr>
              <w:pBdr/>
              <w:spacing/>
              <w:ind/>
              <w:rPr/>
            </w:pPr>
            <w:r>
              <w:t xml:space="preserve">A shared-space ranking is seconds; a minute marks a dead layer.</w:t>
            </w:r>
            <w:r/>
          </w:p>
        </w:tc>
      </w:tr>
      <w:tr>
        <w:trPr/>
        <w:tc>
          <w:tcPr>
            <w:tcBorders/>
            <w:tcW w:w="3312" w:type="dxa"/>
            <w:vAlign w:val="center"/>
          </w:tcPr>
          <w:p>
            <w:pPr>
              <w:pBdr/>
              <w:spacing/>
              <w:ind/>
              <w:rPr/>
            </w:pPr>
            <w:r>
              <w:t xml:space="preserve">handoverHeightRange</w:t>
            </w:r>
            <w:r/>
          </w:p>
        </w:tc>
        <w:tc>
          <w:tcPr>
            <w:tcBorders/>
            <w:tcW w:w="3312" w:type="dxa"/>
            <w:vAlign w:val="center"/>
          </w:tcPr>
          <w:p>
            <w:pPr>
              <w:pBdr/>
              <w:spacing/>
              <w:ind/>
              <w:rPr/>
            </w:pPr>
            <w:r>
              <w:t xml:space="preserve">0.30–0.65 m</w:t>
            </w:r>
            <w:r/>
          </w:p>
        </w:tc>
        <w:tc>
          <w:tcPr>
            <w:tcBorders/>
            <w:tcW w:w="3312" w:type="dxa"/>
            <w:vAlign w:val="center"/>
          </w:tcPr>
          <w:p>
            <w:pPr>
              <w:pBdr/>
              <w:spacing/>
              <w:ind/>
              <w:rPr/>
            </w:pPr>
            <w:r>
              <w:t xml:space="preserve">Restricts rendezvous to heights both arms can serve upright.</w:t>
            </w:r>
            <w:r/>
          </w:p>
        </w:tc>
      </w:tr>
      <w:tr>
        <w:trPr/>
        <w:tc>
          <w:tcPr>
            <w:tcBorders/>
            <w:tcW w:w="3312" w:type="dxa"/>
            <w:vAlign w:val="center"/>
          </w:tcPr>
          <w:p>
            <w:pPr>
              <w:pBdr/>
              <w:spacing/>
              <w:ind/>
              <w:rPr/>
            </w:pPr>
            <w:r>
              <w:t xml:space="preserve">Rendezvous weights</w:t>
            </w:r>
            <w:r/>
          </w:p>
        </w:tc>
        <w:tc>
          <w:tcPr>
            <w:tcBorders/>
            <w:tcW w:w="3312" w:type="dxa"/>
            <w:vAlign w:val="center"/>
          </w:tcPr>
          <w:p>
            <w:pPr>
              <w:pBdr/>
              <w:spacing/>
              <w:ind/>
              <w:rPr/>
            </w:pPr>
            <w:r>
              <w:t xml:space="preserve">0.32 / 0.20 / 0.14 / 0.14 / 0.20</w:t>
            </w:r>
            <w:r/>
          </w:p>
        </w:tc>
        <w:tc>
          <w:tcPr>
            <w:tcBorders/>
            <w:tcW w:w="3312" w:type="dxa"/>
            <w:vAlign w:val="center"/>
          </w:tcPr>
          <w:p>
            <w:pPr>
              <w:pBdr/>
              <w:spacing/>
              <w:ind/>
              <w:rPr/>
            </w:pPr>
            <w:r>
              <w:t xml:space="preserve">Must equal the weights used to commit the real handover.</w:t>
            </w:r>
            <w:r/>
          </w:p>
        </w:tc>
      </w:tr>
      <w:tr>
        <w:trPr/>
        <w:tc>
          <w:tcPr>
            <w:tcBorders/>
            <w:tcW w:w="3312" w:type="dxa"/>
            <w:vAlign w:val="center"/>
          </w:tcPr>
          <w:p>
            <w:pPr>
              <w:pBdr/>
              <w:spacing/>
              <w:ind/>
              <w:rPr/>
            </w:pPr>
            <w:r>
              <w:t xml:space="preserve">handoverRetriesLeft</w:t>
            </w:r>
            <w:r/>
          </w:p>
        </w:tc>
        <w:tc>
          <w:tcPr>
            <w:tcBorders/>
            <w:tcW w:w="3312" w:type="dxa"/>
            <w:vAlign w:val="center"/>
          </w:tcPr>
          <w:p>
            <w:pPr>
              <w:pBdr/>
              <w:spacing/>
              <w:ind/>
              <w:rPr/>
            </w:pPr>
            <w:r>
              <w:t xml:space="preserve">2</w:t>
            </w:r>
            <w:r/>
          </w:p>
        </w:tc>
        <w:tc>
          <w:tcPr>
            <w:tcBorders/>
            <w:tcW w:w="3312" w:type="dxa"/>
            <w:vAlign w:val="center"/>
          </w:tcPr>
          <w:p>
            <w:pPr>
              <w:pBdr/>
              <w:spacing/>
              <w:ind/>
              <w:rPr/>
            </w:pPr>
            <w:r>
              <w:t xml:space="preserve">Rendezvous retries per partner before the arm is struck and the route is changed.</w:t>
            </w:r>
            <w:r/>
          </w:p>
        </w:tc>
      </w:tr>
      <w:tr>
        <w:trPr/>
        <w:tc>
          <w:tcPr>
            <w:tcBorders/>
            <w:tcW w:w="3312" w:type="dxa"/>
            <w:vAlign w:val="center"/>
          </w:tcPr>
          <w:p>
            <w:pPr>
              <w:pBdr/>
              <w:spacing/>
              <w:ind/>
              <w:rPr/>
            </w:pPr>
            <w:r>
              <w:t xml:space="preserve">Static chain</w:t>
            </w:r>
            <w:r/>
          </w:p>
        </w:tc>
        <w:tc>
          <w:tcPr>
            <w:tcBorders/>
            <w:tcW w:w="3312" w:type="dxa"/>
            <w:vAlign w:val="center"/>
          </w:tcPr>
          <w:p>
            <w:pPr>
              <w:pBdr/>
              <w:spacing/>
              <w:ind/>
              <w:rPr/>
            </w:pPr>
            <w:r>
              <w:t xml:space="preserve">off (</w:t>
            </w:r>
            <w:r>
              <w:rPr>
                <w:rFonts w:ascii="Liberation Mono" w:hAnsi="Liberation Mono"/>
                <w:sz w:val="19"/>
              </w:rPr>
              <w:t xml:space="preserve">--static-chain</w:t>
            </w:r>
            <w:r>
              <w:t xml:space="preserve"> to enable)</w:t>
            </w:r>
            <w:r/>
          </w:p>
        </w:tc>
        <w:tc>
          <w:tcPr>
            <w:tcBorders/>
            <w:tcW w:w="3312" w:type="dxa"/>
            <w:vAlign w:val="center"/>
          </w:tcPr>
          <w:p>
            <w:pPr>
              <w:pBdr/>
              <w:spacing/>
              <w:ind/>
              <w:rPr/>
            </w:pPr>
            <w:r>
              <w:t xml:space="preserve">Kept as a baseline to compare a configured chain against a discovered one.</w:t>
            </w:r>
            <w:r/>
          </w:p>
        </w:tc>
      </w:tr>
    </w:tbl>
    <w:p>
      <w:pPr>
        <w:pBdr/>
        <w:spacing/>
        <w:ind/>
        <w:rPr/>
      </w:pPr>
      <w:r/>
      <w:r/>
    </w:p>
    <w:p>
      <w:pPr>
        <w:pStyle w:val="703"/>
        <w:pBdr/>
        <w:spacing/>
        <w:ind/>
        <w:rPr/>
      </w:pPr>
      <w:r>
        <w:t xml:space="preserve">17. Final Recommendation</w:t>
      </w:r>
      <w:r/>
    </w:p>
    <w:p>
      <w:pPr>
        <w:pBdr/>
        <w:spacing/>
        <w:ind/>
        <w:rPr/>
      </w:pPr>
      <w:r>
        <w:t xml:space="preserve">For the multi-robot cube transfer, route the cube by distributed consensus: flood a goal query over the reach-based neighbour graph → let each arm add its own mea</w:t>
      </w:r>
      <w:r>
        <w:t xml:space="preserve">sured leg on the way back → decide by a local minimum at every arm → execute by following each arm's own next hop. No arm needs a</w:t>
      </w:r>
      <w:r>
        <w:rPr>
          <w:lang w:val="de-DE"/>
        </w:rPr>
        <w:t xml:space="preserve"> complete</w:t>
      </w:r>
      <w:r>
        <w:t xml:space="preserve"> map, no arm coordinates the others, and recovery from a failed hop is a local re-decision over answers that are already there.</w:t>
      </w:r>
      <w:r/>
    </w:p>
    <w:p>
      <w:pPr>
        <w:pBdr/>
        <w:spacing w:after="140" w:before="60"/>
        <w:ind/>
        <w:jc w:val="center"/>
        <w:rPr/>
      </w:pPr>
      <w:r>
        <w:rPr>
          <w:rFonts w:ascii="Cambria Math" w:hAnsi="Cambria Math"/>
          <w:i/>
          <w:sz w:val="24"/>
        </w:rPr>
        <w:t xml:space="preserve">Vᵢ→ᵤ = cᵢ(u) + minⱼ Vⱼ→ᵢ ,     nextHopᵢ = argminⱼ Vⱼ→ᵢ ,     T* = minⱼ [ c_o(j) + Vⱼ→ₒ ]</w:t>
      </w:r>
      <w:r/>
    </w:p>
    <w:p>
      <w:pPr>
        <w:pBdr/>
        <w:spacing/>
        <w:ind/>
        <w:rPr/>
      </w:pPr>
      <w:r>
        <w:t xml:space="preserve">The protocol is exact on tree-shaped cells and sound (never optimistic, never a false "no route") on cyclic ones. If later experiments show </w:t>
      </w:r>
      <w:r>
        <w:t xml:space="preserve">cells where the flood-tree answer is noticeably worse than the optimum, the next step is epoch-based re-announcement (Stage 5). It changes only how often an arm may report, not what it reports, so the per-agent state and messages described here stay valid.</w:t>
      </w:r>
      <w:r/>
    </w:p>
    <w:sectPr>
      <w:footerReference w:type="default" r:id="rId9"/>
      <w:footnotePr/>
      <w:endnotePr/>
      <w:type w:val="nextPage"/>
      <w:pgSz w:h="15840" w:orient="portrait" w:w="12240"/>
      <w:pgMar w:top="1008" w:right="1152" w:bottom="1008" w:left="1152"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Symbol">
    <w:panose1 w:val="05010000000000000000"/>
  </w:font>
  <w:font w:name="Courier">
    <w:panose1 w:val="05040102010807070707"/>
  </w:font>
  <w:font w:name="Liberation Mono">
    <w:panose1 w:val="02070409020205020404"/>
  </w:font>
  <w:font w:name="Aptos Display">
    <w:panose1 w:val="05040102010807070707"/>
  </w:font>
  <w:font w:name="Aptos">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1"/>
      <w:pBdr/>
      <w:spacing/>
      <w:ind/>
      <w:jc w:val="center"/>
      <w:rPr/>
    </w:pPr>
    <w:r>
      <w:rPr>
        <w:color w:val="646464"/>
        <w:sz w:val="16"/>
      </w:rPr>
      <w:t xml:space="preserve">Distributed Route Consensus — BDI Robot Agents</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3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3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3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3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3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3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1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1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1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1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1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1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1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1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1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1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1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1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1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1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1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1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1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1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1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1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1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1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1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1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1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1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1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1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1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1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1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1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1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1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1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1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1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1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1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1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1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1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1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1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1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1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1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1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1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1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1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1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1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1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1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1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1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1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1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1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1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1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1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98"/>
    <w:link w:val="182"/>
    <w:uiPriority w:val="99"/>
    <w:semiHidden/>
    <w:unhideWhenUsed/>
    <w:pPr>
      <w:pBdr/>
      <w:spacing w:after="0" w:line="240" w:lineRule="auto"/>
      <w:ind/>
    </w:pPr>
    <w:rPr>
      <w:sz w:val="20"/>
      <w:szCs w:val="20"/>
    </w:rPr>
  </w:style>
  <w:style w:type="character" w:styleId="182">
    <w:name w:val="Footnote Text Char"/>
    <w:basedOn w:val="712"/>
    <w:link w:val="181"/>
    <w:uiPriority w:val="99"/>
    <w:semiHidden/>
    <w:pPr>
      <w:pBdr/>
      <w:spacing/>
      <w:ind/>
    </w:pPr>
    <w:rPr>
      <w:sz w:val="20"/>
      <w:szCs w:val="20"/>
    </w:rPr>
  </w:style>
  <w:style w:type="character" w:styleId="183">
    <w:name w:val="footnote reference"/>
    <w:basedOn w:val="712"/>
    <w:uiPriority w:val="99"/>
    <w:semiHidden/>
    <w:unhideWhenUsed/>
    <w:pPr>
      <w:pBdr/>
      <w:spacing/>
      <w:ind/>
    </w:pPr>
    <w:rPr>
      <w:vertAlign w:val="superscript"/>
    </w:rPr>
  </w:style>
  <w:style w:type="paragraph" w:styleId="184">
    <w:name w:val="endnote text"/>
    <w:basedOn w:val="698"/>
    <w:link w:val="185"/>
    <w:uiPriority w:val="99"/>
    <w:semiHidden/>
    <w:unhideWhenUsed/>
    <w:pPr>
      <w:pBdr/>
      <w:spacing w:after="0" w:line="240" w:lineRule="auto"/>
      <w:ind/>
    </w:pPr>
    <w:rPr>
      <w:sz w:val="20"/>
      <w:szCs w:val="20"/>
    </w:rPr>
  </w:style>
  <w:style w:type="character" w:styleId="185">
    <w:name w:val="Endnote Text Char"/>
    <w:basedOn w:val="712"/>
    <w:link w:val="184"/>
    <w:uiPriority w:val="99"/>
    <w:semiHidden/>
    <w:pPr>
      <w:pBdr/>
      <w:spacing/>
      <w:ind/>
    </w:pPr>
    <w:rPr>
      <w:sz w:val="20"/>
      <w:szCs w:val="20"/>
    </w:rPr>
  </w:style>
  <w:style w:type="character" w:styleId="186">
    <w:name w:val="endnote reference"/>
    <w:basedOn w:val="712"/>
    <w:uiPriority w:val="99"/>
    <w:semiHidden/>
    <w:unhideWhenUsed/>
    <w:pPr>
      <w:pBdr/>
      <w:spacing/>
      <w:ind/>
    </w:pPr>
    <w:rPr>
      <w:vertAlign w:val="superscript"/>
    </w:rPr>
  </w:style>
  <w:style w:type="character" w:styleId="187">
    <w:name w:val="Hyperlink"/>
    <w:basedOn w:val="712"/>
    <w:uiPriority w:val="99"/>
    <w:unhideWhenUsed/>
    <w:pPr>
      <w:pBdr/>
      <w:spacing/>
      <w:ind/>
    </w:pPr>
    <w:rPr>
      <w:color w:val="0563c1" w:themeColor="hyperlink"/>
      <w:u w:val="single"/>
    </w:rPr>
  </w:style>
  <w:style w:type="character" w:styleId="188">
    <w:name w:val="FollowedHyperlink"/>
    <w:basedOn w:val="712"/>
    <w:uiPriority w:val="99"/>
    <w:semiHidden/>
    <w:unhideWhenUsed/>
    <w:pPr>
      <w:pBdr/>
      <w:spacing/>
      <w:ind/>
    </w:pPr>
    <w:rPr>
      <w:color w:val="954f72" w:themeColor="followedHyperlink"/>
      <w:u w:val="single"/>
    </w:rPr>
  </w:style>
  <w:style w:type="paragraph" w:styleId="189">
    <w:name w:val="toc 1"/>
    <w:basedOn w:val="698"/>
    <w:next w:val="698"/>
    <w:uiPriority w:val="39"/>
    <w:unhideWhenUsed/>
    <w:pPr>
      <w:pBdr/>
      <w:spacing w:after="100"/>
      <w:ind/>
    </w:pPr>
  </w:style>
  <w:style w:type="paragraph" w:styleId="190">
    <w:name w:val="toc 2"/>
    <w:basedOn w:val="698"/>
    <w:next w:val="698"/>
    <w:uiPriority w:val="39"/>
    <w:unhideWhenUsed/>
    <w:pPr>
      <w:pBdr/>
      <w:spacing w:after="100"/>
      <w:ind w:left="220"/>
    </w:pPr>
  </w:style>
  <w:style w:type="paragraph" w:styleId="191">
    <w:name w:val="toc 3"/>
    <w:basedOn w:val="698"/>
    <w:next w:val="698"/>
    <w:uiPriority w:val="39"/>
    <w:unhideWhenUsed/>
    <w:pPr>
      <w:pBdr/>
      <w:spacing w:after="100"/>
      <w:ind w:left="440"/>
    </w:pPr>
  </w:style>
  <w:style w:type="paragraph" w:styleId="192">
    <w:name w:val="toc 4"/>
    <w:basedOn w:val="698"/>
    <w:next w:val="698"/>
    <w:uiPriority w:val="39"/>
    <w:unhideWhenUsed/>
    <w:pPr>
      <w:pBdr/>
      <w:spacing w:after="100"/>
      <w:ind w:left="660"/>
    </w:pPr>
  </w:style>
  <w:style w:type="paragraph" w:styleId="193">
    <w:name w:val="toc 5"/>
    <w:basedOn w:val="698"/>
    <w:next w:val="698"/>
    <w:uiPriority w:val="39"/>
    <w:unhideWhenUsed/>
    <w:pPr>
      <w:pBdr/>
      <w:spacing w:after="100"/>
      <w:ind w:left="880"/>
    </w:pPr>
  </w:style>
  <w:style w:type="paragraph" w:styleId="194">
    <w:name w:val="toc 6"/>
    <w:basedOn w:val="698"/>
    <w:next w:val="698"/>
    <w:uiPriority w:val="39"/>
    <w:unhideWhenUsed/>
    <w:pPr>
      <w:pBdr/>
      <w:spacing w:after="100"/>
      <w:ind w:left="1100"/>
    </w:pPr>
  </w:style>
  <w:style w:type="paragraph" w:styleId="195">
    <w:name w:val="toc 7"/>
    <w:basedOn w:val="698"/>
    <w:next w:val="698"/>
    <w:uiPriority w:val="39"/>
    <w:unhideWhenUsed/>
    <w:pPr>
      <w:pBdr/>
      <w:spacing w:after="100"/>
      <w:ind w:left="1320"/>
    </w:pPr>
  </w:style>
  <w:style w:type="paragraph" w:styleId="196">
    <w:name w:val="toc 8"/>
    <w:basedOn w:val="698"/>
    <w:next w:val="698"/>
    <w:uiPriority w:val="39"/>
    <w:unhideWhenUsed/>
    <w:pPr>
      <w:pBdr/>
      <w:spacing w:after="100"/>
      <w:ind w:left="1540"/>
    </w:pPr>
  </w:style>
  <w:style w:type="paragraph" w:styleId="197">
    <w:name w:val="toc 9"/>
    <w:basedOn w:val="698"/>
    <w:next w:val="698"/>
    <w:uiPriority w:val="39"/>
    <w:unhideWhenUsed/>
    <w:pPr>
      <w:pBdr/>
      <w:spacing w:after="100"/>
      <w:ind w:left="1760"/>
    </w:pPr>
  </w:style>
  <w:style w:type="character" w:styleId="198">
    <w:name w:val="Placeholder Text"/>
    <w:basedOn w:val="712"/>
    <w:uiPriority w:val="99"/>
    <w:semiHidden/>
    <w:pPr>
      <w:pBdr/>
      <w:spacing/>
      <w:ind/>
    </w:pPr>
    <w:rPr>
      <w:color w:val="666666"/>
    </w:rPr>
  </w:style>
  <w:style w:type="paragraph" w:styleId="209">
    <w:name w:val="table of figures"/>
    <w:basedOn w:val="698"/>
    <w:next w:val="698"/>
    <w:uiPriority w:val="99"/>
    <w:unhideWhenUsed/>
    <w:pPr>
      <w:pBdr/>
      <w:spacing w:after="0" w:afterAutospacing="0"/>
      <w:ind/>
    </w:pPr>
  </w:style>
  <w:style w:type="paragraph" w:styleId="698" w:default="1">
    <w:name w:val="Normal"/>
    <w:qFormat/>
    <w:pPr>
      <w:pBdr/>
      <w:spacing w:after="100"/>
      <w:ind/>
    </w:pPr>
    <w:rPr>
      <w:rFonts w:ascii="Aptos" w:hAnsi="Aptos"/>
      <w:sz w:val="21"/>
    </w:rPr>
  </w:style>
  <w:style w:type="paragraph" w:styleId="699">
    <w:name w:val="Header"/>
    <w:basedOn w:val="698"/>
    <w:link w:val="700"/>
    <w:uiPriority w:val="99"/>
    <w:unhideWhenUsed/>
    <w:pPr>
      <w:pBdr/>
      <w:tabs>
        <w:tab w:val="center" w:leader="none" w:pos="4680"/>
        <w:tab w:val="right" w:leader="none" w:pos="9360"/>
      </w:tabs>
      <w:spacing w:after="0" w:line="240" w:lineRule="auto"/>
      <w:ind/>
    </w:pPr>
  </w:style>
  <w:style w:type="character" w:styleId="700" w:customStyle="1">
    <w:name w:val="Header Char"/>
    <w:basedOn w:val="712"/>
    <w:link w:val="699"/>
    <w:uiPriority w:val="99"/>
    <w:pPr>
      <w:pBdr/>
      <w:spacing/>
      <w:ind/>
    </w:pPr>
  </w:style>
  <w:style w:type="paragraph" w:styleId="701">
    <w:name w:val="Footer"/>
    <w:basedOn w:val="698"/>
    <w:link w:val="702"/>
    <w:uiPriority w:val="99"/>
    <w:unhideWhenUsed/>
    <w:pPr>
      <w:pBdr/>
      <w:tabs>
        <w:tab w:val="center" w:leader="none" w:pos="4680"/>
        <w:tab w:val="right" w:leader="none" w:pos="9360"/>
      </w:tabs>
      <w:spacing w:after="0" w:line="240" w:lineRule="auto"/>
      <w:ind/>
    </w:pPr>
  </w:style>
  <w:style w:type="character" w:styleId="702" w:customStyle="1">
    <w:name w:val="Footer Char"/>
    <w:basedOn w:val="712"/>
    <w:link w:val="701"/>
    <w:uiPriority w:val="99"/>
    <w:pPr>
      <w:pBdr/>
      <w:spacing/>
      <w:ind/>
    </w:pPr>
  </w:style>
  <w:style w:type="paragraph" w:styleId="703">
    <w:name w:val="Heading 1"/>
    <w:basedOn w:val="698"/>
    <w:next w:val="698"/>
    <w:link w:val="716"/>
    <w:uiPriority w:val="9"/>
    <w:qFormat/>
    <w:pPr>
      <w:keepNext w:val="true"/>
      <w:keepLines w:val="true"/>
      <w:pBdr/>
      <w:spacing w:after="0" w:before="480"/>
      <w:ind/>
      <w:outlineLvl w:val="0"/>
    </w:pPr>
    <w:rPr>
      <w:rFonts w:ascii="Aptos Display" w:hAnsi="Aptos Display" w:asciiTheme="majorHAnsi" w:hAnsiTheme="majorHAnsi" w:eastAsiaTheme="majorEastAsia" w:cstheme="majorBidi"/>
      <w:b/>
      <w:bCs/>
      <w:color w:val="365f91" w:themeColor="accent1" w:themeShade="BF"/>
      <w:sz w:val="34"/>
      <w:szCs w:val="28"/>
    </w:rPr>
  </w:style>
  <w:style w:type="paragraph" w:styleId="704">
    <w:name w:val="Heading 2"/>
    <w:basedOn w:val="698"/>
    <w:next w:val="698"/>
    <w:link w:val="717"/>
    <w:uiPriority w:val="9"/>
    <w:unhideWhenUsed/>
    <w:qFormat/>
    <w:pPr>
      <w:keepNext w:val="true"/>
      <w:keepLines w:val="true"/>
      <w:pBdr/>
      <w:spacing w:after="0" w:before="200"/>
      <w:ind/>
      <w:outlineLvl w:val="1"/>
    </w:pPr>
    <w:rPr>
      <w:rFonts w:ascii="Aptos Display" w:hAnsi="Aptos Display" w:asciiTheme="majorHAnsi" w:hAnsiTheme="majorHAnsi" w:eastAsiaTheme="majorEastAsia" w:cstheme="majorBidi"/>
      <w:b/>
      <w:bCs/>
      <w:color w:val="4f81bd" w:themeColor="accent1"/>
      <w:sz w:val="26"/>
      <w:szCs w:val="26"/>
    </w:rPr>
  </w:style>
  <w:style w:type="paragraph" w:styleId="705">
    <w:name w:val="Heading 3"/>
    <w:basedOn w:val="698"/>
    <w:next w:val="698"/>
    <w:link w:val="718"/>
    <w:uiPriority w:val="9"/>
    <w:unhideWhenUsed/>
    <w:qFormat/>
    <w:pPr>
      <w:keepNext w:val="true"/>
      <w:keepLines w:val="true"/>
      <w:pBdr/>
      <w:spacing w:after="0" w:before="200"/>
      <w:ind/>
      <w:outlineLvl w:val="2"/>
    </w:pPr>
    <w:rPr>
      <w:rFonts w:ascii="Aptos Display" w:hAnsi="Aptos Display" w:asciiTheme="majorHAnsi" w:hAnsiTheme="majorHAnsi" w:eastAsiaTheme="majorEastAsia" w:cstheme="majorBidi"/>
      <w:b/>
      <w:bCs/>
      <w:color w:val="4f81bd" w:themeColor="accent1"/>
      <w:sz w:val="22"/>
    </w:rPr>
  </w:style>
  <w:style w:type="paragraph" w:styleId="706">
    <w:name w:val="Heading 4"/>
    <w:basedOn w:val="698"/>
    <w:next w:val="698"/>
    <w:link w:val="74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07">
    <w:name w:val="Heading 5"/>
    <w:basedOn w:val="698"/>
    <w:next w:val="698"/>
    <w:link w:val="74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08">
    <w:name w:val="Heading 6"/>
    <w:basedOn w:val="698"/>
    <w:next w:val="698"/>
    <w:link w:val="74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09">
    <w:name w:val="Heading 7"/>
    <w:basedOn w:val="698"/>
    <w:next w:val="698"/>
    <w:link w:val="74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10">
    <w:name w:val="Heading 8"/>
    <w:basedOn w:val="698"/>
    <w:next w:val="698"/>
    <w:link w:val="75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11">
    <w:name w:val="Heading 9"/>
    <w:basedOn w:val="698"/>
    <w:next w:val="698"/>
    <w:link w:val="75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12" w:default="1">
    <w:name w:val="Default Paragraph Font"/>
    <w:uiPriority w:val="1"/>
    <w:semiHidden/>
    <w:unhideWhenUsed/>
    <w:pPr>
      <w:pBdr/>
      <w:spacing/>
      <w:ind/>
    </w:pPr>
  </w:style>
  <w:style w:type="table" w:styleId="71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14" w:default="1">
    <w:name w:val="No List"/>
    <w:uiPriority w:val="99"/>
    <w:semiHidden/>
    <w:unhideWhenUsed/>
    <w:pPr>
      <w:pBdr/>
      <w:spacing/>
      <w:ind/>
    </w:pPr>
  </w:style>
  <w:style w:type="paragraph" w:styleId="715">
    <w:name w:val="No Spacing"/>
    <w:uiPriority w:val="1"/>
    <w:qFormat/>
    <w:pPr>
      <w:pBdr/>
      <w:spacing w:after="0" w:line="240" w:lineRule="auto"/>
      <w:ind/>
    </w:pPr>
  </w:style>
  <w:style w:type="character" w:styleId="716" w:customStyle="1">
    <w:name w:val="Heading 1 Char"/>
    <w:basedOn w:val="712"/>
    <w:link w:val="703"/>
    <w:uiPriority w:val="9"/>
    <w:pPr>
      <w:pBdr/>
      <w:spacing/>
      <w:ind/>
    </w:pPr>
    <w:rPr>
      <w:rFonts w:asciiTheme="majorHAnsi" w:hAnsiTheme="majorHAnsi" w:eastAsiaTheme="majorEastAsia" w:cstheme="majorBidi"/>
      <w:b/>
      <w:bCs/>
      <w:color w:val="365f91" w:themeColor="accent1" w:themeShade="BF"/>
      <w:sz w:val="28"/>
      <w:szCs w:val="28"/>
    </w:rPr>
  </w:style>
  <w:style w:type="character" w:styleId="717" w:customStyle="1">
    <w:name w:val="Heading 2 Char"/>
    <w:basedOn w:val="712"/>
    <w:link w:val="704"/>
    <w:uiPriority w:val="9"/>
    <w:pPr>
      <w:pBdr/>
      <w:spacing/>
      <w:ind/>
    </w:pPr>
    <w:rPr>
      <w:rFonts w:asciiTheme="majorHAnsi" w:hAnsiTheme="majorHAnsi" w:eastAsiaTheme="majorEastAsia" w:cstheme="majorBidi"/>
      <w:b/>
      <w:bCs/>
      <w:color w:val="4f81bd" w:themeColor="accent1"/>
      <w:sz w:val="26"/>
      <w:szCs w:val="26"/>
    </w:rPr>
  </w:style>
  <w:style w:type="character" w:styleId="718" w:customStyle="1">
    <w:name w:val="Heading 3 Char"/>
    <w:basedOn w:val="712"/>
    <w:link w:val="705"/>
    <w:uiPriority w:val="9"/>
    <w:pPr>
      <w:pBdr/>
      <w:spacing/>
      <w:ind/>
    </w:pPr>
    <w:rPr>
      <w:rFonts w:asciiTheme="majorHAnsi" w:hAnsiTheme="majorHAnsi" w:eastAsiaTheme="majorEastAsia" w:cstheme="majorBidi"/>
      <w:b/>
      <w:bCs/>
      <w:color w:val="4f81bd" w:themeColor="accent1"/>
    </w:rPr>
  </w:style>
  <w:style w:type="paragraph" w:styleId="719">
    <w:name w:val="Title"/>
    <w:basedOn w:val="698"/>
    <w:next w:val="698"/>
    <w:link w:val="720"/>
    <w:uiPriority w:val="10"/>
    <w:qFormat/>
    <w:pPr>
      <w:pBdr>
        <w:bottom w:val="single" w:color="4f81bd" w:themeColor="accent1" w:sz="8" w:space="4"/>
      </w:pBdr>
      <w:spacing w:after="300" w:line="240" w:lineRule="auto"/>
      <w:ind/>
      <w:contextualSpacing w:val="true"/>
    </w:pPr>
    <w:rPr>
      <w:rFonts w:ascii="Aptos Display" w:hAnsi="Aptos Display" w:asciiTheme="majorHAnsi" w:hAnsiTheme="majorHAnsi" w:eastAsiaTheme="majorEastAsia" w:cstheme="majorBidi"/>
      <w:color w:val="17365d" w:themeColor="text2" w:themeShade="BF"/>
      <w:spacing w:val="5"/>
      <w:sz w:val="52"/>
      <w:szCs w:val="52"/>
    </w:rPr>
  </w:style>
  <w:style w:type="character" w:styleId="720" w:customStyle="1">
    <w:name w:val="Title Char"/>
    <w:basedOn w:val="712"/>
    <w:link w:val="71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21">
    <w:name w:val="Subtitle"/>
    <w:basedOn w:val="698"/>
    <w:next w:val="698"/>
    <w:link w:val="72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22" w:customStyle="1">
    <w:name w:val="Subtitle Char"/>
    <w:basedOn w:val="712"/>
    <w:link w:val="72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23">
    <w:name w:val="List Paragraph"/>
    <w:basedOn w:val="698"/>
    <w:uiPriority w:val="34"/>
    <w:qFormat/>
    <w:pPr>
      <w:pBdr/>
      <w:spacing/>
      <w:ind w:left="720"/>
      <w:contextualSpacing w:val="true"/>
    </w:pPr>
  </w:style>
  <w:style w:type="paragraph" w:styleId="724">
    <w:name w:val="Body Text"/>
    <w:basedOn w:val="698"/>
    <w:link w:val="725"/>
    <w:uiPriority w:val="99"/>
    <w:unhideWhenUsed/>
    <w:pPr>
      <w:pBdr/>
      <w:spacing w:after="120"/>
      <w:ind/>
    </w:pPr>
  </w:style>
  <w:style w:type="character" w:styleId="725" w:customStyle="1">
    <w:name w:val="Body Text Char"/>
    <w:basedOn w:val="712"/>
    <w:link w:val="724"/>
    <w:uiPriority w:val="99"/>
    <w:pPr>
      <w:pBdr/>
      <w:spacing/>
      <w:ind/>
    </w:pPr>
  </w:style>
  <w:style w:type="paragraph" w:styleId="726">
    <w:name w:val="Body Text 2"/>
    <w:basedOn w:val="698"/>
    <w:link w:val="727"/>
    <w:uiPriority w:val="99"/>
    <w:unhideWhenUsed/>
    <w:pPr>
      <w:pBdr/>
      <w:spacing w:after="120" w:line="480" w:lineRule="auto"/>
      <w:ind/>
    </w:pPr>
  </w:style>
  <w:style w:type="character" w:styleId="727" w:customStyle="1">
    <w:name w:val="Body Text 2 Char"/>
    <w:basedOn w:val="712"/>
    <w:link w:val="726"/>
    <w:uiPriority w:val="99"/>
    <w:pPr>
      <w:pBdr/>
      <w:spacing/>
      <w:ind/>
    </w:pPr>
  </w:style>
  <w:style w:type="paragraph" w:styleId="728">
    <w:name w:val="Body Text 3"/>
    <w:basedOn w:val="698"/>
    <w:link w:val="729"/>
    <w:uiPriority w:val="99"/>
    <w:unhideWhenUsed/>
    <w:pPr>
      <w:pBdr/>
      <w:spacing w:after="120"/>
      <w:ind/>
    </w:pPr>
    <w:rPr>
      <w:sz w:val="16"/>
      <w:szCs w:val="16"/>
    </w:rPr>
  </w:style>
  <w:style w:type="character" w:styleId="729" w:customStyle="1">
    <w:name w:val="Body Text 3 Char"/>
    <w:basedOn w:val="712"/>
    <w:link w:val="728"/>
    <w:uiPriority w:val="99"/>
    <w:pPr>
      <w:pBdr/>
      <w:spacing/>
      <w:ind/>
    </w:pPr>
    <w:rPr>
      <w:sz w:val="16"/>
      <w:szCs w:val="16"/>
    </w:rPr>
  </w:style>
  <w:style w:type="paragraph" w:styleId="730">
    <w:name w:val="List"/>
    <w:basedOn w:val="698"/>
    <w:uiPriority w:val="99"/>
    <w:unhideWhenUsed/>
    <w:pPr>
      <w:pBdr/>
      <w:spacing/>
      <w:ind w:hanging="360" w:left="360"/>
      <w:contextualSpacing w:val="true"/>
    </w:pPr>
  </w:style>
  <w:style w:type="paragraph" w:styleId="731">
    <w:name w:val="List 2"/>
    <w:basedOn w:val="698"/>
    <w:uiPriority w:val="99"/>
    <w:unhideWhenUsed/>
    <w:pPr>
      <w:pBdr/>
      <w:spacing/>
      <w:ind w:hanging="360" w:left="720"/>
      <w:contextualSpacing w:val="true"/>
    </w:pPr>
  </w:style>
  <w:style w:type="paragraph" w:styleId="732">
    <w:name w:val="List 3"/>
    <w:basedOn w:val="698"/>
    <w:uiPriority w:val="99"/>
    <w:unhideWhenUsed/>
    <w:pPr>
      <w:pBdr/>
      <w:spacing/>
      <w:ind w:hanging="360" w:left="1080"/>
      <w:contextualSpacing w:val="true"/>
    </w:pPr>
  </w:style>
  <w:style w:type="paragraph" w:styleId="733">
    <w:name w:val="List Bullet"/>
    <w:basedOn w:val="698"/>
    <w:uiPriority w:val="99"/>
    <w:unhideWhenUsed/>
    <w:pPr>
      <w:numPr>
        <w:numId w:val="1"/>
      </w:numPr>
      <w:pBdr/>
      <w:spacing/>
      <w:ind/>
      <w:contextualSpacing w:val="true"/>
    </w:pPr>
  </w:style>
  <w:style w:type="paragraph" w:styleId="734">
    <w:name w:val="List Bullet 2"/>
    <w:basedOn w:val="698"/>
    <w:uiPriority w:val="99"/>
    <w:unhideWhenUsed/>
    <w:pPr>
      <w:numPr>
        <w:numId w:val="2"/>
      </w:numPr>
      <w:pBdr/>
      <w:spacing/>
      <w:ind/>
      <w:contextualSpacing w:val="true"/>
    </w:pPr>
  </w:style>
  <w:style w:type="paragraph" w:styleId="735">
    <w:name w:val="List Bullet 3"/>
    <w:basedOn w:val="698"/>
    <w:uiPriority w:val="99"/>
    <w:unhideWhenUsed/>
    <w:pPr>
      <w:numPr>
        <w:numId w:val="3"/>
      </w:numPr>
      <w:pBdr/>
      <w:spacing/>
      <w:ind/>
      <w:contextualSpacing w:val="true"/>
    </w:pPr>
  </w:style>
  <w:style w:type="paragraph" w:styleId="736">
    <w:name w:val="List Number"/>
    <w:basedOn w:val="698"/>
    <w:uiPriority w:val="99"/>
    <w:unhideWhenUsed/>
    <w:pPr>
      <w:numPr>
        <w:numId w:val="5"/>
      </w:numPr>
      <w:pBdr/>
      <w:spacing/>
      <w:ind/>
      <w:contextualSpacing w:val="true"/>
    </w:pPr>
  </w:style>
  <w:style w:type="paragraph" w:styleId="737">
    <w:name w:val="List Number 2"/>
    <w:basedOn w:val="698"/>
    <w:uiPriority w:val="99"/>
    <w:unhideWhenUsed/>
    <w:pPr>
      <w:numPr>
        <w:numId w:val="6"/>
      </w:numPr>
      <w:pBdr/>
      <w:spacing/>
      <w:ind/>
      <w:contextualSpacing w:val="true"/>
    </w:pPr>
  </w:style>
  <w:style w:type="paragraph" w:styleId="738">
    <w:name w:val="List Number 3"/>
    <w:basedOn w:val="698"/>
    <w:uiPriority w:val="99"/>
    <w:unhideWhenUsed/>
    <w:pPr>
      <w:numPr>
        <w:numId w:val="7"/>
      </w:numPr>
      <w:pBdr/>
      <w:spacing/>
      <w:ind/>
      <w:contextualSpacing w:val="true"/>
    </w:pPr>
  </w:style>
  <w:style w:type="paragraph" w:styleId="739">
    <w:name w:val="List Continue"/>
    <w:basedOn w:val="698"/>
    <w:uiPriority w:val="99"/>
    <w:unhideWhenUsed/>
    <w:pPr>
      <w:pBdr/>
      <w:spacing w:after="120"/>
      <w:ind w:left="360"/>
      <w:contextualSpacing w:val="true"/>
    </w:pPr>
  </w:style>
  <w:style w:type="paragraph" w:styleId="740">
    <w:name w:val="List Continue 2"/>
    <w:basedOn w:val="698"/>
    <w:uiPriority w:val="99"/>
    <w:unhideWhenUsed/>
    <w:pPr>
      <w:pBdr/>
      <w:spacing w:after="120"/>
      <w:ind w:left="720"/>
      <w:contextualSpacing w:val="true"/>
    </w:pPr>
  </w:style>
  <w:style w:type="paragraph" w:styleId="741">
    <w:name w:val="List Continue 3"/>
    <w:basedOn w:val="698"/>
    <w:uiPriority w:val="99"/>
    <w:unhideWhenUsed/>
    <w:pPr>
      <w:pBdr/>
      <w:spacing w:after="120"/>
      <w:ind w:left="1080"/>
      <w:contextualSpacing w:val="true"/>
    </w:pPr>
  </w:style>
  <w:style w:type="paragraph" w:styleId="742">
    <w:name w:val="macro"/>
    <w:link w:val="74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43" w:customStyle="1">
    <w:name w:val="Macro Text Char"/>
    <w:basedOn w:val="712"/>
    <w:link w:val="742"/>
    <w:uiPriority w:val="99"/>
    <w:pPr>
      <w:pBdr/>
      <w:spacing/>
      <w:ind/>
    </w:pPr>
    <w:rPr>
      <w:rFonts w:ascii="Courier" w:hAnsi="Courier"/>
      <w:sz w:val="20"/>
      <w:szCs w:val="20"/>
    </w:rPr>
  </w:style>
  <w:style w:type="paragraph" w:styleId="744">
    <w:name w:val="Quote"/>
    <w:basedOn w:val="698"/>
    <w:next w:val="698"/>
    <w:link w:val="745"/>
    <w:uiPriority w:val="29"/>
    <w:qFormat/>
    <w:pPr>
      <w:pBdr/>
      <w:spacing/>
      <w:ind/>
    </w:pPr>
    <w:rPr>
      <w:i/>
      <w:iCs/>
      <w:color w:val="000000" w:themeColor="text1"/>
    </w:rPr>
  </w:style>
  <w:style w:type="character" w:styleId="745" w:customStyle="1">
    <w:name w:val="Quote Char"/>
    <w:basedOn w:val="712"/>
    <w:link w:val="744"/>
    <w:uiPriority w:val="29"/>
    <w:pPr>
      <w:pBdr/>
      <w:spacing/>
      <w:ind/>
    </w:pPr>
    <w:rPr>
      <w:i/>
      <w:iCs/>
      <w:color w:val="000000" w:themeColor="text1"/>
    </w:rPr>
  </w:style>
  <w:style w:type="character" w:styleId="746" w:customStyle="1">
    <w:name w:val="Heading 4 Char"/>
    <w:basedOn w:val="712"/>
    <w:link w:val="706"/>
    <w:uiPriority w:val="9"/>
    <w:semiHidden/>
    <w:pPr>
      <w:pBdr/>
      <w:spacing/>
      <w:ind/>
    </w:pPr>
    <w:rPr>
      <w:rFonts w:asciiTheme="majorHAnsi" w:hAnsiTheme="majorHAnsi" w:eastAsiaTheme="majorEastAsia" w:cstheme="majorBidi"/>
      <w:b/>
      <w:bCs/>
      <w:i/>
      <w:iCs/>
      <w:color w:val="4f81bd" w:themeColor="accent1"/>
    </w:rPr>
  </w:style>
  <w:style w:type="character" w:styleId="747" w:customStyle="1">
    <w:name w:val="Heading 5 Char"/>
    <w:basedOn w:val="712"/>
    <w:link w:val="707"/>
    <w:uiPriority w:val="9"/>
    <w:semiHidden/>
    <w:pPr>
      <w:pBdr/>
      <w:spacing/>
      <w:ind/>
    </w:pPr>
    <w:rPr>
      <w:rFonts w:asciiTheme="majorHAnsi" w:hAnsiTheme="majorHAnsi" w:eastAsiaTheme="majorEastAsia" w:cstheme="majorBidi"/>
      <w:color w:val="243f60" w:themeColor="accent1" w:themeShade="7F"/>
    </w:rPr>
  </w:style>
  <w:style w:type="character" w:styleId="748" w:customStyle="1">
    <w:name w:val="Heading 6 Char"/>
    <w:basedOn w:val="712"/>
    <w:link w:val="708"/>
    <w:uiPriority w:val="9"/>
    <w:semiHidden/>
    <w:pPr>
      <w:pBdr/>
      <w:spacing/>
      <w:ind/>
    </w:pPr>
    <w:rPr>
      <w:rFonts w:asciiTheme="majorHAnsi" w:hAnsiTheme="majorHAnsi" w:eastAsiaTheme="majorEastAsia" w:cstheme="majorBidi"/>
      <w:i/>
      <w:iCs/>
      <w:color w:val="243f60" w:themeColor="accent1" w:themeShade="7F"/>
    </w:rPr>
  </w:style>
  <w:style w:type="character" w:styleId="749" w:customStyle="1">
    <w:name w:val="Heading 7 Char"/>
    <w:basedOn w:val="712"/>
    <w:link w:val="709"/>
    <w:uiPriority w:val="9"/>
    <w:semiHidden/>
    <w:pPr>
      <w:pBdr/>
      <w:spacing/>
      <w:ind/>
    </w:pPr>
    <w:rPr>
      <w:rFonts w:asciiTheme="majorHAnsi" w:hAnsiTheme="majorHAnsi" w:eastAsiaTheme="majorEastAsia" w:cstheme="majorBidi"/>
      <w:i/>
      <w:iCs/>
      <w:color w:val="404040" w:themeColor="text1" w:themeTint="BF"/>
    </w:rPr>
  </w:style>
  <w:style w:type="character" w:styleId="750" w:customStyle="1">
    <w:name w:val="Heading 8 Char"/>
    <w:basedOn w:val="712"/>
    <w:link w:val="710"/>
    <w:uiPriority w:val="9"/>
    <w:semiHidden/>
    <w:pPr>
      <w:pBdr/>
      <w:spacing/>
      <w:ind/>
    </w:pPr>
    <w:rPr>
      <w:rFonts w:asciiTheme="majorHAnsi" w:hAnsiTheme="majorHAnsi" w:eastAsiaTheme="majorEastAsia" w:cstheme="majorBidi"/>
      <w:color w:val="4f81bd" w:themeColor="accent1"/>
      <w:sz w:val="20"/>
      <w:szCs w:val="20"/>
    </w:rPr>
  </w:style>
  <w:style w:type="character" w:styleId="751" w:customStyle="1">
    <w:name w:val="Heading 9 Char"/>
    <w:basedOn w:val="712"/>
    <w:link w:val="71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52">
    <w:name w:val="Caption"/>
    <w:basedOn w:val="698"/>
    <w:next w:val="698"/>
    <w:uiPriority w:val="35"/>
    <w:semiHidden/>
    <w:unhideWhenUsed/>
    <w:qFormat/>
    <w:pPr>
      <w:pBdr/>
      <w:spacing w:line="240" w:lineRule="auto"/>
      <w:ind/>
    </w:pPr>
    <w:rPr>
      <w:b/>
      <w:bCs/>
      <w:color w:val="4f81bd" w:themeColor="accent1"/>
      <w:sz w:val="18"/>
      <w:szCs w:val="18"/>
    </w:rPr>
  </w:style>
  <w:style w:type="character" w:styleId="753">
    <w:name w:val="Strong"/>
    <w:basedOn w:val="712"/>
    <w:uiPriority w:val="22"/>
    <w:qFormat/>
    <w:pPr>
      <w:pBdr/>
      <w:spacing/>
      <w:ind/>
    </w:pPr>
    <w:rPr>
      <w:b/>
      <w:bCs/>
    </w:rPr>
  </w:style>
  <w:style w:type="character" w:styleId="754">
    <w:name w:val="Emphasis"/>
    <w:basedOn w:val="712"/>
    <w:uiPriority w:val="20"/>
    <w:qFormat/>
    <w:pPr>
      <w:pBdr/>
      <w:spacing/>
      <w:ind/>
    </w:pPr>
    <w:rPr>
      <w:i/>
      <w:iCs/>
    </w:rPr>
  </w:style>
  <w:style w:type="paragraph" w:styleId="755">
    <w:name w:val="Intense Quote"/>
    <w:basedOn w:val="698"/>
    <w:next w:val="698"/>
    <w:link w:val="756"/>
    <w:uiPriority w:val="30"/>
    <w:qFormat/>
    <w:pPr>
      <w:pBdr>
        <w:bottom w:val="single" w:color="4f81bd" w:themeColor="accent1" w:sz="4" w:space="4"/>
      </w:pBdr>
      <w:spacing w:after="280" w:before="200"/>
      <w:ind w:right="936" w:left="936"/>
    </w:pPr>
    <w:rPr>
      <w:b/>
      <w:bCs/>
      <w:i/>
      <w:iCs/>
      <w:color w:val="4f81bd" w:themeColor="accent1"/>
    </w:rPr>
  </w:style>
  <w:style w:type="character" w:styleId="756" w:customStyle="1">
    <w:name w:val="Intense Quote Char"/>
    <w:basedOn w:val="712"/>
    <w:link w:val="755"/>
    <w:uiPriority w:val="30"/>
    <w:pPr>
      <w:pBdr/>
      <w:spacing/>
      <w:ind/>
    </w:pPr>
    <w:rPr>
      <w:b/>
      <w:bCs/>
      <w:i/>
      <w:iCs/>
      <w:color w:val="4f81bd" w:themeColor="accent1"/>
    </w:rPr>
  </w:style>
  <w:style w:type="character" w:styleId="757">
    <w:name w:val="Subtle Emphasis"/>
    <w:basedOn w:val="712"/>
    <w:uiPriority w:val="19"/>
    <w:qFormat/>
    <w:pPr>
      <w:pBdr/>
      <w:spacing/>
      <w:ind/>
    </w:pPr>
    <w:rPr>
      <w:i/>
      <w:iCs/>
      <w:color w:val="808080" w:themeColor="text1" w:themeTint="7F"/>
    </w:rPr>
  </w:style>
  <w:style w:type="character" w:styleId="758">
    <w:name w:val="Intense Emphasis"/>
    <w:basedOn w:val="712"/>
    <w:uiPriority w:val="21"/>
    <w:qFormat/>
    <w:pPr>
      <w:pBdr/>
      <w:spacing/>
      <w:ind/>
    </w:pPr>
    <w:rPr>
      <w:b/>
      <w:bCs/>
      <w:i/>
      <w:iCs/>
      <w:color w:val="4f81bd" w:themeColor="accent1"/>
    </w:rPr>
  </w:style>
  <w:style w:type="character" w:styleId="759">
    <w:name w:val="Subtle Reference"/>
    <w:basedOn w:val="712"/>
    <w:uiPriority w:val="31"/>
    <w:qFormat/>
    <w:pPr>
      <w:pBdr/>
      <w:spacing/>
      <w:ind/>
    </w:pPr>
    <w:rPr>
      <w:smallCaps/>
      <w:color w:val="c0504d" w:themeColor="accent2"/>
      <w:u w:val="single"/>
    </w:rPr>
  </w:style>
  <w:style w:type="character" w:styleId="760">
    <w:name w:val="Intense Reference"/>
    <w:basedOn w:val="712"/>
    <w:uiPriority w:val="32"/>
    <w:qFormat/>
    <w:pPr>
      <w:pBdr/>
      <w:spacing/>
      <w:ind/>
    </w:pPr>
    <w:rPr>
      <w:b/>
      <w:bCs/>
      <w:smallCaps/>
      <w:color w:val="c0504d" w:themeColor="accent2"/>
      <w:spacing w:val="5"/>
      <w:u w:val="single"/>
    </w:rPr>
  </w:style>
  <w:style w:type="character" w:styleId="761">
    <w:name w:val="Book Title"/>
    <w:basedOn w:val="712"/>
    <w:uiPriority w:val="33"/>
    <w:qFormat/>
    <w:pPr>
      <w:pBdr/>
      <w:spacing/>
      <w:ind/>
    </w:pPr>
    <w:rPr>
      <w:b/>
      <w:bCs/>
      <w:smallCaps/>
      <w:spacing w:val="5"/>
    </w:rPr>
  </w:style>
  <w:style w:type="paragraph" w:styleId="762">
    <w:name w:val="TOC Heading"/>
    <w:basedOn w:val="703"/>
    <w:next w:val="698"/>
    <w:uiPriority w:val="39"/>
    <w:semiHidden/>
    <w:unhideWhenUsed/>
    <w:qFormat/>
    <w:pPr>
      <w:pBdr/>
      <w:spacing/>
      <w:ind/>
      <w:outlineLvl w:val="9"/>
    </w:pPr>
  </w:style>
  <w:style w:type="table" w:styleId="763">
    <w:name w:val="Table Grid"/>
    <w:basedOn w:val="71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Shading"/>
    <w:basedOn w:val="71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Shading Accent 1"/>
    <w:basedOn w:val="71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Shading Accent 2"/>
    <w:basedOn w:val="71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Shading Accent 3"/>
    <w:basedOn w:val="71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Shading Accent 4"/>
    <w:basedOn w:val="71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Shading Accent 5"/>
    <w:basedOn w:val="71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Shading Accent 6"/>
    <w:basedOn w:val="71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List"/>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List Accent 1"/>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List Accent 2"/>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List Accent 3"/>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List Accent 4"/>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List Accent 5"/>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List Accent 6"/>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Grid"/>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Grid Accent 1"/>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Grid Accent 2"/>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Grid Accent 3"/>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Grid Accent 4"/>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Grid Accent 5"/>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Grid Accent 6"/>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1"/>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1 Accent 1"/>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1 Accent 2"/>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1 Accent 3"/>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Shading 1 Accent 4"/>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Shading 1 Accent 5"/>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Shading 1 Accent 6"/>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Shading 2"/>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Shading 2 Accent 1"/>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Shading 2 Accent 2"/>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Shading 2 Accent 3"/>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2 Accent 4"/>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2 Accent 5"/>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2 Accent 6"/>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1"/>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1 Accent 1"/>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1 Accent 2"/>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1 Accent 3"/>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List 1 Accent 4"/>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List 1 Accent 5"/>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List 1 Accent 6"/>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List 2"/>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List 2 Accent 1"/>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List 2 Accent 2"/>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List 2 Accent 3"/>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2 Accent 4"/>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2 Accent 5"/>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2 Accent 6"/>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1"/>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1 Accent 1"/>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1 Accent 2"/>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1 Accent 3"/>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1 Accent 4"/>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1 Accent 5"/>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1 Accent 6"/>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2"/>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2 Accent 1"/>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2 Accent 2"/>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2 Accent 3"/>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2 Accent 4"/>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2 Accent 5"/>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2 Accent 6"/>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3"/>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3 Accent 1"/>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3 Accent 2"/>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3 Accent 3"/>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3 Accent 4"/>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3 Accent 5"/>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3 Accent 6"/>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Dark List"/>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Dark List Accent 1"/>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Dark List Accent 2"/>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Dark List Accent 3"/>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Dark List Accent 4"/>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Dark List Accent 5"/>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Dark List Accent 6"/>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Shading"/>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Shading Accent 1"/>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Shading Accent 2"/>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Shading Accent 3"/>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Shading Accent 4"/>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Shading Accent 5"/>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Shading Accent 6"/>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List"/>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List Accent 1"/>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List Accent 2"/>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List Accent 3"/>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List Accent 4"/>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List Accent 5"/>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List Accent 6"/>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Grid"/>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Grid Accent 1"/>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Grid Accent 2"/>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Grid Accent 3"/>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Grid Accent 4"/>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Grid Accent 5"/>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Grid Accent 6"/>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2" w:customStyle="1">
    <w:name w:val="Code Block"/>
    <w:pPr>
      <w:keepLines w:val="true"/>
      <w:pBdr/>
      <w:shd w:val="clear" w:color="auto" w:fill="f3f5f7"/>
      <w:spacing w:after="140" w:before="80"/>
      <w:ind w:right="115" w:left="259"/>
    </w:pPr>
    <w:rPr>
      <w:rFonts w:ascii="Liberation Mono" w:hAnsi="Liberation Mono"/>
      <w:sz w:val="1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2026-10-29T10:28:37Z</dcterms:modified>
  <cp:category/>
</cp:coreProperties>
</file>