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4EFC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Proyecto:</w:t>
      </w:r>
      <w:r w:rsidRPr="006E70E1">
        <w:rPr>
          <w:rFonts w:ascii="Arial" w:hAnsi="Arial" w:cs="Arial"/>
        </w:rPr>
        <w:t xml:space="preserve"> Plataforma de Gestión Académica y Administrativa ITLM</w:t>
      </w:r>
    </w:p>
    <w:p w14:paraId="14ADE8D3" w14:textId="7DB81C7F" w:rsid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Equipo:</w:t>
      </w:r>
      <w:r w:rsidRPr="006E70E1">
        <w:rPr>
          <w:rFonts w:ascii="Arial" w:hAnsi="Arial" w:cs="Arial"/>
        </w:rPr>
        <w:t xml:space="preserve"> </w:t>
      </w:r>
      <w:proofErr w:type="spellStart"/>
      <w:r w:rsidRPr="006E70E1">
        <w:rPr>
          <w:rFonts w:ascii="Arial" w:hAnsi="Arial" w:cs="Arial"/>
        </w:rPr>
        <w:t>SixSeven</w:t>
      </w:r>
      <w:proofErr w:type="spellEnd"/>
      <w:r w:rsidRPr="006E70E1">
        <w:rPr>
          <w:rFonts w:ascii="Arial" w:hAnsi="Arial" w:cs="Arial"/>
        </w:rPr>
        <w:t xml:space="preserve"> </w:t>
      </w:r>
      <w:proofErr w:type="spellStart"/>
      <w:r w:rsidRPr="006E70E1">
        <w:rPr>
          <w:rFonts w:ascii="Arial" w:hAnsi="Arial" w:cs="Arial"/>
        </w:rPr>
        <w:t>ALFaMaEnMiGa</w:t>
      </w:r>
      <w:proofErr w:type="spellEnd"/>
    </w:p>
    <w:p w14:paraId="1B2A38B0" w14:textId="680B16D0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Integrantes:</w:t>
      </w:r>
    </w:p>
    <w:p w14:paraId="0C772739" w14:textId="1E6EDC52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Salazar Esquer Cesar </w:t>
      </w:r>
    </w:p>
    <w:p w14:paraId="1E06F674" w14:textId="51F0A0C4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Fierro Rodríguez Milton Yahir</w:t>
      </w:r>
    </w:p>
    <w:p w14:paraId="1754518D" w14:textId="1F835EB2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Pacheco López Gael Eduardo</w:t>
      </w:r>
    </w:p>
    <w:p w14:paraId="0DD49AF9" w14:textId="64059992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Jiménez German Alfredo</w:t>
      </w:r>
    </w:p>
    <w:p w14:paraId="56C99902" w14:textId="1167EBEE" w:rsidR="00C545B1" w:rsidRDefault="00C545B1" w:rsidP="006E70E1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Castruita</w:t>
      </w:r>
      <w:proofErr w:type="spellEnd"/>
      <w:r>
        <w:rPr>
          <w:rFonts w:ascii="Arial" w:hAnsi="Arial" w:cs="Arial"/>
        </w:rPr>
        <w:t xml:space="preserve"> López Jesús Enrique</w:t>
      </w:r>
    </w:p>
    <w:p w14:paraId="01020993" w14:textId="02945E1C" w:rsidR="00C545B1" w:rsidRPr="006E70E1" w:rsidRDefault="00C545B1" w:rsidP="006E70E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Montes Corrales Fabian Guadalupe</w:t>
      </w:r>
    </w:p>
    <w:p w14:paraId="482D6A05" w14:textId="32A25EB6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</w:p>
    <w:p w14:paraId="114927F2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  <w:b/>
          <w:bCs/>
        </w:rPr>
      </w:pPr>
      <w:r w:rsidRPr="006E70E1">
        <w:rPr>
          <w:rFonts w:ascii="Arial" w:hAnsi="Arial" w:cs="Arial"/>
          <w:b/>
          <w:bCs/>
        </w:rPr>
        <w:t>1. Descripción del Proyecto</w:t>
      </w:r>
    </w:p>
    <w:p w14:paraId="3E8E387E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</w:rPr>
        <w:t>El proyecto consiste en el diseño y desarrollo de una plataforma web integral denominada SII+, orientada a centralizar y automatizar los procesos académicos, administrativos y de servicios del Instituto Tecnológico de Los Mochis (ITLM).</w:t>
      </w:r>
    </w:p>
    <w:p w14:paraId="711A21D9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</w:rPr>
        <w:t xml:space="preserve">A diferencia de sistemas básicos, el SII+ busca resolver puntos de fricción específicos detectados en la comunidad universitaria, permitiendo desde la gestión de inscripciones a </w:t>
      </w:r>
      <w:proofErr w:type="spellStart"/>
      <w:r w:rsidRPr="006E70E1">
        <w:rPr>
          <w:rFonts w:ascii="Arial" w:hAnsi="Arial" w:cs="Arial"/>
        </w:rPr>
        <w:t>paraescolares</w:t>
      </w:r>
      <w:proofErr w:type="spellEnd"/>
      <w:r w:rsidRPr="006E70E1">
        <w:rPr>
          <w:rFonts w:ascii="Arial" w:hAnsi="Arial" w:cs="Arial"/>
        </w:rPr>
        <w:t xml:space="preserve"> y procesos de titulación (inglés), hasta el control de seguridad perimetral para vehículos. El sistema opera bajo un modelo de autogestión, reduciendo la carga administrativa en ventanillas y optimizando el tiempo de respuesta para el usuario final.</w:t>
      </w:r>
    </w:p>
    <w:p w14:paraId="12916723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¿Para quién?</w:t>
      </w:r>
    </w:p>
    <w:p w14:paraId="6F2E735E" w14:textId="77777777" w:rsidR="006E70E1" w:rsidRPr="006E70E1" w:rsidRDefault="006E70E1" w:rsidP="006E70E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Alumnos:</w:t>
      </w:r>
      <w:r w:rsidRPr="006E70E1">
        <w:rPr>
          <w:rFonts w:ascii="Arial" w:hAnsi="Arial" w:cs="Arial"/>
        </w:rPr>
        <w:t xml:space="preserve"> Usuarios principales que gestionan su avance reticular, pagos y actividades extraescolares.</w:t>
      </w:r>
    </w:p>
    <w:p w14:paraId="640CCC31" w14:textId="77777777" w:rsidR="006E70E1" w:rsidRPr="006E70E1" w:rsidRDefault="006E70E1" w:rsidP="006E70E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Personal Interno (Docentes y Administrativos):</w:t>
      </w:r>
      <w:r w:rsidRPr="006E70E1">
        <w:rPr>
          <w:rFonts w:ascii="Arial" w:hAnsi="Arial" w:cs="Arial"/>
        </w:rPr>
        <w:t xml:space="preserve"> Encargados de la carga de calificaciones, planeaciones didácticas y gestión de accesos.</w:t>
      </w:r>
    </w:p>
    <w:p w14:paraId="5A025522" w14:textId="77777777" w:rsidR="006E70E1" w:rsidRPr="006E70E1" w:rsidRDefault="006E70E1" w:rsidP="006E70E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Aspirantes:</w:t>
      </w:r>
      <w:r w:rsidRPr="006E70E1">
        <w:rPr>
          <w:rFonts w:ascii="Arial" w:hAnsi="Arial" w:cs="Arial"/>
        </w:rPr>
        <w:t xml:space="preserve"> Usuarios externos en proceso de ingreso que requieren consulta de estatus de admisión.</w:t>
      </w:r>
    </w:p>
    <w:p w14:paraId="2688D152" w14:textId="4D0E24B0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</w:p>
    <w:p w14:paraId="69D2F3B4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  <w:b/>
          <w:bCs/>
        </w:rPr>
      </w:pPr>
      <w:r w:rsidRPr="006E70E1">
        <w:rPr>
          <w:rFonts w:ascii="Arial" w:hAnsi="Arial" w:cs="Arial"/>
          <w:b/>
          <w:bCs/>
        </w:rPr>
        <w:lastRenderedPageBreak/>
        <w:t>2. Características del Sistema (Basado en Casos de Uso)</w:t>
      </w:r>
    </w:p>
    <w:p w14:paraId="5CDC3414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</w:rPr>
        <w:t>El sistema se estructura en los siguientes módulos clave:</w:t>
      </w:r>
    </w:p>
    <w:p w14:paraId="06C6CE7E" w14:textId="77777777" w:rsidR="006E70E1" w:rsidRPr="006E70E1" w:rsidRDefault="006E70E1" w:rsidP="006E70E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Gestión de Carga Académica:</w:t>
      </w:r>
      <w:r w:rsidRPr="006E70E1">
        <w:rPr>
          <w:rFonts w:ascii="Arial" w:hAnsi="Arial" w:cs="Arial"/>
        </w:rPr>
        <w:t xml:space="preserve"> Registro de materias para periodos ordinarios y de verano, evitando retrasos en el avance curricular.</w:t>
      </w:r>
    </w:p>
    <w:p w14:paraId="13EC687B" w14:textId="77777777" w:rsidR="006E70E1" w:rsidRPr="006E70E1" w:rsidRDefault="006E70E1" w:rsidP="006E70E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Módulo de Pagos Virtuales:</w:t>
      </w:r>
      <w:r w:rsidRPr="006E70E1">
        <w:rPr>
          <w:rFonts w:ascii="Arial" w:hAnsi="Arial" w:cs="Arial"/>
        </w:rPr>
        <w:t xml:space="preserve"> Interfaz 100% en línea para reinscripciones, eliminando la necesidad de acudir a instituciones bancarias físicas.</w:t>
      </w:r>
    </w:p>
    <w:p w14:paraId="6F70ECB4" w14:textId="77777777" w:rsidR="006E70E1" w:rsidRPr="006E70E1" w:rsidRDefault="006E70E1" w:rsidP="006E70E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Servicios Escolares Automatizados:</w:t>
      </w:r>
      <w:r w:rsidRPr="006E70E1">
        <w:rPr>
          <w:rFonts w:ascii="Arial" w:hAnsi="Arial" w:cs="Arial"/>
        </w:rPr>
        <w:t xml:space="preserve"> Trámite de constancias digitales y seguimiento a la liberación de créditos de inglés.</w:t>
      </w:r>
    </w:p>
    <w:p w14:paraId="5A35B42B" w14:textId="77777777" w:rsidR="006E70E1" w:rsidRPr="006E70E1" w:rsidRDefault="006E70E1" w:rsidP="006E70E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Control Docente Avanzado:</w:t>
      </w:r>
      <w:r w:rsidRPr="006E70E1">
        <w:rPr>
          <w:rFonts w:ascii="Arial" w:hAnsi="Arial" w:cs="Arial"/>
        </w:rPr>
        <w:t xml:space="preserve"> Herramientas de captura masiva de calificaciones y edición dinámica de planeaciones académicas.</w:t>
      </w:r>
    </w:p>
    <w:p w14:paraId="594DBC59" w14:textId="77777777" w:rsidR="006E70E1" w:rsidRPr="006E70E1" w:rsidRDefault="006E70E1" w:rsidP="006E70E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Seguridad Institucional:</w:t>
      </w:r>
      <w:r w:rsidRPr="006E70E1">
        <w:rPr>
          <w:rFonts w:ascii="Arial" w:hAnsi="Arial" w:cs="Arial"/>
        </w:rPr>
        <w:t xml:space="preserve"> Sistema de registro y control vehicular para el resguardo de unidades dentro del campus.</w:t>
      </w:r>
    </w:p>
    <w:p w14:paraId="163F7D4C" w14:textId="20753F6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</w:p>
    <w:p w14:paraId="1CB693B8" w14:textId="0797E479" w:rsidR="006E70E1" w:rsidRPr="006E70E1" w:rsidRDefault="006E70E1" w:rsidP="006E70E1">
      <w:pPr>
        <w:spacing w:line="360" w:lineRule="auto"/>
        <w:jc w:val="both"/>
        <w:rPr>
          <w:rFonts w:ascii="Arial" w:hAnsi="Arial" w:cs="Arial"/>
          <w:b/>
          <w:bCs/>
        </w:rPr>
      </w:pPr>
      <w:r w:rsidRPr="006E70E1">
        <w:rPr>
          <w:rFonts w:ascii="Arial" w:hAnsi="Arial" w:cs="Arial"/>
          <w:b/>
          <w:bCs/>
        </w:rPr>
        <w:t>3. Alcance</w:t>
      </w:r>
    </w:p>
    <w:p w14:paraId="234DBBC8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</w:rPr>
        <w:t>El alcance del proyecto comprende el desarrollo de una Aplicación Web Progresiva (PWA) que garantiza accesibilidad desde cualquier dispositivo con navegador.</w:t>
      </w:r>
    </w:p>
    <w:p w14:paraId="7829BB7F" w14:textId="77777777" w:rsidR="006E70E1" w:rsidRPr="006E70E1" w:rsidRDefault="006E70E1" w:rsidP="006E70E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E70E1">
        <w:rPr>
          <w:rFonts w:ascii="Arial" w:hAnsi="Arial" w:cs="Arial"/>
          <w:b/>
          <w:bCs/>
        </w:rPr>
        <w:t>Frontend</w:t>
      </w:r>
      <w:proofErr w:type="spellEnd"/>
      <w:r w:rsidRPr="006E70E1">
        <w:rPr>
          <w:rFonts w:ascii="Arial" w:hAnsi="Arial" w:cs="Arial"/>
          <w:b/>
          <w:bCs/>
        </w:rPr>
        <w:t>:</w:t>
      </w:r>
      <w:r w:rsidRPr="006E70E1">
        <w:rPr>
          <w:rFonts w:ascii="Arial" w:hAnsi="Arial" w:cs="Arial"/>
        </w:rPr>
        <w:t xml:space="preserve"> Interfaz de usuario responsiva, intuitiva y accesible, diseñada bajo los estándares de identidad visual del ITLM.</w:t>
      </w:r>
    </w:p>
    <w:p w14:paraId="740B0127" w14:textId="77777777" w:rsidR="006E70E1" w:rsidRPr="006E70E1" w:rsidRDefault="006E70E1" w:rsidP="006E70E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E70E1">
        <w:rPr>
          <w:rFonts w:ascii="Arial" w:hAnsi="Arial" w:cs="Arial"/>
          <w:b/>
          <w:bCs/>
        </w:rPr>
        <w:t>Backend</w:t>
      </w:r>
      <w:proofErr w:type="spellEnd"/>
      <w:r w:rsidRPr="006E70E1">
        <w:rPr>
          <w:rFonts w:ascii="Arial" w:hAnsi="Arial" w:cs="Arial"/>
          <w:b/>
          <w:bCs/>
        </w:rPr>
        <w:t>:</w:t>
      </w:r>
      <w:r w:rsidRPr="006E70E1">
        <w:rPr>
          <w:rFonts w:ascii="Arial" w:hAnsi="Arial" w:cs="Arial"/>
        </w:rPr>
        <w:t xml:space="preserve"> Arquitectura robusta basada en microservicios (o capas) para el manejo de lógica de negocio compleja (validación de créditos, prerrequisitos de materias).</w:t>
      </w:r>
    </w:p>
    <w:p w14:paraId="6538257C" w14:textId="77777777" w:rsidR="006E70E1" w:rsidRPr="006E70E1" w:rsidRDefault="006E70E1" w:rsidP="006E70E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Base de Datos:</w:t>
      </w:r>
      <w:r w:rsidRPr="006E70E1">
        <w:rPr>
          <w:rFonts w:ascii="Arial" w:hAnsi="Arial" w:cs="Arial"/>
        </w:rPr>
        <w:t xml:space="preserve"> Diseño relacional normalizado para garantizar la integridad de los expedientes académicos y registros de pago.</w:t>
      </w:r>
    </w:p>
    <w:p w14:paraId="3602EAAD" w14:textId="77777777" w:rsidR="006E70E1" w:rsidRPr="006E70E1" w:rsidRDefault="006E70E1" w:rsidP="006E70E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Seguridad y Autenticación:</w:t>
      </w:r>
      <w:r w:rsidRPr="006E70E1">
        <w:rPr>
          <w:rFonts w:ascii="Arial" w:hAnsi="Arial" w:cs="Arial"/>
        </w:rPr>
        <w:t xml:space="preserve"> Implementación de protocolos de recuperación de contraseñas mediante tokens y gestión de roles (RBAC) para asegurar que cada usuario acceda solo a lo que le corresponde.</w:t>
      </w:r>
    </w:p>
    <w:p w14:paraId="28F1C684" w14:textId="77777777" w:rsidR="006E70E1" w:rsidRPr="006E70E1" w:rsidRDefault="006E70E1" w:rsidP="006E70E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Integración de Repositorio:</w:t>
      </w:r>
      <w:r w:rsidRPr="006E70E1">
        <w:rPr>
          <w:rFonts w:ascii="Arial" w:hAnsi="Arial" w:cs="Arial"/>
        </w:rPr>
        <w:t xml:space="preserve"> Gestión de versiones y despliegue continuo mediante GitHub, utilizando el sistema de </w:t>
      </w:r>
      <w:r w:rsidRPr="006E70E1">
        <w:rPr>
          <w:rFonts w:ascii="Arial" w:hAnsi="Arial" w:cs="Arial"/>
          <w:i/>
          <w:iCs/>
        </w:rPr>
        <w:t>Issues</w:t>
      </w:r>
      <w:r w:rsidRPr="006E70E1">
        <w:rPr>
          <w:rFonts w:ascii="Arial" w:hAnsi="Arial" w:cs="Arial"/>
        </w:rPr>
        <w:t xml:space="preserve"> para el seguimiento de requerimientos técnicos.</w:t>
      </w:r>
    </w:p>
    <w:p w14:paraId="5E597D5C" w14:textId="7C4DDAE4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</w:p>
    <w:p w14:paraId="2A2B103C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  <w:b/>
          <w:bCs/>
        </w:rPr>
      </w:pPr>
      <w:r w:rsidRPr="006E70E1">
        <w:rPr>
          <w:rFonts w:ascii="Arial" w:hAnsi="Arial" w:cs="Arial"/>
          <w:b/>
          <w:bCs/>
        </w:rPr>
        <w:t>4. Tiempo</w:t>
      </w:r>
    </w:p>
    <w:p w14:paraId="511A9128" w14:textId="77777777" w:rsidR="006E70E1" w:rsidRPr="006E70E1" w:rsidRDefault="006E70E1" w:rsidP="006E70E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Estimación Total:</w:t>
      </w:r>
      <w:r w:rsidRPr="006E70E1">
        <w:rPr>
          <w:rFonts w:ascii="Arial" w:hAnsi="Arial" w:cs="Arial"/>
        </w:rPr>
        <w:t xml:space="preserve"> 342 horas hombre.</w:t>
      </w:r>
    </w:p>
    <w:p w14:paraId="033F90B0" w14:textId="77777777" w:rsidR="006E70E1" w:rsidRPr="006E70E1" w:rsidRDefault="006E70E1" w:rsidP="006E70E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Distribución:</w:t>
      </w:r>
      <w:r w:rsidRPr="006E70E1">
        <w:rPr>
          <w:rFonts w:ascii="Arial" w:hAnsi="Arial" w:cs="Arial"/>
        </w:rPr>
        <w:t xml:space="preserve"> Incluye fases de levantamiento de requerimientos (casos de uso), diseño de arquitectura, desarrollo de módulos críticos, pruebas de integración y documentación técnica.</w:t>
      </w:r>
    </w:p>
    <w:p w14:paraId="389E6BA8" w14:textId="59760A48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</w:p>
    <w:p w14:paraId="3094DCF5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  <w:b/>
          <w:bCs/>
        </w:rPr>
      </w:pPr>
      <w:r w:rsidRPr="006E70E1">
        <w:rPr>
          <w:rFonts w:ascii="Arial" w:hAnsi="Arial" w:cs="Arial"/>
          <w:b/>
          <w:bCs/>
        </w:rPr>
        <w:t>5. Recursos (Detallado)</w:t>
      </w:r>
    </w:p>
    <w:p w14:paraId="59ED7413" w14:textId="77777777" w:rsidR="006E70E1" w:rsidRPr="006E70E1" w:rsidRDefault="006E70E1" w:rsidP="006E70E1">
      <w:p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</w:rPr>
        <w:t>Para la ejecución del proyecto, se cuenta con una estructura de 6 ingenieros de software con roles multidisciplinarios:</w:t>
      </w:r>
    </w:p>
    <w:p w14:paraId="058AEB47" w14:textId="77777777" w:rsidR="006E70E1" w:rsidRPr="006E70E1" w:rsidRDefault="006E70E1" w:rsidP="006E70E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Recursos Humanos (6 Integrantes):</w:t>
      </w:r>
    </w:p>
    <w:p w14:paraId="3D70A543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Project Manager &amp; Integrador:</w:t>
      </w:r>
      <w:r w:rsidRPr="006E70E1">
        <w:rPr>
          <w:rFonts w:ascii="Arial" w:hAnsi="Arial" w:cs="Arial"/>
        </w:rPr>
        <w:t xml:space="preserve"> Supervisión de hitos, gestión de riesgos y validación de entregables.</w:t>
      </w:r>
    </w:p>
    <w:p w14:paraId="2580C419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 xml:space="preserve">Arquitecto de Software &amp; </w:t>
      </w:r>
      <w:proofErr w:type="spellStart"/>
      <w:r w:rsidRPr="006E70E1">
        <w:rPr>
          <w:rFonts w:ascii="Arial" w:hAnsi="Arial" w:cs="Arial"/>
          <w:b/>
          <w:bCs/>
        </w:rPr>
        <w:t>Backend</w:t>
      </w:r>
      <w:proofErr w:type="spellEnd"/>
      <w:r w:rsidRPr="006E70E1">
        <w:rPr>
          <w:rFonts w:ascii="Arial" w:hAnsi="Arial" w:cs="Arial"/>
          <w:b/>
          <w:bCs/>
        </w:rPr>
        <w:t>:</w:t>
      </w:r>
      <w:r w:rsidRPr="006E70E1">
        <w:rPr>
          <w:rFonts w:ascii="Arial" w:hAnsi="Arial" w:cs="Arial"/>
        </w:rPr>
        <w:t xml:space="preserve"> Diseño de la lógica del servidor y </w:t>
      </w:r>
      <w:proofErr w:type="spellStart"/>
      <w:r w:rsidRPr="006E70E1">
        <w:rPr>
          <w:rFonts w:ascii="Arial" w:hAnsi="Arial" w:cs="Arial"/>
        </w:rPr>
        <w:t>APIs</w:t>
      </w:r>
      <w:proofErr w:type="spellEnd"/>
      <w:r w:rsidRPr="006E70E1">
        <w:rPr>
          <w:rFonts w:ascii="Arial" w:hAnsi="Arial" w:cs="Arial"/>
        </w:rPr>
        <w:t>.</w:t>
      </w:r>
    </w:p>
    <w:p w14:paraId="57EFB4DE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Líder de Base de Datos:</w:t>
      </w:r>
      <w:r w:rsidRPr="006E70E1">
        <w:rPr>
          <w:rFonts w:ascii="Arial" w:hAnsi="Arial" w:cs="Arial"/>
        </w:rPr>
        <w:t xml:space="preserve"> Modelado de datos, optimización de consultas y seguridad de la información.</w:t>
      </w:r>
    </w:p>
    <w:p w14:paraId="21FA94EC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 xml:space="preserve">Ingeniero de </w:t>
      </w:r>
      <w:proofErr w:type="spellStart"/>
      <w:r w:rsidRPr="006E70E1">
        <w:rPr>
          <w:rFonts w:ascii="Arial" w:hAnsi="Arial" w:cs="Arial"/>
          <w:b/>
          <w:bCs/>
        </w:rPr>
        <w:t>Frontend</w:t>
      </w:r>
      <w:proofErr w:type="spellEnd"/>
      <w:r w:rsidRPr="006E70E1">
        <w:rPr>
          <w:rFonts w:ascii="Arial" w:hAnsi="Arial" w:cs="Arial"/>
          <w:b/>
          <w:bCs/>
        </w:rPr>
        <w:t xml:space="preserve"> / UX:</w:t>
      </w:r>
      <w:r w:rsidRPr="006E70E1">
        <w:rPr>
          <w:rFonts w:ascii="Arial" w:hAnsi="Arial" w:cs="Arial"/>
        </w:rPr>
        <w:t xml:space="preserve"> Diseño de experiencia de usuario y desarrollo de interfaces web.</w:t>
      </w:r>
    </w:p>
    <w:p w14:paraId="252FE745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 xml:space="preserve">Analista de Calidad (QA) / </w:t>
      </w:r>
      <w:proofErr w:type="spellStart"/>
      <w:r w:rsidRPr="006E70E1">
        <w:rPr>
          <w:rFonts w:ascii="Arial" w:hAnsi="Arial" w:cs="Arial"/>
          <w:b/>
          <w:bCs/>
        </w:rPr>
        <w:t>Tester</w:t>
      </w:r>
      <w:proofErr w:type="spellEnd"/>
      <w:r w:rsidRPr="006E70E1">
        <w:rPr>
          <w:rFonts w:ascii="Arial" w:hAnsi="Arial" w:cs="Arial"/>
          <w:b/>
          <w:bCs/>
        </w:rPr>
        <w:t>:</w:t>
      </w:r>
      <w:r w:rsidRPr="006E70E1">
        <w:rPr>
          <w:rFonts w:ascii="Arial" w:hAnsi="Arial" w:cs="Arial"/>
        </w:rPr>
        <w:t xml:space="preserve"> Creación y ejecución de casos de prueba basados en los 15 casos de uso definidos.</w:t>
      </w:r>
    </w:p>
    <w:p w14:paraId="39C80B1F" w14:textId="77777777" w:rsidR="006E70E1" w:rsidRPr="006E70E1" w:rsidRDefault="006E70E1" w:rsidP="006E70E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Especialista en Documentación y Soporte:</w:t>
      </w:r>
      <w:r w:rsidRPr="006E70E1">
        <w:rPr>
          <w:rFonts w:ascii="Arial" w:hAnsi="Arial" w:cs="Arial"/>
        </w:rPr>
        <w:t xml:space="preserve"> Redacción técnica, gestión del repositorio en GitHub y manuales de usuario.</w:t>
      </w:r>
    </w:p>
    <w:p w14:paraId="4A5F81EC" w14:textId="77777777" w:rsidR="006E70E1" w:rsidRPr="006E70E1" w:rsidRDefault="006E70E1" w:rsidP="006E70E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Recursos Tecnológicos:</w:t>
      </w:r>
    </w:p>
    <w:p w14:paraId="4D081685" w14:textId="77777777" w:rsidR="006E70E1" w:rsidRPr="006E70E1" w:rsidRDefault="006E70E1" w:rsidP="006E70E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Infraestructura:</w:t>
      </w:r>
      <w:r w:rsidRPr="006E70E1">
        <w:rPr>
          <w:rFonts w:ascii="Arial" w:hAnsi="Arial" w:cs="Arial"/>
        </w:rPr>
        <w:t xml:space="preserve"> Servidores de desarrollo, sistemas de gestión de bases de datos SQL.</w:t>
      </w:r>
    </w:p>
    <w:p w14:paraId="4A54D9B6" w14:textId="77777777" w:rsidR="006E70E1" w:rsidRPr="006E70E1" w:rsidRDefault="006E70E1" w:rsidP="006E70E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lastRenderedPageBreak/>
        <w:t>Herramientas de Colaboración:</w:t>
      </w:r>
      <w:r w:rsidRPr="006E70E1">
        <w:rPr>
          <w:rFonts w:ascii="Arial" w:hAnsi="Arial" w:cs="Arial"/>
        </w:rPr>
        <w:t xml:space="preserve"> GitHub (Control de versiones y gestión de tareas mediante Issues), herramientas de diagramación (para casos de uso y modelos entidad-relación).</w:t>
      </w:r>
    </w:p>
    <w:p w14:paraId="3430FC73" w14:textId="77777777" w:rsidR="006E70E1" w:rsidRPr="006E70E1" w:rsidRDefault="006E70E1" w:rsidP="006E70E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</w:rPr>
      </w:pPr>
      <w:r w:rsidRPr="006E70E1">
        <w:rPr>
          <w:rFonts w:ascii="Arial" w:hAnsi="Arial" w:cs="Arial"/>
          <w:b/>
          <w:bCs/>
        </w:rPr>
        <w:t>Entornos de Desarrollo:</w:t>
      </w:r>
      <w:r w:rsidRPr="006E70E1">
        <w:rPr>
          <w:rFonts w:ascii="Arial" w:hAnsi="Arial" w:cs="Arial"/>
        </w:rPr>
        <w:t xml:space="preserve"> </w:t>
      </w:r>
      <w:proofErr w:type="spellStart"/>
      <w:r w:rsidRPr="006E70E1">
        <w:rPr>
          <w:rFonts w:ascii="Arial" w:hAnsi="Arial" w:cs="Arial"/>
        </w:rPr>
        <w:t>IDEs</w:t>
      </w:r>
      <w:proofErr w:type="spellEnd"/>
      <w:r w:rsidRPr="006E70E1">
        <w:rPr>
          <w:rFonts w:ascii="Arial" w:hAnsi="Arial" w:cs="Arial"/>
        </w:rPr>
        <w:t xml:space="preserve"> especializados para programación web y </w:t>
      </w:r>
      <w:proofErr w:type="spellStart"/>
      <w:r w:rsidRPr="006E70E1">
        <w:rPr>
          <w:rFonts w:ascii="Arial" w:hAnsi="Arial" w:cs="Arial"/>
        </w:rPr>
        <w:t>frameworks</w:t>
      </w:r>
      <w:proofErr w:type="spellEnd"/>
      <w:r w:rsidRPr="006E70E1">
        <w:rPr>
          <w:rFonts w:ascii="Arial" w:hAnsi="Arial" w:cs="Arial"/>
        </w:rPr>
        <w:t xml:space="preserve"> de desarrollo rápido.</w:t>
      </w:r>
    </w:p>
    <w:p w14:paraId="3CEBE55A" w14:textId="77777777" w:rsidR="00AB17F8" w:rsidRPr="006E70E1" w:rsidRDefault="00AB17F8" w:rsidP="006E70E1">
      <w:pPr>
        <w:spacing w:line="360" w:lineRule="auto"/>
        <w:jc w:val="both"/>
        <w:rPr>
          <w:rFonts w:ascii="Arial" w:hAnsi="Arial" w:cs="Arial"/>
        </w:rPr>
      </w:pPr>
    </w:p>
    <w:sectPr w:rsidR="00AB17F8" w:rsidRPr="006E70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D5607"/>
    <w:multiLevelType w:val="multilevel"/>
    <w:tmpl w:val="35A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A3B14"/>
    <w:multiLevelType w:val="multilevel"/>
    <w:tmpl w:val="60B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C2779"/>
    <w:multiLevelType w:val="multilevel"/>
    <w:tmpl w:val="F51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3155E"/>
    <w:multiLevelType w:val="multilevel"/>
    <w:tmpl w:val="F9B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6DE3"/>
    <w:multiLevelType w:val="multilevel"/>
    <w:tmpl w:val="E444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0E1"/>
    <w:rsid w:val="006E70E1"/>
    <w:rsid w:val="00AB17F8"/>
    <w:rsid w:val="00AD76C5"/>
    <w:rsid w:val="00C545B1"/>
    <w:rsid w:val="00CC3291"/>
    <w:rsid w:val="00D7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2A17"/>
  <w15:chartTrackingRefBased/>
  <w15:docId w15:val="{CA5554CB-F0E4-4CA6-9958-EEC953E4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0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0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0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0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PACHECO LOPEZ GAEL EDUARDO</dc:creator>
  <cp:keywords/>
  <dc:description/>
  <cp:lastModifiedBy>Manguito Evergarden</cp:lastModifiedBy>
  <cp:revision>3</cp:revision>
  <dcterms:created xsi:type="dcterms:W3CDTF">2026-04-22T03:07:00Z</dcterms:created>
  <dcterms:modified xsi:type="dcterms:W3CDTF">2026-04-23T00:49:00Z</dcterms:modified>
</cp:coreProperties>
</file>