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BF64" w14:textId="77777777" w:rsidR="00692525" w:rsidRPr="00904996" w:rsidRDefault="00692525" w:rsidP="0069252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615544DB" w14:textId="77777777" w:rsidR="00692525" w:rsidRPr="00904996" w:rsidRDefault="00692525" w:rsidP="00692525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1F3F641F" w14:textId="77777777" w:rsidR="00692525" w:rsidRPr="00904996" w:rsidRDefault="00692525" w:rsidP="00692525">
      <w:pPr>
        <w:pStyle w:val="BodyText"/>
      </w:pPr>
    </w:p>
    <w:p w14:paraId="5DF0B594" w14:textId="77777777" w:rsidR="00692525" w:rsidRPr="00904996" w:rsidRDefault="00692525" w:rsidP="00692525">
      <w:pPr>
        <w:pStyle w:val="BodyText"/>
      </w:pPr>
    </w:p>
    <w:p w14:paraId="7672D112" w14:textId="77777777" w:rsidR="00692525" w:rsidRPr="00904996" w:rsidRDefault="00692525" w:rsidP="00692525">
      <w:pPr>
        <w:pStyle w:val="BodyText"/>
      </w:pPr>
    </w:p>
    <w:p w14:paraId="2DCB855E" w14:textId="77777777" w:rsidR="00692525" w:rsidRPr="00904996" w:rsidRDefault="00692525" w:rsidP="00692525">
      <w:pPr>
        <w:pStyle w:val="BodyText"/>
      </w:pPr>
    </w:p>
    <w:p w14:paraId="73C83B4A" w14:textId="77777777" w:rsidR="00692525" w:rsidRPr="00904996" w:rsidRDefault="00692525" w:rsidP="00692525">
      <w:pPr>
        <w:pStyle w:val="BodyText"/>
        <w:spacing w:before="197"/>
      </w:pPr>
    </w:p>
    <w:p w14:paraId="63978569" w14:textId="44694A60" w:rsidR="00692525" w:rsidRPr="00904996" w:rsidRDefault="00692525" w:rsidP="00692525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>
        <w:rPr>
          <w:spacing w:val="-18"/>
        </w:rPr>
        <w:t>философии и истории</w:t>
      </w:r>
    </w:p>
    <w:p w14:paraId="46E5ECFA" w14:textId="77777777" w:rsidR="00692525" w:rsidRPr="00904996" w:rsidRDefault="00692525" w:rsidP="00692525">
      <w:pPr>
        <w:pStyle w:val="BodyText"/>
      </w:pPr>
    </w:p>
    <w:p w14:paraId="7DC118DF" w14:textId="77777777" w:rsidR="00692525" w:rsidRPr="00904996" w:rsidRDefault="00692525" w:rsidP="00692525">
      <w:pPr>
        <w:pStyle w:val="BodyText"/>
      </w:pPr>
    </w:p>
    <w:p w14:paraId="73E40BFC" w14:textId="77777777" w:rsidR="00692525" w:rsidRPr="00904996" w:rsidRDefault="00692525" w:rsidP="00692525">
      <w:pPr>
        <w:pStyle w:val="BodyText"/>
      </w:pPr>
    </w:p>
    <w:p w14:paraId="0EACAED2" w14:textId="77777777" w:rsidR="00692525" w:rsidRPr="00904996" w:rsidRDefault="00692525" w:rsidP="00692525">
      <w:pPr>
        <w:pStyle w:val="BodyText"/>
      </w:pPr>
    </w:p>
    <w:p w14:paraId="11BB73E7" w14:textId="77777777" w:rsidR="00692525" w:rsidRPr="00904996" w:rsidRDefault="00692525" w:rsidP="00692525">
      <w:pPr>
        <w:pStyle w:val="BodyText"/>
        <w:spacing w:before="207"/>
      </w:pPr>
    </w:p>
    <w:p w14:paraId="5F5A0E94" w14:textId="01BCB567" w:rsidR="00692525" w:rsidRPr="00692525" w:rsidRDefault="00692525" w:rsidP="00692525">
      <w:pPr>
        <w:pStyle w:val="BodyText"/>
        <w:spacing w:line="242" w:lineRule="auto"/>
        <w:ind w:right="50"/>
        <w:jc w:val="center"/>
      </w:pPr>
      <w:r w:rsidRPr="00692525">
        <w:t>Доклад: Философия И. Канта: онтология и этика</w:t>
      </w:r>
    </w:p>
    <w:p w14:paraId="1CEE1D4F" w14:textId="66B55962" w:rsidR="00692525" w:rsidRPr="00904996" w:rsidRDefault="00692525" w:rsidP="00692525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Философия</w:t>
      </w:r>
      <w:r w:rsidRPr="00904996">
        <w:t>»</w:t>
      </w:r>
    </w:p>
    <w:p w14:paraId="75E7157F" w14:textId="77777777" w:rsidR="00692525" w:rsidRPr="00904996" w:rsidRDefault="00692525" w:rsidP="00692525">
      <w:pPr>
        <w:pStyle w:val="BodyText"/>
      </w:pPr>
    </w:p>
    <w:p w14:paraId="3D309303" w14:textId="77777777" w:rsidR="00692525" w:rsidRPr="00904996" w:rsidRDefault="00692525" w:rsidP="00692525">
      <w:pPr>
        <w:pStyle w:val="BodyText"/>
      </w:pPr>
    </w:p>
    <w:p w14:paraId="0B84A6E5" w14:textId="77777777" w:rsidR="00692525" w:rsidRPr="00904996" w:rsidRDefault="00692525" w:rsidP="00692525">
      <w:pPr>
        <w:pStyle w:val="BodyText"/>
      </w:pPr>
    </w:p>
    <w:p w14:paraId="7B0359A2" w14:textId="77777777" w:rsidR="00692525" w:rsidRPr="00904996" w:rsidRDefault="00692525" w:rsidP="00692525">
      <w:pPr>
        <w:pStyle w:val="BodyText"/>
      </w:pPr>
    </w:p>
    <w:p w14:paraId="4A928FC4" w14:textId="77777777" w:rsidR="00692525" w:rsidRPr="00904996" w:rsidRDefault="00692525" w:rsidP="00692525">
      <w:pPr>
        <w:pStyle w:val="BodyText"/>
      </w:pPr>
    </w:p>
    <w:p w14:paraId="73A22C0A" w14:textId="77777777" w:rsidR="00692525" w:rsidRPr="00904996" w:rsidRDefault="00692525" w:rsidP="00692525">
      <w:pPr>
        <w:pStyle w:val="BodyText"/>
      </w:pPr>
    </w:p>
    <w:p w14:paraId="2F8073AB" w14:textId="77777777" w:rsidR="00692525" w:rsidRPr="00904996" w:rsidRDefault="00692525" w:rsidP="00692525">
      <w:pPr>
        <w:pStyle w:val="BodyText"/>
      </w:pPr>
    </w:p>
    <w:p w14:paraId="6DE240A8" w14:textId="77777777" w:rsidR="00692525" w:rsidRPr="00904996" w:rsidRDefault="00692525" w:rsidP="00692525">
      <w:pPr>
        <w:pStyle w:val="BodyText"/>
      </w:pPr>
    </w:p>
    <w:p w14:paraId="1BD76F8F" w14:textId="77777777" w:rsidR="00692525" w:rsidRPr="00904996" w:rsidRDefault="00692525" w:rsidP="00692525">
      <w:pPr>
        <w:pStyle w:val="BodyText"/>
        <w:spacing w:before="4"/>
      </w:pPr>
    </w:p>
    <w:p w14:paraId="32DF849C" w14:textId="137B325E" w:rsidR="00692525" w:rsidRPr="00904996" w:rsidRDefault="00692525" w:rsidP="00692525">
      <w:pPr>
        <w:pStyle w:val="BodyText"/>
        <w:spacing w:line="242" w:lineRule="auto"/>
        <w:ind w:left="5529" w:right="566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</w:t>
      </w:r>
      <w:r>
        <w:t xml:space="preserve"> </w:t>
      </w:r>
      <w:r w:rsidRPr="00904996">
        <w:t>И.А.</w:t>
      </w:r>
    </w:p>
    <w:p w14:paraId="43EF2F56" w14:textId="049F7D14" w:rsidR="00692525" w:rsidRPr="00692525" w:rsidRDefault="00692525" w:rsidP="00692525">
      <w:pPr>
        <w:pStyle w:val="BodyText"/>
        <w:spacing w:before="317"/>
        <w:ind w:left="5529"/>
      </w:pPr>
      <w:r w:rsidRPr="00904996">
        <w:t>Проверил:</w:t>
      </w:r>
      <w:r>
        <w:t xml:space="preserve"> Чудинов С.И.</w:t>
      </w:r>
    </w:p>
    <w:p w14:paraId="49F7C7D7" w14:textId="77777777" w:rsidR="00692525" w:rsidRPr="00904996" w:rsidRDefault="00692525" w:rsidP="00692525">
      <w:pPr>
        <w:pStyle w:val="BodyText"/>
      </w:pPr>
    </w:p>
    <w:p w14:paraId="41BA5587" w14:textId="77777777" w:rsidR="00692525" w:rsidRPr="00904996" w:rsidRDefault="00692525" w:rsidP="00692525">
      <w:pPr>
        <w:pStyle w:val="BodyText"/>
      </w:pPr>
    </w:p>
    <w:p w14:paraId="246FEE64" w14:textId="77777777" w:rsidR="00692525" w:rsidRPr="00904996" w:rsidRDefault="00692525" w:rsidP="00692525">
      <w:pPr>
        <w:pStyle w:val="BodyText"/>
      </w:pPr>
    </w:p>
    <w:p w14:paraId="75193DB4" w14:textId="77777777" w:rsidR="00692525" w:rsidRPr="00904996" w:rsidRDefault="00692525" w:rsidP="00692525">
      <w:pPr>
        <w:pStyle w:val="BodyText"/>
      </w:pPr>
    </w:p>
    <w:p w14:paraId="64611840" w14:textId="77777777" w:rsidR="00692525" w:rsidRPr="00904996" w:rsidRDefault="00692525" w:rsidP="00692525">
      <w:pPr>
        <w:pStyle w:val="BodyText"/>
      </w:pPr>
    </w:p>
    <w:p w14:paraId="7BEC44CF" w14:textId="77777777" w:rsidR="00692525" w:rsidRDefault="00692525" w:rsidP="00692525">
      <w:pPr>
        <w:pStyle w:val="BodyText"/>
        <w:spacing w:before="94"/>
      </w:pPr>
    </w:p>
    <w:p w14:paraId="3218B92E" w14:textId="77777777" w:rsidR="00692525" w:rsidRDefault="00692525" w:rsidP="00692525">
      <w:pPr>
        <w:pStyle w:val="BodyText"/>
        <w:spacing w:before="94"/>
      </w:pPr>
    </w:p>
    <w:p w14:paraId="7984D679" w14:textId="165728C2" w:rsidR="00692525" w:rsidRDefault="00692525" w:rsidP="00692525">
      <w:pPr>
        <w:pStyle w:val="BodyText"/>
        <w:rPr>
          <w:b/>
          <w:bCs/>
          <w:spacing w:val="-4"/>
        </w:rPr>
      </w:pPr>
    </w:p>
    <w:p w14:paraId="28C352D3" w14:textId="684D32E7" w:rsidR="00692525" w:rsidRDefault="00692525" w:rsidP="00692525">
      <w:pPr>
        <w:pStyle w:val="BodyText"/>
        <w:rPr>
          <w:b/>
          <w:bCs/>
          <w:spacing w:val="-4"/>
        </w:rPr>
      </w:pPr>
    </w:p>
    <w:p w14:paraId="74A6C858" w14:textId="3D60BE8C" w:rsidR="00692525" w:rsidRDefault="00692525" w:rsidP="00692525">
      <w:pPr>
        <w:pStyle w:val="BodyText"/>
        <w:rPr>
          <w:b/>
          <w:bCs/>
          <w:spacing w:val="-4"/>
        </w:rPr>
      </w:pPr>
    </w:p>
    <w:p w14:paraId="748B1900" w14:textId="77777777" w:rsidR="00692525" w:rsidRPr="000A312F" w:rsidRDefault="00692525" w:rsidP="00692525">
      <w:pPr>
        <w:pStyle w:val="BodyText"/>
        <w:rPr>
          <w:b/>
          <w:bCs/>
          <w:spacing w:val="-4"/>
        </w:rPr>
      </w:pPr>
    </w:p>
    <w:p w14:paraId="7824EC12" w14:textId="77777777" w:rsidR="00692525" w:rsidRPr="00792131" w:rsidRDefault="00692525" w:rsidP="00692525">
      <w:pPr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</w:rPr>
        <w:t>2025</w:t>
      </w:r>
    </w:p>
    <w:p w14:paraId="164C480F" w14:textId="422307EF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lastRenderedPageBreak/>
        <w:t>Цель доклада</w:t>
      </w:r>
      <w:r w:rsidR="00F30ADF" w:rsidRPr="009D5A46">
        <w:rPr>
          <w:rFonts w:ascii="Times New Roman" w:hAnsi="Times New Roman" w:cs="Times New Roman"/>
          <w:sz w:val="28"/>
          <w:szCs w:val="28"/>
        </w:rPr>
        <w:t>: всесторонне</w:t>
      </w:r>
      <w:r w:rsidRPr="009D5A46">
        <w:rPr>
          <w:rFonts w:ascii="Times New Roman" w:hAnsi="Times New Roman" w:cs="Times New Roman"/>
          <w:sz w:val="28"/>
          <w:szCs w:val="28"/>
        </w:rPr>
        <w:t xml:space="preserve"> раскрыть ключевые аспекты философской системы Иммануила Канта, сосредоточившись на его онтологии и этике, и показать их глубокую, неразрывную взаимосвязь, которая составляет суть его 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коперниканского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переворота».</w:t>
      </w:r>
    </w:p>
    <w:p w14:paraId="07751875" w14:textId="77777777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1. Введение: Фигура Канта в истории философии</w:t>
      </w:r>
    </w:p>
    <w:p w14:paraId="26670391" w14:textId="2188795E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Иммануил Кант (1724–1804) — это не просто одна из фигур в истории философии, это своего рода «водораздел», отделяющий философию Нового времени от современной. Живя всю жизнь в Кёнигсберге, он создал систему, которая бросила вызов всем предшествующим метафизическим построениям. Его главный труд, «Критика чистого разума», совершил то, что сам Кант назвал 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коперниканским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переворотом» в философии.</w:t>
      </w:r>
    </w:p>
    <w:p w14:paraId="0628E203" w14:textId="0BA4C48C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Если раньше считалось, что наше познание должно соответствовать объектам (то есть мы пассивно отражаем мир), то Кант предложил радикально иную идею: объекты должны соответствовать нашему познанию. То есть наш разум активен; он не просто получает данные, но и структурирует их согласно своим собственным, внутренним правилам. Этот переворот заставил философию обратиться к исследованию самих условий возможности познания и морали, задав вектор развития для таких гигантов, как Гегель, Шопенгауэр и вся последующая европейская мысль.</w:t>
      </w:r>
    </w:p>
    <w:p w14:paraId="69734E80" w14:textId="77777777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2. Онтология: как мы познаем мир? «Критика чистого разума»</w:t>
      </w:r>
    </w:p>
    <w:p w14:paraId="58553B62" w14:textId="00918FEA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Кантовская онтология (учение о бытии) неотделима от его теории познания (гносеологии). Чтобы понять, что существует,</w:t>
      </w:r>
      <w:r>
        <w:rPr>
          <w:rFonts w:ascii="Times New Roman" w:eastAsia="MS Gothic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MS Gothic" w:hAnsi="Times New Roman" w:cs="Times New Roman"/>
          <w:sz w:val="28"/>
          <w:szCs w:val="28"/>
        </w:rPr>
        <w:t>мы должны</w:t>
      </w:r>
      <w:r w:rsidRPr="009D5A46">
        <w:rPr>
          <w:rFonts w:ascii="Times New Roman" w:hAnsi="Times New Roman" w:cs="Times New Roman"/>
          <w:sz w:val="28"/>
          <w:szCs w:val="28"/>
        </w:rPr>
        <w:t xml:space="preserve"> сначала понять, как мы можем что-либо знать.</w:t>
      </w:r>
    </w:p>
    <w:p w14:paraId="59E2D6B5" w14:textId="7C0505DC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2.1. «Докритический» и «критический» периоды: путь к «Критике»</w:t>
      </w:r>
    </w:p>
    <w:p w14:paraId="20F2C323" w14:textId="67BEB4BE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Докритический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период</w:t>
      </w:r>
      <w:proofErr w:type="gramStart"/>
      <w:r w:rsidRPr="009D5A46">
        <w:rPr>
          <w:rFonts w:ascii="Times New Roman" w:hAnsi="Times New Roman" w:cs="Times New Roman"/>
          <w:sz w:val="28"/>
          <w:szCs w:val="28"/>
        </w:rPr>
        <w:t>: Интересно</w:t>
      </w:r>
      <w:proofErr w:type="gramEnd"/>
      <w:r w:rsidRPr="009D5A46">
        <w:rPr>
          <w:rFonts w:ascii="Times New Roman" w:hAnsi="Times New Roman" w:cs="Times New Roman"/>
          <w:sz w:val="28"/>
          <w:szCs w:val="28"/>
        </w:rPr>
        <w:t xml:space="preserve">, что Кант начинал не как «кабинетный» метафизик. Он увлекался естествознанием и даже 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разработа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гипотезу о происхождении Солнечной системы из газовой туманности (гипотеза Канта-Лапласа). Однако, изучая труды Юма, который 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разбудил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его от «догматического сна», Кант осознал проблему: традиционная метафизика спорила о Боге, душе и свободе, не имея надежного метода и не зная границ человеческого разума. Эти споры были бесконечны и безрезультатны.</w:t>
      </w:r>
    </w:p>
    <w:p w14:paraId="1C34DC13" w14:textId="7777777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Критический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период: Кант приходит к выводу, что прежде, чем строить здание метафизики, необходимо исследовать само «орудие познания» — наш разум. Что он может? Каковы его пределы? Так рождается проект «Критики» — не критика в смысле осуждения, а анализ и у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становление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границ.</w:t>
      </w:r>
    </w:p>
    <w:p w14:paraId="32EB8DE2" w14:textId="7777777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</w:p>
    <w:p w14:paraId="7EE564A7" w14:textId="6B4AC498" w:rsidR="009D5A46" w:rsidRPr="009D5A46" w:rsidRDefault="009D5A46" w:rsidP="009D5A46">
      <w:pPr>
        <w:rPr>
          <w:rFonts w:ascii="Times New Roman" w:hAnsi="Times New Roman" w:cs="Times New Roman"/>
          <w:b/>
          <w:sz w:val="32"/>
          <w:szCs w:val="32"/>
        </w:rPr>
      </w:pPr>
      <w:r w:rsidRPr="009D5A46">
        <w:rPr>
          <w:rFonts w:ascii="Times New Roman" w:hAnsi="Times New Roman" w:cs="Times New Roman"/>
          <w:b/>
          <w:sz w:val="32"/>
          <w:szCs w:val="32"/>
        </w:rPr>
        <w:lastRenderedPageBreak/>
        <w:t>2.2. Вещь в себе и явление: фундаментальная граница познания</w:t>
      </w:r>
    </w:p>
    <w:p w14:paraId="32F20FDE" w14:textId="2E64EB1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Кант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проводит ключевое различие, которое является краеугольным камнем всей его системы:</w:t>
      </w:r>
    </w:p>
    <w:p w14:paraId="378F6FF0" w14:textId="08AC49BC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Вещь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в себе» (ноумен)</w:t>
      </w:r>
      <w:r w:rsidR="00BD68FD" w:rsidRPr="009D5A46">
        <w:rPr>
          <w:rFonts w:ascii="Times New Roman" w:hAnsi="Times New Roman" w:cs="Times New Roman"/>
          <w:sz w:val="28"/>
          <w:szCs w:val="28"/>
        </w:rPr>
        <w:t>: это</w:t>
      </w:r>
      <w:r w:rsidRPr="009D5A46">
        <w:rPr>
          <w:rFonts w:ascii="Times New Roman" w:hAnsi="Times New Roman" w:cs="Times New Roman"/>
          <w:sz w:val="28"/>
          <w:szCs w:val="28"/>
        </w:rPr>
        <w:t xml:space="preserve"> объективная реальность, существующая независимо от нашего сознания. Мы никогда не можем знать, какова она сама по себе. Она — источник наших ощущений, но не их содержание.</w:t>
      </w:r>
    </w:p>
    <w:p w14:paraId="1132C8C7" w14:textId="76166773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Явление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>» (феномен)</w:t>
      </w:r>
      <w:r w:rsidR="00BD68FD" w:rsidRPr="009D5A46">
        <w:rPr>
          <w:rFonts w:ascii="Times New Roman" w:hAnsi="Times New Roman" w:cs="Times New Roman"/>
          <w:sz w:val="28"/>
          <w:szCs w:val="28"/>
        </w:rPr>
        <w:t>: это</w:t>
      </w:r>
      <w:r w:rsidRPr="009D5A46">
        <w:rPr>
          <w:rFonts w:ascii="Times New Roman" w:hAnsi="Times New Roman" w:cs="Times New Roman"/>
          <w:sz w:val="28"/>
          <w:szCs w:val="28"/>
        </w:rPr>
        <w:t xml:space="preserve"> то, как «вещь в себе» является нам, уже пропущенная через призму наших собственных органов чувств и мыслительных структур.</w:t>
      </w:r>
    </w:p>
    <w:p w14:paraId="00B9468B" w14:textId="623C55B5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пример: Представьте, что вы носите очки с синими линзами. Все, что вы видите, будет синим. «Вещь в себе» — это мир без очков, а «явление» — это синий мир, который вы воспринимаете. Ваше сознание (в данном случае — «синие линзы») активно участвует в формировании картины мира. Таким образом, мы познаем не мир как он есть, а мир как он нам является. Это наносит сокрушительный удар по старой метафизике, которая наивно полагала, что может напрямую рассуждать о Боге или душе.</w:t>
      </w:r>
    </w:p>
    <w:p w14:paraId="042B87A9" w14:textId="3FB0EE99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2.3. Априорные формы сознания: архитектура нашего опыта</w:t>
      </w:r>
    </w:p>
    <w:p w14:paraId="3EFF6695" w14:textId="01BE485D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мы видим только «явления», то почему наш мир не хаотичен? Почему все люди видят солнце восходящим на востоке, а яблоко падающим на землю? Кант отвечает: потому что наш разум обладает априорными (доопытными) формами, которые и наводят порядок в хаосе ощущений.</w:t>
      </w:r>
    </w:p>
    <w:p w14:paraId="4B1851D2" w14:textId="03CBE026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Априорные формы чувственности</w:t>
      </w:r>
      <w:r w:rsidR="00BD68FD" w:rsidRPr="009D5A46">
        <w:rPr>
          <w:rFonts w:ascii="Times New Roman" w:hAnsi="Times New Roman" w:cs="Times New Roman"/>
          <w:sz w:val="28"/>
          <w:szCs w:val="28"/>
        </w:rPr>
        <w:t>: это</w:t>
      </w:r>
      <w:r w:rsidRPr="009D5A46">
        <w:rPr>
          <w:rFonts w:ascii="Times New Roman" w:hAnsi="Times New Roman" w:cs="Times New Roman"/>
          <w:sz w:val="28"/>
          <w:szCs w:val="28"/>
        </w:rPr>
        <w:t xml:space="preserve"> пространство и время. Мы не можем воспринимать что-либо вне пространства и времени. Они — не свойства мира самого по себе, а «очки», через которые мы смотрим.</w:t>
      </w:r>
    </w:p>
    <w:p w14:paraId="69B48A35" w14:textId="48432ED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Априорные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формы рассудка (категории)</w:t>
      </w:r>
      <w:r w:rsidR="00BD68FD" w:rsidRPr="009D5A46">
        <w:rPr>
          <w:rFonts w:ascii="Times New Roman" w:hAnsi="Times New Roman" w:cs="Times New Roman"/>
          <w:sz w:val="28"/>
          <w:szCs w:val="28"/>
        </w:rPr>
        <w:t>: это</w:t>
      </w:r>
      <w:r w:rsidRPr="009D5A46">
        <w:rPr>
          <w:rFonts w:ascii="Times New Roman" w:hAnsi="Times New Roman" w:cs="Times New Roman"/>
          <w:sz w:val="28"/>
          <w:szCs w:val="28"/>
        </w:rPr>
        <w:t xml:space="preserve"> фундаментальные понятия, такие как причина и следствие, количество, качество, возможность. Рассудок с их помощью «сшивает» разрозненные чувственные данные в единую, причинно-следственную картину мира.</w:t>
      </w:r>
    </w:p>
    <w:p w14:paraId="48736B98" w14:textId="106AA352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из онтологии: Разум не открывает законы природы, а предписывает их. Мы можем изучать природу научно именно потому, что сами вкладываем в нее законосообразность. Это и есть суть 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коперниканского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переворота».</w:t>
      </w:r>
    </w:p>
    <w:p w14:paraId="0EF3889A" w14:textId="77777777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3. Этика: моральный закон внутри нас. Категорический императив</w:t>
      </w:r>
    </w:p>
    <w:p w14:paraId="2FCC4261" w14:textId="7777777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в теоретической сфере разум ограничен миром явлений, то в практической (нравственной) сфере он обретает свободу и верховенство. Здесь Кант строит одну из самых влиятельных этических систем в истории.</w:t>
      </w:r>
    </w:p>
    <w:p w14:paraId="4A1B5330" w14:textId="7777777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</w:p>
    <w:p w14:paraId="32A5CC03" w14:textId="6608341D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3.1. Добрая воля и долг: основа моральной ценности</w:t>
      </w:r>
    </w:p>
    <w:p w14:paraId="44AF4B52" w14:textId="63C426A2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Кант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начинает с вопроса: что в мире можно считать безусловно хорошим? Не ум, не сила, не богатство, ибо все это можно использовать во зло. Единственное, что является благом без оговорок, — это добрая воля. Добрая воля добра не благодаря своим результатам (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могут быть непредсказуемы), а сама по себе, в силу своего намерения. Проявляется добрая воля в следовании долгу.</w:t>
      </w:r>
    </w:p>
    <w:p w14:paraId="78D04ACF" w14:textId="770AF67B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>: Вы помогаете старушке перейти дорогу.</w:t>
      </w:r>
    </w:p>
    <w:p w14:paraId="57D6B0B0" w14:textId="7A9EC085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вы делаете это из симпатии или потому, что вам приятно, — это похвально, но не имеет высшей моральной ценности.</w:t>
      </w:r>
    </w:p>
    <w:p w14:paraId="149C8F3B" w14:textId="374CA7A0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же вам лень и не хочется, но вы помогаете, потому что понимаете: так должно быть, что это ваш долг, — вот тогда ваш поступок обладает подлинной моральной ценностью. Этот подход, где моральная ценность определяется чистотой мотива долга, а не склонностями, называется ригоризмом.</w:t>
      </w:r>
    </w:p>
    <w:p w14:paraId="1D81DCD7" w14:textId="12C781F7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3.2. Категорический императив: универсальный нравственный закон</w:t>
      </w:r>
    </w:p>
    <w:p w14:paraId="55D1C89E" w14:textId="0AD1963C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— сердцевина кантовской этики. Императив — это правило, повеление. Категорический императив — безусловный, он не зависит от наших целей и желаний («если хочешь Х, сделай Y»). Он гласит: «Поступи так-то, и всё тут!».</w:t>
      </w:r>
    </w:p>
    <w:p w14:paraId="5D306F6D" w14:textId="257D2370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Первая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формулировка (форма всеобщего закона):</w:t>
      </w:r>
    </w:p>
    <w:p w14:paraId="0A5DB553" w14:textId="4CC53689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Поступай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только согласно такой максиме (правилу), руководствуясь которой ты в то же время можешь пожелать, чтобы она стала всеобщим законом».</w:t>
      </w:r>
    </w:p>
    <w:p w14:paraId="0CDD7874" w14:textId="44C9FE1C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>-проверка</w:t>
      </w:r>
      <w:proofErr w:type="gramStart"/>
      <w:r w:rsidRPr="009D5A46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9D5A46">
        <w:rPr>
          <w:rFonts w:ascii="Times New Roman" w:hAnsi="Times New Roman" w:cs="Times New Roman"/>
          <w:sz w:val="28"/>
          <w:szCs w:val="28"/>
        </w:rPr>
        <w:t xml:space="preserve"> ли лгать, чтобы избежать неприятностей? Сформулируем максиму: «Я могу лгать, когда это мне выгодно». Может ли она стать всеобщим законом? Нет. Если бы все всегда лгали, когда им это выгодно, то само понятие доверия исчезло бы, и ложь стала бы бессмысленной — ей бы никто не верил. Таким образом, ложь внутренне противоречива и не может быть возведена в ранг всеобщего закона.</w:t>
      </w:r>
    </w:p>
    <w:p w14:paraId="1320B03E" w14:textId="142657EF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Вторая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>, не менее важная формулировка (формула цели самой по себе):</w:t>
      </w:r>
    </w:p>
    <w:p w14:paraId="6815EA40" w14:textId="7777777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Поступай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так, чтобы ты всегда относился к человечеству и в своем лице, и в лице всякого другого как к цели, и никогда только как к средству».</w:t>
      </w:r>
    </w:p>
    <w:p w14:paraId="2BC88E24" w14:textId="7777777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</w:p>
    <w:p w14:paraId="05A33777" w14:textId="1E08248C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proofErr w:type="gramStart"/>
      <w:r w:rsidRPr="009D5A46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9D5A46">
        <w:rPr>
          <w:rFonts w:ascii="Times New Roman" w:hAnsi="Times New Roman" w:cs="Times New Roman"/>
          <w:sz w:val="28"/>
          <w:szCs w:val="28"/>
        </w:rPr>
        <w:t xml:space="preserve"> человека как средство — это, например, обмануть клиента, чтобы получить с него деньги. Он для вас — лишь инструмент обогащения. Но даже нанимая работника, вы используете его труд как средство, но при этом вы обязаны относиться к нему и как к цели: платить справедливую зарплату, уважать его достоинство, не нарушать его права. Эта формула является философским обоснованием прав человека.</w:t>
      </w:r>
    </w:p>
    <w:p w14:paraId="747839AE" w14:textId="396ED598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3.3. Свобода как основание морали</w:t>
      </w:r>
    </w:p>
    <w:p w14:paraId="7F1EED52" w14:textId="6C04EDAD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Свобода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у Канта — это не «свобода делать что угодно» (произвол). Это автономия — способность разума давать самому себе закон, которым он затем и руководствуется. Быть свободным — значит подчиняться не своим мимолетным желаниям (это, по Канту, рабство), а т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нравственному закону, который ты сам для себя открыл как разумное существо. Мы не можем доказать существование свободы в мире явлений, но мы должны в нее верить, иначе сама идея моральной ответственности теряет смысл.</w:t>
      </w:r>
    </w:p>
    <w:p w14:paraId="60837067" w14:textId="77777777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4. Связь онтологии и этики: мост между двумя мирами</w:t>
      </w:r>
    </w:p>
    <w:p w14:paraId="09D6967A" w14:textId="412F867B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Это самый важный пункт, демонстрирующий гениальность и цельность системы Канта. Онтология и этика не просто связаны — они взаимно дополняют и обосновывают друг друга.</w:t>
      </w:r>
    </w:p>
    <w:p w14:paraId="203B8986" w14:textId="5747055C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В онтологии («Критика чистого разума») Кант показывает, что свобода, Бог и бессмертие души принадлежат к миру «вещей в себе». Теоретический разум не может ни доказать, ни опровергнуть их существование. Они — за пределами нашего познания.</w:t>
      </w:r>
    </w:p>
    <w:p w14:paraId="4F5AF483" w14:textId="5AA57635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r w:rsidRPr="009D5A46">
        <w:rPr>
          <w:rFonts w:ascii="Times New Roman" w:hAnsi="Times New Roman" w:cs="Times New Roman"/>
          <w:sz w:val="28"/>
          <w:szCs w:val="28"/>
        </w:rPr>
        <w:t>В этике («Критика практического разума») Кант показывает, что для того, чтобы нравственный закон имел смысл, мы должны постулировать (принять в качестве необходимого условия) существование этих же идей.</w:t>
      </w:r>
    </w:p>
    <w:p w14:paraId="47945DD3" w14:textId="18B4BCA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Свобода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>: Мы должны быть свободны, чтобы выбирать между долгом и склонностью.</w:t>
      </w:r>
    </w:p>
    <w:p w14:paraId="32ECD411" w14:textId="68B60DA2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Бессмертие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души: Стремление к нравственному совершенству (святости) — бесконечная задача, требующая бесконечного времени.</w:t>
      </w:r>
    </w:p>
    <w:p w14:paraId="393A2D62" w14:textId="2B35FE2F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Бог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>: Необходим для гарантии соответствия счастья и добродетели (высшее благо), которое в земной жизни часто не наблюдается.</w:t>
      </w:r>
    </w:p>
    <w:p w14:paraId="0085CD47" w14:textId="51650DFD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образом, Кант совершает еще один переворот: «примат практического разума над теоретическим». То, что нельзя доказать с помощью науки и логики, оказывается необходимым условием нашей нравственной жизни. </w:t>
      </w:r>
      <w:r w:rsidRPr="009D5A46">
        <w:rPr>
          <w:rFonts w:ascii="Times New Roman" w:hAnsi="Times New Roman" w:cs="Times New Roman"/>
          <w:sz w:val="28"/>
          <w:szCs w:val="28"/>
        </w:rPr>
        <w:lastRenderedPageBreak/>
        <w:t>Вера в Бога, свободу и бессмертие оказывается об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основанной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не знанием, а нравственной потребностью разумного существа.</w:t>
      </w:r>
    </w:p>
    <w:p w14:paraId="2820C93A" w14:textId="77777777" w:rsidR="009D5A46" w:rsidRPr="009D5A46" w:rsidRDefault="009D5A46" w:rsidP="009D5A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A46">
        <w:rPr>
          <w:rFonts w:ascii="Times New Roman" w:hAnsi="Times New Roman" w:cs="Times New Roman"/>
          <w:b/>
          <w:bCs/>
          <w:sz w:val="32"/>
          <w:szCs w:val="32"/>
        </w:rPr>
        <w:t>5. Заключение и выводы</w:t>
      </w:r>
    </w:p>
    <w:p w14:paraId="4FFB2DD4" w14:textId="2CD6969A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Канта — это грандиозная попытка очертить границы человеческого разума и найти незыблемые основания для морали в эпоху научной революции.</w:t>
      </w:r>
    </w:p>
    <w:p w14:paraId="6A338385" w14:textId="3F5C56CE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Коперниканский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переворот: Кант радикально изменил фокус философии, показав, что объективная реальность нам доступна лишь в той мере, в какой она сконструирована нашим сознанием.</w:t>
      </w:r>
    </w:p>
    <w:p w14:paraId="00CD8E68" w14:textId="547AF3E7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Пределы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познания: Человеческое познание ограничено миром явлений. «Вещи в себе» (Бог, свобода, душа) непознаваемы, что ограждает веру и мораль от диктата науки.</w:t>
      </w:r>
    </w:p>
    <w:p w14:paraId="7B820340" w14:textId="0BEBC14F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Этика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долга: Кант предложил строгую этику, основанную на безусловном моральном законе — категорическом императиве, где главное — мотив, а не результат.</w:t>
      </w:r>
    </w:p>
    <w:p w14:paraId="7F954379" w14:textId="6E63A5C0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Свобода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как автономия: Подлинная свобода — это не следование страстям, а 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самозаконодательство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разума, способность следовать долгу.</w:t>
      </w:r>
    </w:p>
    <w:p w14:paraId="6E819DF3" w14:textId="7FDA9D79" w:rsidR="009D5A4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Примат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практического разума: Важнейший вывод: нравственность не выводится из бытия, а, наоборот, требует определенного понимания бытия. То, что недоступно знанию, открывается нам как условие возможности морали.</w:t>
      </w:r>
    </w:p>
    <w:p w14:paraId="7A33C140" w14:textId="00D82C5D" w:rsidR="00A94D66" w:rsidRPr="009D5A46" w:rsidRDefault="009D5A46" w:rsidP="009D5A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5A46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Канта, с ее строгостью, глубиной и парадоксальностью, не только подвела итог Просвещению, но и стала точкой отсчета для всей последующей европейской мысли. Ее вопросы о границах познания, природе свободы и основании морали остаются чрезвычайно </w:t>
      </w:r>
      <w:proofErr w:type="spellStart"/>
      <w:r w:rsidRPr="009D5A46">
        <w:rPr>
          <w:rFonts w:ascii="Times New Roman" w:hAnsi="Times New Roman" w:cs="Times New Roman"/>
          <w:sz w:val="28"/>
          <w:szCs w:val="28"/>
        </w:rPr>
        <w:t>актуальными</w:t>
      </w:r>
      <w:proofErr w:type="spellEnd"/>
      <w:r w:rsidRPr="009D5A46">
        <w:rPr>
          <w:rFonts w:ascii="Times New Roman" w:hAnsi="Times New Roman" w:cs="Times New Roman"/>
          <w:sz w:val="28"/>
          <w:szCs w:val="28"/>
        </w:rPr>
        <w:t xml:space="preserve"> и сегодня.</w:t>
      </w:r>
    </w:p>
    <w:sectPr w:rsidR="00A94D66" w:rsidRPr="009D5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CA7"/>
    <w:multiLevelType w:val="hybridMultilevel"/>
    <w:tmpl w:val="AB767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D0A08"/>
    <w:multiLevelType w:val="multilevel"/>
    <w:tmpl w:val="1C427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7BD3FF0"/>
    <w:multiLevelType w:val="multilevel"/>
    <w:tmpl w:val="1C42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C4"/>
    <w:rsid w:val="005E7DC4"/>
    <w:rsid w:val="00692525"/>
    <w:rsid w:val="009D5A46"/>
    <w:rsid w:val="00A30603"/>
    <w:rsid w:val="00A94D66"/>
    <w:rsid w:val="00BD68FD"/>
    <w:rsid w:val="00D001FA"/>
    <w:rsid w:val="00DD1B4D"/>
    <w:rsid w:val="00EF283A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5F70"/>
  <w15:chartTrackingRefBased/>
  <w15:docId w15:val="{EBBE9EAE-9BB1-47E7-8624-94DC66B8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2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92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92525"/>
    <w:rPr>
      <w:rFonts w:ascii="Times New Roman" w:eastAsia="Times New Roman" w:hAnsi="Times New Roman" w:cs="Times New Roman"/>
      <w:sz w:val="28"/>
      <w:szCs w:val="28"/>
    </w:rPr>
  </w:style>
  <w:style w:type="paragraph" w:customStyle="1" w:styleId="ds-markdown-paragraph">
    <w:name w:val="ds-markdown-paragraph"/>
    <w:basedOn w:val="Normal"/>
    <w:rsid w:val="00A9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94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A94D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61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  <w:div w:id="78974085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</w:divsChild>
    </w:div>
    <w:div w:id="1381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92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  <w:div w:id="109801739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92C5-2D6E-4BBD-BA86-204C8E6D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9</cp:revision>
  <dcterms:created xsi:type="dcterms:W3CDTF">2025-10-06T17:15:00Z</dcterms:created>
  <dcterms:modified xsi:type="dcterms:W3CDTF">2025-10-07T20:19:00Z</dcterms:modified>
</cp:coreProperties>
</file>