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Prof. Gregory Iannarella</w:t>
      </w:r>
    </w:p>
    <w:p>
      <w:pPr>
        <w:spacing w:after="60" w:before="0"/>
        <w:jc w:val="left"/>
      </w:pPr>
      <w:r>
        <w:rPr>
          <w:rFonts w:ascii="Garamond" w:cs="Garamond" w:eastAsia="Garamond" w:hAnsi="Garamond"/>
          <w:b w:val="false"/>
          <w:bCs w:val="false"/>
          <w:i w:val="false"/>
          <w:iCs w:val="false"/>
          <w:color w:val="555555"/>
          <w:sz w:val="20"/>
          <w:szCs w:val="20"/>
        </w:rPr>
        <w:t xml:space="preserve">Adjunct Professor of Business Writing Search</w:t>
      </w:r>
    </w:p>
    <w:p>
      <w:pPr>
        <w:spacing w:after="60" w:before="0"/>
        <w:jc w:val="left"/>
      </w:pPr>
      <w:r>
        <w:rPr>
          <w:rFonts w:ascii="Garamond" w:cs="Garamond" w:eastAsia="Garamond" w:hAnsi="Garamond"/>
          <w:b w:val="false"/>
          <w:bCs w:val="false"/>
          <w:i w:val="false"/>
          <w:iCs w:val="false"/>
          <w:color w:val="555555"/>
          <w:sz w:val="20"/>
          <w:szCs w:val="20"/>
        </w:rPr>
        <w:t xml:space="preserve">Business Writing Program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Adjunct Professor of Business Writing (Job No. 496667)</w:t>
      </w:r>
    </w:p>
    <w:p>
      <w:pPr>
        <w:spacing w:after="200" w:before="0"/>
        <w:jc w:val="left"/>
      </w:pPr>
      <w:r>
        <w:rPr>
          <w:rFonts w:ascii="Garamond" w:cs="Garamond" w:eastAsia="Garamond" w:hAnsi="Garamond"/>
          <w:b w:val="false"/>
          <w:bCs w:val="false"/>
          <w:i w:val="false"/>
          <w:iCs w:val="false"/>
          <w:color w:val="2C2C2C"/>
          <w:sz w:val="21"/>
          <w:szCs w:val="21"/>
        </w:rPr>
        <w:t xml:space="preserve">Dear Professor Iannarella,</w:t>
      </w:r>
    </w:p>
    <w:p>
      <w:pPr>
        <w:spacing w:after="200" w:before="0"/>
        <w:jc w:val="left"/>
      </w:pPr>
      <w:r>
        <w:rPr>
          <w:rFonts w:ascii="Garamond" w:cs="Garamond" w:eastAsia="Garamond" w:hAnsi="Garamond"/>
          <w:b w:val="false"/>
          <w:bCs w:val="false"/>
          <w:i w:val="false"/>
          <w:iCs w:val="false"/>
          <w:color w:val="444444"/>
          <w:sz w:val="21"/>
          <w:szCs w:val="21"/>
        </w:rPr>
        <w:t xml:space="preserve">I am writing to apply for the Adjunct Professor of Business Writing position. This fall I begin the Ph.D. in Higher Education Leadership, Management and Policy at Seton Hall, so I will already be on campus, in the University's academic community, and available for the orientation and regular correspondence with the business writing coordinator that the posting describes.</w:t>
      </w:r>
    </w:p>
    <w:p>
      <w:pPr>
        <w:spacing w:after="200" w:before="0"/>
        <w:jc w:val="left"/>
      </w:pPr>
      <w:r>
        <w:rPr>
          <w:rFonts w:ascii="Garamond" w:cs="Garamond" w:eastAsia="Garamond" w:hAnsi="Garamond"/>
          <w:b w:val="false"/>
          <w:bCs w:val="false"/>
          <w:i w:val="false"/>
          <w:iCs w:val="false"/>
          <w:color w:val="444444"/>
          <w:sz w:val="21"/>
          <w:szCs w:val="21"/>
        </w:rPr>
        <w:t xml:space="preserve">The posting prefers business world experience, and that is where my case rests. For thirteen years I have written the documents this course teaches, under real deadlines and for readers who could not be charmed: federally mandated regulatory reports at Société Générale, delivered six weeks ahead of schedule within a $1.5M budget; monthly executive briefings and leadership status trackers at Interpublic Group across a portfolio of subsidiary agencies; and, at Mangu Publishers, a rebuild of knowledge management and records documentation that retired 30+ outdated materials and improved retrieval efficiency by 50%. That last project was essentially an editing problem — deciding what a working reader needs, what is redundant, and what is quietly wrong — and it is the lesson I would most want to bring into a business writing classroom.</w:t>
      </w:r>
    </w:p>
    <w:p>
      <w:pPr>
        <w:spacing w:after="200" w:before="0"/>
        <w:jc w:val="left"/>
      </w:pPr>
      <w:r>
        <w:rPr>
          <w:rFonts w:ascii="Garamond" w:cs="Garamond" w:eastAsia="Garamond" w:hAnsi="Garamond"/>
          <w:b w:val="false"/>
          <w:bCs w:val="false"/>
          <w:i w:val="false"/>
          <w:iCs w:val="false"/>
          <w:color w:val="444444"/>
          <w:sz w:val="21"/>
          <w:szCs w:val="21"/>
        </w:rPr>
        <w:t xml:space="preserve">The instructional side is not new to me either. As a Graduate Assistant at Eastern University I supported assessment design, grading workflows, and grade-change documentation for two courses enrolling more than 200 students per semester, administered Canvas and Brightspace, and served as the first point of contact for student questions — the office-hours work of figuring out what a student is actually stuck on. I also produced trend analyses that identified at-risk students and informed targeted instructional interventions, which shaped how I think about feedback: specific, early, and tied to something the student can change on the next draft.</w:t>
      </w:r>
    </w:p>
    <w:p>
      <w:pPr>
        <w:spacing w:after="200" w:before="0"/>
        <w:jc w:val="left"/>
      </w:pPr>
      <w:r>
        <w:rPr>
          <w:rFonts w:ascii="Garamond" w:cs="Garamond" w:eastAsia="Garamond" w:hAnsi="Garamond"/>
          <w:b w:val="false"/>
          <w:bCs w:val="false"/>
          <w:i w:val="false"/>
          <w:iCs w:val="false"/>
          <w:color w:val="444444"/>
          <w:sz w:val="21"/>
          <w:szCs w:val="21"/>
        </w:rPr>
        <w:t xml:space="preserve">I should be direct about the requirement I do not meet. I have not taught composition at a college or university as instructor of record; my classroom experience is course support alongside faculty rather than leading my own section. My MBA in Organizational Management is expected this fall, which satisfies the graduate-degree requirement but is not a degree in composition or rhetoric. If I were selected, I would come to orientation prepared to teach the coordinator's syllabus as designed rather than improvising my own, would ask to observe an existing section before my first meeting, and would welcome review of my first assignment sequence and grading calibration.</w:t>
      </w:r>
    </w:p>
    <w:p>
      <w:pPr>
        <w:spacing w:after="200" w:before="0"/>
        <w:jc w:val="left"/>
      </w:pPr>
      <w:r>
        <w:rPr>
          <w:rFonts w:ascii="Garamond" w:cs="Garamond" w:eastAsia="Garamond" w:hAnsi="Garamond"/>
          <w:b w:val="false"/>
          <w:bCs w:val="false"/>
          <w:i w:val="false"/>
          <w:iCs w:val="false"/>
          <w:color w:val="444444"/>
          <w:sz w:val="21"/>
          <w:szCs w:val="21"/>
        </w:rPr>
        <w:t xml:space="preserve">What I would add to the program is a section taught by someone who has recently been the audience for bad business writing and has had to fix it. Thank you for considering my application; I would be glad to share writing samples or discuss how I would approach a first semester.</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