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Undergraduate Course Delivery &amp; Survey-Course Support  ·  Incoming Seton Hall Doctoral Researcher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Incoming Seton Hall doctoral student in Higher Education Leadership, Management and Policy with hands-on experience running large undergraduate survey courses end to end. As a Graduate Assistant at Eastern University, managed the full course lifecycle for two high-enrollment courses serving 200+ students per semester — section setup, LMS administration in Canvas and Brightspace, enrollment monitoring, textbook procurement, and academic records maintenance — while partnering with faculty on assessment design, grading workflows, and grade-change documentation. Currently completing an MBA with a 3.87 GPA.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Research training is in systematic literature review and mixed-method inquiry: reviews of scholarship on organizational change and student success, and applied study of how adult learners engage with course platforms. Known for keeping large sections running cleanly — students answered, records accurate, at-risk cases surfaced early through trend analysis and referred before a term is lost.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education, synthesizing scholarship across periods and methodological traditions.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Teaching and learning in large survey courses  ·  Student persistence and service delivery equity  ·  Academic operations and institutional effectiveness  ·  Digital transformation in postsecondary institutions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Undergraduate Survey-Course Delivery Support &amp; Section Setup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Assessment Design, Grading Workflows &amp; Progress Monitoring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Systematic Literature Review &amp; Research Methods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Registration, Enrollment &amp; Student Inquiry Triage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Student Referral, Advising Coordination &amp; At-Risk Outreach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Textbook &amp; Course Materials Procurement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Trackers &amp; Process Documentation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Stakeholder, Faculty &amp; Executive Communication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Event, Open House &amp; Program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