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sz w:val="28"/>
          <w:szCs w:val="28"/>
        </w:rPr>
        <w:t xml:space="preserve">MAX MIHIR OZA</w:t>
      </w:r>
    </w:p>
    <w:p>
      <w:pPr>
        <w:spacing w:after="280"/>
        <w:jc w:val="center"/>
      </w:pPr>
      <w:r>
        <w:rPr>
          <w:rFonts w:ascii="Calibri" w:cs="Calibri" w:eastAsia="Calibri" w:hAnsi="Calibri"/>
          <w:sz w:val="20"/>
          <w:szCs w:val="20"/>
        </w:rPr>
        <w:t xml:space="preserve">Parsippany, NJ  ·  201 247 1371  ·  ozamihir@shu.edu  ·  linkedin.com/in/mihir-oza</w:t>
      </w:r>
    </w:p>
    <w:p>
      <w:pPr>
        <w:spacing w:after="120" w:line="276"/>
      </w:pPr>
      <w:r>
        <w:rPr>
          <w:rFonts w:ascii="Calibri" w:cs="Calibri" w:eastAsia="Calibri" w:hAnsi="Calibri"/>
          <w:sz w:val="22"/>
          <w:szCs w:val="22"/>
        </w:rPr>
        <w:t xml:space="preserve">August 25, 2026</w:t>
      </w:r>
    </w:p>
    <w:p>
      <w:pPr>
        <w:spacing w:after="0" w:line="276"/>
      </w:pPr>
      <w:r>
        <w:rPr>
          <w:rFonts w:ascii="Calibri" w:cs="Calibri" w:eastAsia="Calibri" w:hAnsi="Calibri"/>
          <w:sz w:val="22"/>
          <w:szCs w:val="22"/>
        </w:rPr>
        <w:t xml:space="preserve">Office of Advisement</w:t>
      </w:r>
    </w:p>
    <w:p>
      <w:pPr>
        <w:spacing w:after="0" w:line="276"/>
      </w:pPr>
      <w:r>
        <w:rPr>
          <w:rFonts w:ascii="Calibri" w:cs="Calibri" w:eastAsia="Calibri" w:hAnsi="Calibri"/>
          <w:sz w:val="22"/>
          <w:szCs w:val="22"/>
        </w:rPr>
        <w:t xml:space="preserve">Hudson County Community College</w:t>
      </w:r>
    </w:p>
    <w:p>
      <w:pPr>
        <w:spacing w:after="120" w:line="276"/>
      </w:pPr>
      <w:r>
        <w:rPr>
          <w:rFonts w:ascii="Calibri" w:cs="Calibri" w:eastAsia="Calibri" w:hAnsi="Calibri"/>
          <w:sz w:val="22"/>
          <w:szCs w:val="22"/>
        </w:rPr>
        <w:t xml:space="preserve">Jersey City, NJ</w:t>
      </w:r>
    </w:p>
    <w:p>
      <w:pPr>
        <w:spacing w:after="120" w:line="276"/>
      </w:pPr>
      <w:r>
        <w:rPr>
          <w:rFonts w:ascii="Calibri" w:cs="Calibri" w:eastAsia="Calibri" w:hAnsi="Calibri"/>
          <w:b/>
          <w:bCs/>
          <w:sz w:val="22"/>
          <w:szCs w:val="22"/>
        </w:rPr>
        <w:t xml:space="preserve">Re: Senior Assistant Director, Advising Training and Staff Development (Req #38005686)</w:t>
      </w:r>
    </w:p>
    <w:p>
      <w:pPr>
        <w:spacing w:after="120" w:line="276"/>
      </w:pPr>
      <w:r>
        <w:rPr>
          <w:rFonts w:ascii="Calibri" w:cs="Calibri" w:eastAsia="Calibri" w:hAnsi="Calibri"/>
          <w:sz w:val="22"/>
          <w:szCs w:val="22"/>
        </w:rPr>
        <w:t xml:space="preserve">Dear Hiring Committee,</w:t>
      </w:r>
    </w:p>
    <w:p>
      <w:pPr>
        <w:spacing w:after="120" w:line="276"/>
      </w:pPr>
      <w:r>
        <w:rPr>
          <w:rFonts w:ascii="Calibri" w:cs="Calibri" w:eastAsia="Calibri" w:hAnsi="Calibri"/>
          <w:sz w:val="22"/>
          <w:szCs w:val="22"/>
        </w:rPr>
        <w:t xml:space="preserve">I am writing to express my strong interest in the Senior Assistant Director for Advising Training and Staff Development at Hudson County Community College. Having spent over a decade leading process improvement, knowledge management, and team capability-building across complex organizations — and now channeling that experience into a career in higher education administration — I see this role as a near-perfect convergence of my operational background and my emerging scholarly focus on organizational learning and student success. HCCC's commitment to serving a diverse, community-centered student population through evidence-based advising and continuous staff development is one I would be proud to advance.</w:t>
      </w:r>
    </w:p>
    <w:p>
      <w:pPr>
        <w:spacing w:after="120" w:line="276"/>
      </w:pPr>
      <w:r>
        <w:rPr>
          <w:rFonts w:ascii="Calibri" w:cs="Calibri" w:eastAsia="Calibri" w:hAnsi="Calibri"/>
          <w:sz w:val="22"/>
          <w:szCs w:val="22"/>
        </w:rPr>
        <w:t xml:space="preserve">As Graduate Assistant at Eastern University, I worked closely with faculty to support 200+ students per semester through academic progress monitoring, at-risk identification, documentation workflows, and coordinated referrals to advising offices. I maintained detailed records across multiple platforms, produced progress reports informing targeted interventions, and supported assessment design in collaboration with course instructors. These experiences give me direct insight into what effective advising looks like from the student and faculty perspectives — grounding that is essential for developing training that actually improves advisor performance and service delivery.</w:t>
      </w:r>
    </w:p>
    <w:p>
      <w:pPr>
        <w:spacing w:after="120" w:line="276"/>
      </w:pPr>
      <w:r>
        <w:rPr>
          <w:rFonts w:ascii="Calibri" w:cs="Calibri" w:eastAsia="Calibri" w:hAnsi="Calibri"/>
          <w:sz w:val="22"/>
          <w:szCs w:val="22"/>
        </w:rPr>
        <w:t xml:space="preserve">My 13+ years in operations and project management are where my training and staff development credentials are strongest. At Mangu Publishers, I built knowledge management and records infrastructure from scratch — retiring 30+ outdated materials and building new SOPs and trackers that improved information retrieval by 50%. At Société Générale, I designed the onboarding and training workflows for a team that grew from 6 to 55. At HCL Americas, I designed automated approval workflows and KPI reporting across 49 business lines. These experiences translate directly to advising curriculum development, training coordination using tools like Airtable and EAB Navigate, and designing automated student interventions using EAB Journeys — all systems and capabilities named in this posting.</w:t>
      </w:r>
    </w:p>
    <w:p>
      <w:pPr>
        <w:spacing w:after="120" w:line="276"/>
      </w:pPr>
      <w:r>
        <w:rPr>
          <w:rFonts w:ascii="Calibri" w:cs="Calibri" w:eastAsia="Calibri" w:hAnsi="Calibri"/>
          <w:sz w:val="22"/>
          <w:szCs w:val="22"/>
        </w:rPr>
        <w:t xml:space="preserve">My doctoral coursework in organizational change, research methods, and data analytics for decision-making positions me to approach staff development not as a soft-skills exercise but as an evidence-based, continuously improving system. I would be glad to bring that lens to HCCC's advising training infrastructure.</w:t>
      </w:r>
    </w:p>
    <w:p>
      <w:pPr>
        <w:spacing w:after="120" w:line="276"/>
      </w:pPr>
      <w:r>
        <w:rPr>
          <w:rFonts w:ascii="Calibri" w:cs="Calibri" w:eastAsia="Calibri" w:hAnsi="Calibri"/>
          <w:sz w:val="22"/>
          <w:szCs w:val="22"/>
        </w:rPr>
        <w:t xml:space="preserve">I have attached my resume and cover letter for your review. Thank you sincerely for your time — I would welcome the opportunity to speak at your convenience.</w:t>
      </w:r>
    </w:p>
    <w:p>
      <w:pPr>
        <w:spacing w:after="80" w:line="276"/>
      </w:pPr>
      <w:r>
        <w:rPr>
          <w:rFonts w:ascii="Calibri" w:cs="Calibri" w:eastAsia="Calibri" w:hAnsi="Calibri"/>
          <w:sz w:val="22"/>
          <w:szCs w:val="22"/>
        </w:rPr>
        <w:t xml:space="preserve">Sincerely,</w:t>
      </w:r>
    </w:p>
    <w:p>
      <w:pPr>
        <w:spacing w:after="0" w:line="276"/>
      </w:pPr>
      <w:r>
        <w:rPr>
          <w:rFonts w:ascii="Calibri" w:cs="Calibri" w:eastAsia="Calibri" w:hAnsi="Calibri"/>
          <w:b/>
          <w:bCs/>
          <w:sz w:val="22"/>
          <w:szCs w:val="22"/>
        </w:rPr>
        <w:t xml:space="preserve">Max Mihir Oza</w:t>
      </w:r>
    </w:p>
    <w:p>
      <w:pPr>
        <w:spacing w:after="0" w:line="276"/>
      </w:pPr>
      <w:r>
        <w:rPr>
          <w:rFonts w:ascii="Calibri" w:cs="Calibri" w:eastAsia="Calibri" w:hAnsi="Calibri"/>
          <w:sz w:val="22"/>
          <w:szCs w:val="22"/>
        </w:rPr>
        <w:t xml:space="preserve">180 Littleton Rd, Parsippany, NJ 07054</w:t>
      </w:r>
    </w:p>
    <w:p>
      <w:pPr>
        <w:spacing w:after="0" w:line="276"/>
      </w:pPr>
      <w:r>
        <w:rPr>
          <w:rFonts w:ascii="Calibri" w:cs="Calibri" w:eastAsia="Calibri" w:hAnsi="Calibri"/>
          <w:sz w:val="22"/>
          <w:szCs w:val="22"/>
        </w:rPr>
        <w:t xml:space="preserve">201 247 1371  ·  ozamihir@shu.edu</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2026-08-25T16:58:20.489Z</dcterms:created>
  <dcterms:modified xsi:type="dcterms:W3CDTF">2026-08-25T16:58:20.489Z</dcterms:modified>
</cp:coreProperties>
</file>

<file path=docProps/custom.xml><?xml version="1.0" encoding="utf-8"?>
<Properties xmlns="http://schemas.openxmlformats.org/officeDocument/2006/custom-properties" xmlns:vt="http://schemas.openxmlformats.org/officeDocument/2006/docPropsVTypes"/>
</file>