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D7" w:rsidRDefault="004421D7" w:rsidP="004421D7">
      <w:pPr>
        <w:spacing w:line="288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BÀI TẬP LỚP KHAI PHÁ DỮ LIỆU</w:t>
      </w:r>
    </w:p>
    <w:p w:rsidR="004421D7" w:rsidRDefault="004421D7" w:rsidP="004421D7">
      <w:pPr>
        <w:pStyle w:val="Heading1"/>
        <w:numPr>
          <w:ilvl w:val="0"/>
          <w:numId w:val="1"/>
        </w:numPr>
        <w:spacing w:line="288" w:lineRule="auto"/>
        <w:ind w:left="284" w:hanging="284"/>
        <w:rPr>
          <w:lang w:val="en-US"/>
        </w:rPr>
      </w:pPr>
      <w:r>
        <w:rPr>
          <w:lang w:val="en-US"/>
        </w:rPr>
        <w:t>Tổng quan về phân cụm dữ liệu</w:t>
      </w:r>
    </w:p>
    <w:p w:rsidR="004421D7" w:rsidRDefault="004421D7" w:rsidP="004421D7">
      <w:pPr>
        <w:pStyle w:val="Heading2"/>
        <w:numPr>
          <w:ilvl w:val="0"/>
          <w:numId w:val="2"/>
        </w:numPr>
        <w:spacing w:before="120" w:after="120" w:line="288" w:lineRule="auto"/>
        <w:ind w:left="284" w:hanging="284"/>
        <w:rPr>
          <w:lang w:val="en-US"/>
        </w:rPr>
      </w:pPr>
      <w:r>
        <w:rPr>
          <w:lang w:val="en-US"/>
        </w:rPr>
        <w:t>Tổng quan</w:t>
      </w:r>
    </w:p>
    <w:p w:rsidR="00333971" w:rsidRDefault="00333971" w:rsidP="00333971">
      <w:pPr>
        <w:ind w:left="284" w:firstLine="43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Phân cụm dữ liệu là p</w:t>
      </w:r>
      <w:r w:rsidRPr="00333971">
        <w:rPr>
          <w:rFonts w:asciiTheme="majorHAnsi" w:hAnsiTheme="majorHAnsi" w:cstheme="majorHAnsi"/>
          <w:sz w:val="26"/>
          <w:szCs w:val="26"/>
          <w:lang w:val="en-US"/>
        </w:rPr>
        <w:t>Phân tích cụm hay đơn giản là phân cụm là quá trình phân vùng một tập hợp các đối tượng dữ liệu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3971">
        <w:rPr>
          <w:rFonts w:asciiTheme="majorHAnsi" w:hAnsiTheme="majorHAnsi" w:cstheme="majorHAnsi"/>
          <w:sz w:val="26"/>
          <w:szCs w:val="26"/>
          <w:lang w:val="en-US"/>
        </w:rPr>
        <w:t>(hoặc các quan sát) thành các tập con. Mỗi tập hợp con là một cụm, sao cho các đối tượng trong một cụm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3971">
        <w:rPr>
          <w:rFonts w:asciiTheme="majorHAnsi" w:hAnsiTheme="majorHAnsi" w:cstheme="majorHAnsi"/>
          <w:sz w:val="26"/>
          <w:szCs w:val="26"/>
          <w:lang w:val="en-US"/>
        </w:rPr>
        <w:t xml:space="preserve">tương tự với nhau, nhưng không giống với các đối tượng trong các cụm khác. </w:t>
      </w:r>
    </w:p>
    <w:p w:rsidR="004421D7" w:rsidRPr="00333971" w:rsidRDefault="00333971" w:rsidP="00333971">
      <w:pPr>
        <w:ind w:left="284" w:firstLine="43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33971">
        <w:rPr>
          <w:rFonts w:asciiTheme="majorHAnsi" w:hAnsiTheme="majorHAnsi" w:cstheme="majorHAnsi"/>
          <w:sz w:val="26"/>
          <w:szCs w:val="26"/>
          <w:lang w:val="en-US"/>
        </w:rPr>
        <w:t>Tập hợp các cụm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3971">
        <w:rPr>
          <w:rFonts w:asciiTheme="majorHAnsi" w:hAnsiTheme="majorHAnsi" w:cstheme="majorHAnsi"/>
          <w:sz w:val="26"/>
          <w:szCs w:val="26"/>
          <w:lang w:val="en-US"/>
        </w:rPr>
        <w:t>kết quả từ phân tích cụm có thể được gọi là phân cụm.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Các </w:t>
      </w:r>
      <w:r w:rsidRPr="00333971">
        <w:rPr>
          <w:rFonts w:asciiTheme="majorHAnsi" w:hAnsiTheme="majorHAnsi" w:cstheme="majorHAnsi"/>
          <w:sz w:val="26"/>
          <w:szCs w:val="26"/>
          <w:lang w:val="en-US"/>
        </w:rPr>
        <w:t>phương pháp phân cụm khác nhau có thể tạo ra các chuỗi khác nhau trên cùng một tập dữ liệu. Các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3971">
        <w:rPr>
          <w:rFonts w:asciiTheme="majorHAnsi" w:hAnsiTheme="majorHAnsi" w:cstheme="majorHAnsi"/>
          <w:sz w:val="26"/>
          <w:szCs w:val="26"/>
          <w:lang w:val="en-US"/>
        </w:rPr>
        <w:t>phân vùng không được thực hiện bởi con người, nhưng bởi thuật toán phân cụm. Do đó, phân cụm hữu ích ở chỗ nó có thể dẫn đến việc khám phá các nhóm chưa biết trước đây trong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bookmarkStart w:id="0" w:name="_GoBack"/>
      <w:bookmarkEnd w:id="0"/>
      <w:r w:rsidRPr="00333971">
        <w:rPr>
          <w:rFonts w:asciiTheme="majorHAnsi" w:hAnsiTheme="majorHAnsi" w:cstheme="majorHAnsi"/>
          <w:sz w:val="26"/>
          <w:szCs w:val="26"/>
          <w:lang w:val="en-US"/>
        </w:rPr>
        <w:t>dữ liệu.</w:t>
      </w:r>
    </w:p>
    <w:p w:rsidR="004421D7" w:rsidRPr="004421D7" w:rsidRDefault="004421D7" w:rsidP="004421D7">
      <w:pPr>
        <w:pStyle w:val="Heading2"/>
        <w:numPr>
          <w:ilvl w:val="0"/>
          <w:numId w:val="2"/>
        </w:numPr>
        <w:spacing w:line="288" w:lineRule="auto"/>
        <w:ind w:left="284" w:hanging="284"/>
        <w:rPr>
          <w:lang w:val="en-US"/>
        </w:rPr>
      </w:pPr>
      <w:r>
        <w:rPr>
          <w:lang w:val="en-US"/>
        </w:rPr>
        <w:t>abc</w:t>
      </w:r>
    </w:p>
    <w:p w:rsidR="004421D7" w:rsidRDefault="004421D7" w:rsidP="004421D7">
      <w:pPr>
        <w:pStyle w:val="Heading1"/>
        <w:numPr>
          <w:ilvl w:val="0"/>
          <w:numId w:val="1"/>
        </w:numPr>
        <w:spacing w:line="288" w:lineRule="auto"/>
        <w:ind w:left="284" w:hanging="284"/>
        <w:rPr>
          <w:lang w:val="en-US"/>
        </w:rPr>
      </w:pPr>
      <w:r>
        <w:rPr>
          <w:lang w:val="en-US"/>
        </w:rPr>
        <w:t>Thuật toán K-Medoid</w:t>
      </w:r>
    </w:p>
    <w:p w:rsidR="004421D7" w:rsidRPr="004421D7" w:rsidRDefault="004421D7" w:rsidP="004421D7">
      <w:pPr>
        <w:pStyle w:val="Heading1"/>
        <w:numPr>
          <w:ilvl w:val="0"/>
          <w:numId w:val="1"/>
        </w:numPr>
        <w:spacing w:line="288" w:lineRule="auto"/>
        <w:ind w:left="284" w:hanging="284"/>
        <w:rPr>
          <w:lang w:val="en-US"/>
        </w:rPr>
      </w:pPr>
      <w:r>
        <w:rPr>
          <w:lang w:val="en-US"/>
        </w:rPr>
        <w:t>Triển khai thuật toán</w:t>
      </w:r>
    </w:p>
    <w:p w:rsidR="004421D7" w:rsidRPr="004421D7" w:rsidRDefault="004421D7" w:rsidP="004421D7">
      <w:pPr>
        <w:spacing w:line="288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4421D7" w:rsidRPr="004421D7" w:rsidSect="004421D7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5A5"/>
    <w:multiLevelType w:val="hybridMultilevel"/>
    <w:tmpl w:val="29F6088E"/>
    <w:lvl w:ilvl="0" w:tplc="0B202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4A99"/>
    <w:multiLevelType w:val="hybridMultilevel"/>
    <w:tmpl w:val="B51443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D7"/>
    <w:rsid w:val="00333971"/>
    <w:rsid w:val="0044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D2F88"/>
  <w15:chartTrackingRefBased/>
  <w15:docId w15:val="{5B1F894F-92D2-4028-ACED-0EF82596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Hieu</dc:creator>
  <cp:keywords/>
  <dc:description/>
  <cp:lastModifiedBy>Nguyen Van  Hieu</cp:lastModifiedBy>
  <cp:revision>1</cp:revision>
  <dcterms:created xsi:type="dcterms:W3CDTF">2020-10-29T03:23:00Z</dcterms:created>
  <dcterms:modified xsi:type="dcterms:W3CDTF">2020-10-29T03:44:00Z</dcterms:modified>
</cp:coreProperties>
</file>