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609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tblGrid>
      <w:tr w:rsidR="00BD5E39" w:rsidRPr="00B131EC" w14:paraId="07DF74FC" w14:textId="77777777" w:rsidTr="00BD5E39">
        <w:tc>
          <w:tcPr>
            <w:tcW w:w="6095" w:type="dxa"/>
          </w:tcPr>
          <w:p w14:paraId="4ADC7E20" w14:textId="45D71E07" w:rsidR="00BD5E39" w:rsidRPr="00B131EC" w:rsidRDefault="00BD5E39" w:rsidP="005C49F6">
            <w:pPr>
              <w:spacing w:before="120"/>
              <w:jc w:val="both"/>
              <w:rPr>
                <w:rFonts w:ascii="Times New Roman" w:hAnsi="Times New Roman" w:cs="Times New Roman"/>
                <w:i/>
                <w:sz w:val="28"/>
                <w:szCs w:val="28"/>
              </w:rPr>
            </w:pPr>
          </w:p>
        </w:tc>
      </w:tr>
    </w:tbl>
    <w:p w14:paraId="1A3B1AE2" w14:textId="1ED8C630" w:rsidR="00BD5E39" w:rsidRDefault="00BD5E39" w:rsidP="00B30CE4">
      <w:pPr>
        <w:pStyle w:val="NormalWeb"/>
        <w:spacing w:before="0" w:beforeAutospacing="0" w:after="0" w:afterAutospacing="0"/>
        <w:jc w:val="center"/>
        <w:rPr>
          <w:b/>
          <w:bCs/>
          <w:color w:val="000000" w:themeColor="text1"/>
          <w:sz w:val="28"/>
          <w:szCs w:val="28"/>
        </w:rPr>
      </w:pPr>
      <w:r>
        <w:rPr>
          <w:b/>
          <w:bCs/>
          <w:color w:val="000000" w:themeColor="text1"/>
          <w:sz w:val="28"/>
          <w:szCs w:val="28"/>
        </w:rPr>
        <w:t>PHƯƠNG ÁN</w:t>
      </w:r>
    </w:p>
    <w:p w14:paraId="7D37E588" w14:textId="77777777" w:rsidR="00854342" w:rsidRDefault="00854342" w:rsidP="00B30CE4">
      <w:pPr>
        <w:pStyle w:val="NormalWeb"/>
        <w:spacing w:before="0" w:beforeAutospacing="0" w:after="0" w:afterAutospacing="0"/>
        <w:jc w:val="center"/>
        <w:rPr>
          <w:b/>
          <w:bCs/>
          <w:color w:val="000000" w:themeColor="text1"/>
          <w:sz w:val="28"/>
          <w:szCs w:val="28"/>
        </w:rPr>
      </w:pPr>
    </w:p>
    <w:p w14:paraId="1819711C" w14:textId="77777777" w:rsidR="00DC021F" w:rsidRDefault="00BD5E39" w:rsidP="00B30CE4">
      <w:pPr>
        <w:pStyle w:val="NormalWeb"/>
        <w:spacing w:before="0" w:beforeAutospacing="0" w:after="0" w:afterAutospacing="0"/>
        <w:jc w:val="center"/>
        <w:rPr>
          <w:b/>
          <w:bCs/>
          <w:color w:val="000000" w:themeColor="text1"/>
          <w:sz w:val="28"/>
          <w:szCs w:val="28"/>
        </w:rPr>
      </w:pPr>
      <w:r>
        <w:rPr>
          <w:b/>
          <w:bCs/>
          <w:color w:val="000000" w:themeColor="text1"/>
          <w:sz w:val="28"/>
          <w:szCs w:val="28"/>
        </w:rPr>
        <w:t>XỬ LÝ, GIẢI QUYẾT MỘT SỐ TÌNH HUỐNG</w:t>
      </w:r>
      <w:r w:rsidR="00854342">
        <w:rPr>
          <w:b/>
          <w:bCs/>
          <w:color w:val="000000" w:themeColor="text1"/>
          <w:sz w:val="28"/>
          <w:szCs w:val="28"/>
        </w:rPr>
        <w:t xml:space="preserve"> </w:t>
      </w:r>
      <w:r>
        <w:rPr>
          <w:b/>
          <w:bCs/>
          <w:color w:val="000000" w:themeColor="text1"/>
          <w:sz w:val="28"/>
          <w:szCs w:val="28"/>
        </w:rPr>
        <w:t>PHỨC TẠP</w:t>
      </w:r>
      <w:r w:rsidR="00DC021F">
        <w:rPr>
          <w:b/>
          <w:bCs/>
          <w:color w:val="000000" w:themeColor="text1"/>
          <w:sz w:val="28"/>
          <w:szCs w:val="28"/>
        </w:rPr>
        <w:t xml:space="preserve"> </w:t>
      </w:r>
      <w:r>
        <w:rPr>
          <w:b/>
          <w:bCs/>
          <w:color w:val="000000" w:themeColor="text1"/>
          <w:sz w:val="28"/>
          <w:szCs w:val="28"/>
        </w:rPr>
        <w:t>VỀ</w:t>
      </w:r>
    </w:p>
    <w:p w14:paraId="453FC9C6" w14:textId="722BDF11" w:rsidR="00854342" w:rsidRDefault="00BD5E39" w:rsidP="00B30CE4">
      <w:pPr>
        <w:pStyle w:val="NormalWeb"/>
        <w:spacing w:before="0" w:beforeAutospacing="0" w:after="0" w:afterAutospacing="0"/>
        <w:jc w:val="center"/>
        <w:rPr>
          <w:b/>
          <w:bCs/>
          <w:color w:val="000000" w:themeColor="text1"/>
          <w:sz w:val="28"/>
          <w:szCs w:val="28"/>
        </w:rPr>
      </w:pPr>
      <w:r>
        <w:rPr>
          <w:b/>
          <w:bCs/>
          <w:color w:val="000000" w:themeColor="text1"/>
          <w:sz w:val="28"/>
          <w:szCs w:val="28"/>
        </w:rPr>
        <w:t xml:space="preserve"> ANTT TẠI MỤC TIÊU </w:t>
      </w:r>
      <w:r w:rsidR="00854342">
        <w:rPr>
          <w:b/>
          <w:bCs/>
          <w:color w:val="000000" w:themeColor="text1"/>
          <w:sz w:val="28"/>
          <w:szCs w:val="28"/>
        </w:rPr>
        <w:t xml:space="preserve">ĐÀI PHÁT THANH </w:t>
      </w:r>
      <w:r w:rsidR="00262358">
        <w:rPr>
          <w:b/>
          <w:bCs/>
          <w:color w:val="000000" w:themeColor="text1"/>
          <w:sz w:val="28"/>
          <w:szCs w:val="28"/>
        </w:rPr>
        <w:t>TRUYỀN HÌNH</w:t>
      </w:r>
    </w:p>
    <w:p w14:paraId="0EAA8526" w14:textId="70CEB698" w:rsidR="001B518D" w:rsidRPr="00B131EC" w:rsidRDefault="00BD5E39" w:rsidP="00B30CE4">
      <w:pPr>
        <w:pStyle w:val="NormalWeb"/>
        <w:spacing w:before="0" w:beforeAutospacing="0" w:after="0" w:afterAutospacing="0"/>
        <w:jc w:val="center"/>
        <w:rPr>
          <w:b/>
          <w:bCs/>
          <w:color w:val="000000" w:themeColor="text1"/>
          <w:sz w:val="28"/>
          <w:szCs w:val="28"/>
        </w:rPr>
      </w:pPr>
      <w:r>
        <w:rPr>
          <w:b/>
          <w:bCs/>
          <w:color w:val="000000" w:themeColor="text1"/>
          <w:sz w:val="28"/>
          <w:szCs w:val="28"/>
        </w:rPr>
        <w:t xml:space="preserve"> TỈNH BÀ RỊA – VŨNG TÀU</w:t>
      </w:r>
    </w:p>
    <w:p w14:paraId="65ACE7C0" w14:textId="77777777" w:rsidR="00681134" w:rsidRDefault="00681134" w:rsidP="00A062B1">
      <w:pPr>
        <w:spacing w:after="0" w:line="240" w:lineRule="auto"/>
        <w:jc w:val="both"/>
        <w:rPr>
          <w:rFonts w:ascii="Times New Roman" w:eastAsia="Times New Roman" w:hAnsi="Times New Roman" w:cs="Times New Roman"/>
          <w:sz w:val="28"/>
          <w:szCs w:val="28"/>
        </w:rPr>
      </w:pPr>
    </w:p>
    <w:p w14:paraId="5911110A" w14:textId="27A18BCD" w:rsidR="00BD5E39" w:rsidRPr="00BD5E39" w:rsidRDefault="00681134" w:rsidP="00A062B1">
      <w:pPr>
        <w:spacing w:after="0" w:line="240" w:lineRule="auto"/>
        <w:jc w:val="both"/>
        <w:rPr>
          <w:rFonts w:ascii="Times New Roman" w:hAnsi="Times New Roman" w:cs="Times New Roman"/>
          <w:b/>
          <w:sz w:val="28"/>
          <w:szCs w:val="28"/>
        </w:rPr>
      </w:pPr>
      <w:r>
        <w:rPr>
          <w:rFonts w:ascii="Times New Roman" w:eastAsia="Times New Roman" w:hAnsi="Times New Roman" w:cs="Times New Roman"/>
          <w:sz w:val="28"/>
          <w:szCs w:val="28"/>
        </w:rPr>
        <w:tab/>
      </w:r>
      <w:bookmarkStart w:id="0" w:name="_GoBack"/>
      <w:bookmarkEnd w:id="0"/>
      <w:r w:rsidR="00015342">
        <w:rPr>
          <w:rFonts w:ascii="Times New Roman" w:hAnsi="Times New Roman" w:cs="Times New Roman"/>
          <w:b/>
          <w:sz w:val="28"/>
          <w:szCs w:val="28"/>
        </w:rPr>
        <w:t>I.</w:t>
      </w:r>
      <w:r w:rsidR="000216AC">
        <w:rPr>
          <w:rFonts w:ascii="Times New Roman" w:hAnsi="Times New Roman" w:cs="Times New Roman"/>
          <w:b/>
          <w:sz w:val="28"/>
          <w:szCs w:val="28"/>
        </w:rPr>
        <w:t xml:space="preserve"> </w:t>
      </w:r>
      <w:r w:rsidR="00BD5E39" w:rsidRPr="00BD5E39">
        <w:rPr>
          <w:rFonts w:ascii="Times New Roman" w:hAnsi="Times New Roman" w:cs="Times New Roman"/>
          <w:b/>
          <w:sz w:val="28"/>
          <w:szCs w:val="28"/>
        </w:rPr>
        <w:t>ĐÁNH GIÁ VÀ DỰ BÁO TÌNH HÌNH CHUNG</w:t>
      </w:r>
    </w:p>
    <w:p w14:paraId="1408A0C8" w14:textId="748E26EE" w:rsidR="00BD5E39" w:rsidRPr="00BD5E39" w:rsidRDefault="00BD5E39" w:rsidP="00A062B1">
      <w:pPr>
        <w:spacing w:after="0" w:line="240" w:lineRule="auto"/>
        <w:jc w:val="both"/>
        <w:rPr>
          <w:rFonts w:ascii="Times New Roman" w:hAnsi="Times New Roman" w:cs="Times New Roman"/>
          <w:b/>
          <w:sz w:val="28"/>
          <w:szCs w:val="28"/>
        </w:rPr>
      </w:pPr>
      <w:r w:rsidRPr="00BD5E39">
        <w:rPr>
          <w:rFonts w:ascii="Times New Roman" w:hAnsi="Times New Roman" w:cs="Times New Roman"/>
          <w:b/>
          <w:sz w:val="28"/>
          <w:szCs w:val="28"/>
        </w:rPr>
        <w:tab/>
        <w:t xml:space="preserve">1. Tình hình </w:t>
      </w:r>
      <w:r w:rsidR="00C31618">
        <w:rPr>
          <w:rFonts w:ascii="Times New Roman" w:hAnsi="Times New Roman" w:cs="Times New Roman"/>
          <w:b/>
          <w:sz w:val="28"/>
          <w:szCs w:val="28"/>
        </w:rPr>
        <w:t xml:space="preserve">thế giới, khu vực </w:t>
      </w:r>
      <w:r w:rsidRPr="00BD5E39">
        <w:rPr>
          <w:rFonts w:ascii="Times New Roman" w:hAnsi="Times New Roman" w:cs="Times New Roman"/>
          <w:b/>
          <w:sz w:val="28"/>
          <w:szCs w:val="28"/>
        </w:rPr>
        <w:t>có liên quan</w:t>
      </w:r>
    </w:p>
    <w:p w14:paraId="03FF321C" w14:textId="2628E647" w:rsidR="00BD5E39" w:rsidRDefault="00C31618" w:rsidP="00A062B1">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Năm 2024</w:t>
      </w:r>
      <w:r w:rsidR="00BD5E39" w:rsidRPr="00BD5E39">
        <w:rPr>
          <w:rFonts w:ascii="Times New Roman" w:hAnsi="Times New Roman" w:cs="Times New Roman"/>
          <w:sz w:val="28"/>
          <w:szCs w:val="28"/>
        </w:rPr>
        <w:t xml:space="preserve">, tình hình thế giới và khu vực tiếp tục diễn biến phức tạp, khó lường, đáng chú ý là những biến động trong bối cảnh căng thẳng liên quan xung đột quân sự kéo dài giữa </w:t>
      </w:r>
      <w:r w:rsidR="00BD5E39">
        <w:rPr>
          <w:rFonts w:ascii="Times New Roman" w:hAnsi="Times New Roman" w:cs="Times New Roman"/>
          <w:sz w:val="28"/>
          <w:szCs w:val="28"/>
        </w:rPr>
        <w:t xml:space="preserve">các quốc gia Đông Nam Á, mâu thuẩn sắc tộc, tôn giáo, chiến tranh giữa </w:t>
      </w:r>
      <w:r w:rsidR="00BD5E39" w:rsidRPr="00BD5E39">
        <w:rPr>
          <w:rFonts w:ascii="Times New Roman" w:hAnsi="Times New Roman" w:cs="Times New Roman"/>
          <w:sz w:val="28"/>
          <w:szCs w:val="28"/>
        </w:rPr>
        <w:t>02 quốc gia giữ</w:t>
      </w:r>
      <w:r w:rsidR="00BD5E39">
        <w:rPr>
          <w:rFonts w:ascii="Times New Roman" w:hAnsi="Times New Roman" w:cs="Times New Roman"/>
          <w:sz w:val="28"/>
          <w:szCs w:val="28"/>
        </w:rPr>
        <w:t xml:space="preserve">a Nga </w:t>
      </w:r>
      <w:r w:rsidR="00286B84">
        <w:rPr>
          <w:rFonts w:ascii="Times New Roman" w:hAnsi="Times New Roman" w:cs="Times New Roman"/>
          <w:sz w:val="28"/>
          <w:szCs w:val="28"/>
        </w:rPr>
        <w:t>–</w:t>
      </w:r>
      <w:r w:rsidR="00BD5E39">
        <w:rPr>
          <w:rFonts w:ascii="Times New Roman" w:hAnsi="Times New Roman" w:cs="Times New Roman"/>
          <w:sz w:val="28"/>
          <w:szCs w:val="28"/>
        </w:rPr>
        <w:t xml:space="preserve"> </w:t>
      </w:r>
      <w:r w:rsidR="00286B84">
        <w:rPr>
          <w:rFonts w:ascii="Times New Roman" w:hAnsi="Times New Roman" w:cs="Times New Roman"/>
          <w:sz w:val="28"/>
          <w:szCs w:val="28"/>
        </w:rPr>
        <w:t xml:space="preserve">Ukraina </w:t>
      </w:r>
      <w:r w:rsidR="00BD5E39" w:rsidRPr="00BD5E39">
        <w:rPr>
          <w:rFonts w:ascii="Times New Roman" w:hAnsi="Times New Roman" w:cs="Times New Roman"/>
          <w:sz w:val="28"/>
          <w:szCs w:val="28"/>
        </w:rPr>
        <w:t>là thách thức đối với an ninh quốc gia của các nướ</w:t>
      </w:r>
      <w:r w:rsidR="00286B84">
        <w:rPr>
          <w:rFonts w:ascii="Times New Roman" w:hAnsi="Times New Roman" w:cs="Times New Roman"/>
          <w:sz w:val="28"/>
          <w:szCs w:val="28"/>
        </w:rPr>
        <w:t>c</w:t>
      </w:r>
      <w:r w:rsidR="00BD5E39" w:rsidRPr="00BD5E39">
        <w:rPr>
          <w:rFonts w:ascii="Times New Roman" w:hAnsi="Times New Roman" w:cs="Times New Roman"/>
          <w:sz w:val="28"/>
          <w:szCs w:val="28"/>
        </w:rPr>
        <w:t xml:space="preserve"> trong khu vực</w:t>
      </w:r>
      <w:r w:rsidR="0060782E">
        <w:rPr>
          <w:rFonts w:ascii="Times New Roman" w:hAnsi="Times New Roman" w:cs="Times New Roman"/>
          <w:sz w:val="28"/>
          <w:szCs w:val="28"/>
        </w:rPr>
        <w:t xml:space="preserve"> bối cảnh đó </w:t>
      </w:r>
      <w:r w:rsidR="00BD5E39" w:rsidRPr="00BD5E39">
        <w:rPr>
          <w:rFonts w:ascii="Times New Roman" w:hAnsi="Times New Roman" w:cs="Times New Roman"/>
          <w:sz w:val="28"/>
          <w:szCs w:val="28"/>
        </w:rPr>
        <w:t>tác động đế</w:t>
      </w:r>
      <w:r w:rsidR="0060782E">
        <w:rPr>
          <w:rFonts w:ascii="Times New Roman" w:hAnsi="Times New Roman" w:cs="Times New Roman"/>
          <w:sz w:val="28"/>
          <w:szCs w:val="28"/>
        </w:rPr>
        <w:t xml:space="preserve">n ANCT. ANT </w:t>
      </w:r>
      <w:r w:rsidR="00BD5E39" w:rsidRPr="00BD5E39">
        <w:rPr>
          <w:rFonts w:ascii="Times New Roman" w:hAnsi="Times New Roman" w:cs="Times New Roman"/>
          <w:sz w:val="28"/>
          <w:szCs w:val="28"/>
        </w:rPr>
        <w:t>của Việ</w:t>
      </w:r>
      <w:r>
        <w:rPr>
          <w:rFonts w:ascii="Times New Roman" w:hAnsi="Times New Roman" w:cs="Times New Roman"/>
          <w:sz w:val="28"/>
          <w:szCs w:val="28"/>
        </w:rPr>
        <w:t>t Nam.</w:t>
      </w:r>
    </w:p>
    <w:p w14:paraId="7A72F639" w14:textId="6DDA7ECC" w:rsidR="00C31618" w:rsidRDefault="0060782E" w:rsidP="00A062B1">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Năm 2025 cũng là năm có</w:t>
      </w:r>
      <w:r w:rsidR="00C31618">
        <w:rPr>
          <w:rFonts w:ascii="Times New Roman" w:hAnsi="Times New Roman" w:cs="Times New Roman"/>
          <w:sz w:val="28"/>
          <w:szCs w:val="28"/>
        </w:rPr>
        <w:t xml:space="preserve"> nhiều hoạt động kỷ niệm lớn của đất nướ</w:t>
      </w:r>
      <w:r>
        <w:rPr>
          <w:rFonts w:ascii="Times New Roman" w:hAnsi="Times New Roman" w:cs="Times New Roman"/>
          <w:sz w:val="28"/>
          <w:szCs w:val="28"/>
        </w:rPr>
        <w:t>c</w:t>
      </w:r>
      <w:r w:rsidR="00C31618">
        <w:rPr>
          <w:rFonts w:ascii="Times New Roman" w:hAnsi="Times New Roman" w:cs="Times New Roman"/>
          <w:sz w:val="28"/>
          <w:szCs w:val="28"/>
        </w:rPr>
        <w:t xml:space="preserve"> như</w:t>
      </w:r>
      <w:r>
        <w:rPr>
          <w:rFonts w:ascii="Times New Roman" w:hAnsi="Times New Roman" w:cs="Times New Roman"/>
          <w:sz w:val="28"/>
          <w:szCs w:val="28"/>
        </w:rPr>
        <w:t>: k</w:t>
      </w:r>
      <w:r w:rsidR="00C31618">
        <w:rPr>
          <w:rFonts w:ascii="Times New Roman" w:hAnsi="Times New Roman" w:cs="Times New Roman"/>
          <w:sz w:val="28"/>
          <w:szCs w:val="28"/>
        </w:rPr>
        <w:t>ỷ niệm 50 năm Giải phóng miề</w:t>
      </w:r>
      <w:r w:rsidR="00340B6A">
        <w:rPr>
          <w:rFonts w:ascii="Times New Roman" w:hAnsi="Times New Roman" w:cs="Times New Roman"/>
          <w:sz w:val="28"/>
          <w:szCs w:val="28"/>
        </w:rPr>
        <w:t>n Nam;</w:t>
      </w:r>
      <w:r w:rsidR="00C31618">
        <w:rPr>
          <w:rFonts w:ascii="Times New Roman" w:hAnsi="Times New Roman" w:cs="Times New Roman"/>
          <w:sz w:val="28"/>
          <w:szCs w:val="28"/>
        </w:rPr>
        <w:t xml:space="preserve"> 80 năm</w:t>
      </w:r>
      <w:r>
        <w:rPr>
          <w:rFonts w:ascii="Times New Roman" w:hAnsi="Times New Roman" w:cs="Times New Roman"/>
          <w:sz w:val="28"/>
          <w:szCs w:val="28"/>
        </w:rPr>
        <w:t xml:space="preserve"> Cách mạng Tháng Tám và Quốc khánh 2/9 (1945-2025)…</w:t>
      </w:r>
      <w:r w:rsidR="004254B7">
        <w:rPr>
          <w:rFonts w:ascii="Times New Roman" w:hAnsi="Times New Roman" w:cs="Times New Roman"/>
          <w:sz w:val="28"/>
          <w:szCs w:val="28"/>
        </w:rPr>
        <w:t xml:space="preserve">, </w:t>
      </w:r>
      <w:r w:rsidR="00C31618">
        <w:rPr>
          <w:rFonts w:ascii="Times New Roman" w:hAnsi="Times New Roman" w:cs="Times New Roman"/>
          <w:sz w:val="28"/>
          <w:szCs w:val="28"/>
        </w:rPr>
        <w:t>Do đó, trên địa bàn tỉnh nói chung, địa bàn thành phố Bà Rịa nói riêng tiềm ẩn nhiều nguy cơ xuất hiện, gia tăng các hoạt động của những đối tượng cơ hội chính trị, phá hoại, chia rẻ tôn giáo, lợi dụng các mẫu thuẩn, khiếu nại, khiếu kiện để xâm phạm, đột nhập, cản trở, phá hoại hoạt động bình thường của các cơ quan nhà nước. Đặc biệt là các hoạt động gây tiếng vang, tập trung đông người gây rối</w:t>
      </w:r>
      <w:r w:rsidR="004254B7">
        <w:rPr>
          <w:rFonts w:ascii="Times New Roman" w:hAnsi="Times New Roman" w:cs="Times New Roman"/>
          <w:sz w:val="28"/>
          <w:szCs w:val="28"/>
        </w:rPr>
        <w:t xml:space="preserve"> ANTT</w:t>
      </w:r>
      <w:r w:rsidR="00C31618">
        <w:rPr>
          <w:rFonts w:ascii="Times New Roman" w:hAnsi="Times New Roman" w:cs="Times New Roman"/>
          <w:sz w:val="28"/>
          <w:szCs w:val="28"/>
        </w:rPr>
        <w:t>…</w:t>
      </w:r>
    </w:p>
    <w:p w14:paraId="0FAA112E" w14:textId="77777777" w:rsidR="00954545" w:rsidRDefault="00C31618" w:rsidP="00A062B1">
      <w:pPr>
        <w:spacing w:after="0" w:line="240" w:lineRule="auto"/>
        <w:ind w:firstLine="720"/>
        <w:jc w:val="both"/>
        <w:rPr>
          <w:rFonts w:ascii="Times New Roman" w:hAnsi="Times New Roman"/>
          <w:sz w:val="28"/>
          <w:szCs w:val="28"/>
        </w:rPr>
      </w:pPr>
      <w:r w:rsidRPr="00C31618">
        <w:rPr>
          <w:rFonts w:ascii="Times New Roman" w:hAnsi="Times New Roman"/>
          <w:sz w:val="28"/>
          <w:szCs w:val="28"/>
        </w:rPr>
        <w:t>Cùng với sự bùng nổ của công nghệ thông tin, sự phát triển của mạng xã hội như facebook, youtube, tiktok… thông tin xấu độc, vu cáo, xuyên tạc, bôi nhọ lực lượng Công an nhân dân vẫn đang hằng ngày, hàng giờ tác động đến mỗi ngườ</w:t>
      </w:r>
      <w:r w:rsidR="004254B7">
        <w:rPr>
          <w:rFonts w:ascii="Times New Roman" w:hAnsi="Times New Roman"/>
          <w:sz w:val="28"/>
          <w:szCs w:val="28"/>
        </w:rPr>
        <w:t xml:space="preserve">i dân, làm </w:t>
      </w:r>
      <w:r w:rsidRPr="00C31618">
        <w:rPr>
          <w:rFonts w:ascii="Times New Roman" w:hAnsi="Times New Roman"/>
          <w:sz w:val="28"/>
          <w:szCs w:val="28"/>
        </w:rPr>
        <w:t xml:space="preserve">mất niềm tin </w:t>
      </w:r>
      <w:r w:rsidR="004254B7">
        <w:rPr>
          <w:rFonts w:ascii="Times New Roman" w:hAnsi="Times New Roman"/>
          <w:sz w:val="28"/>
          <w:szCs w:val="28"/>
        </w:rPr>
        <w:t>giữ chính quyền và nhân dân</w:t>
      </w:r>
      <w:r w:rsidRPr="00C31618">
        <w:rPr>
          <w:rFonts w:ascii="Times New Roman" w:hAnsi="Times New Roman"/>
          <w:sz w:val="28"/>
          <w:szCs w:val="28"/>
        </w:rPr>
        <w:t xml:space="preserve">. Cùng với đó, </w:t>
      </w:r>
      <w:r w:rsidR="00E135BC">
        <w:rPr>
          <w:rFonts w:ascii="Times New Roman" w:hAnsi="Times New Roman"/>
          <w:sz w:val="28"/>
          <w:szCs w:val="28"/>
        </w:rPr>
        <w:t xml:space="preserve">các thế lự thù địch </w:t>
      </w:r>
      <w:r w:rsidRPr="00C31618">
        <w:rPr>
          <w:rFonts w:ascii="Times New Roman" w:hAnsi="Times New Roman"/>
          <w:sz w:val="28"/>
          <w:szCs w:val="28"/>
        </w:rPr>
        <w:t xml:space="preserve">ra sức </w:t>
      </w:r>
      <w:r w:rsidR="00E135BC">
        <w:rPr>
          <w:rFonts w:ascii="Times New Roman" w:hAnsi="Times New Roman"/>
          <w:sz w:val="28"/>
          <w:szCs w:val="28"/>
        </w:rPr>
        <w:t xml:space="preserve">tuyên truyền, </w:t>
      </w:r>
      <w:r w:rsidRPr="00C31618">
        <w:rPr>
          <w:rFonts w:ascii="Times New Roman" w:hAnsi="Times New Roman"/>
          <w:sz w:val="28"/>
          <w:szCs w:val="28"/>
        </w:rPr>
        <w:t>kích động, lôi kéo người dân</w:t>
      </w:r>
      <w:r w:rsidR="00E135BC">
        <w:rPr>
          <w:rFonts w:ascii="Times New Roman" w:hAnsi="Times New Roman"/>
          <w:sz w:val="28"/>
          <w:szCs w:val="28"/>
        </w:rPr>
        <w:t xml:space="preserve"> biểu tình, bạo loạn gấy mất ANTT.</w:t>
      </w:r>
      <w:r w:rsidRPr="00C31618">
        <w:rPr>
          <w:rFonts w:ascii="Times New Roman" w:hAnsi="Times New Roman"/>
          <w:sz w:val="28"/>
          <w:szCs w:val="28"/>
        </w:rPr>
        <w:t xml:space="preserve"> </w:t>
      </w:r>
      <w:r w:rsidR="00E135BC">
        <w:rPr>
          <w:rFonts w:ascii="Times New Roman" w:hAnsi="Times New Roman"/>
          <w:sz w:val="28"/>
          <w:szCs w:val="28"/>
        </w:rPr>
        <w:tab/>
      </w:r>
      <w:r w:rsidRPr="00C31618">
        <w:rPr>
          <w:rFonts w:ascii="Times New Roman" w:hAnsi="Times New Roman" w:cs="Times New Roman"/>
          <w:b/>
          <w:sz w:val="28"/>
          <w:szCs w:val="28"/>
        </w:rPr>
        <w:t xml:space="preserve">2. Tình hình kinh tế, chính trị, văn hóa, xã hội, dân tộc, tôn giáo </w:t>
      </w:r>
      <w:r w:rsidR="00BD737F">
        <w:rPr>
          <w:rFonts w:ascii="Times New Roman" w:hAnsi="Times New Roman" w:cs="Times New Roman"/>
          <w:b/>
          <w:sz w:val="28"/>
          <w:szCs w:val="28"/>
        </w:rPr>
        <w:t xml:space="preserve">có liên quan </w:t>
      </w:r>
      <w:r w:rsidRPr="00C31618">
        <w:rPr>
          <w:rFonts w:ascii="Times New Roman" w:hAnsi="Times New Roman" w:cs="Times New Roman"/>
          <w:b/>
          <w:sz w:val="28"/>
          <w:szCs w:val="28"/>
        </w:rPr>
        <w:t>trên địa bàn</w:t>
      </w:r>
    </w:p>
    <w:p w14:paraId="5216F9B8" w14:textId="6F492E76" w:rsidR="00954545" w:rsidRDefault="00BD737F" w:rsidP="00A062B1">
      <w:pPr>
        <w:spacing w:after="0" w:line="240" w:lineRule="auto"/>
        <w:ind w:firstLine="720"/>
        <w:jc w:val="both"/>
        <w:rPr>
          <w:rFonts w:ascii="Times New Roman" w:hAnsi="Times New Roman"/>
          <w:sz w:val="28"/>
          <w:szCs w:val="28"/>
        </w:rPr>
      </w:pPr>
      <w:r>
        <w:rPr>
          <w:rFonts w:ascii="Times New Roman" w:eastAsia="Times New Roman" w:hAnsi="Times New Roman"/>
          <w:sz w:val="28"/>
          <w:szCs w:val="28"/>
        </w:rPr>
        <w:t>-</w:t>
      </w:r>
      <w:r w:rsidR="00954545">
        <w:rPr>
          <w:rFonts w:ascii="Times New Roman" w:eastAsia="Times New Roman" w:hAnsi="Times New Roman"/>
          <w:sz w:val="28"/>
          <w:szCs w:val="28"/>
          <w:lang w:val="vi-VN"/>
        </w:rPr>
        <w:t xml:space="preserve"> Qua rà soát</w:t>
      </w:r>
      <w:r w:rsidR="00954545">
        <w:rPr>
          <w:rFonts w:ascii="Times New Roman" w:eastAsia="Times New Roman" w:hAnsi="Times New Roman"/>
          <w:sz w:val="28"/>
          <w:szCs w:val="28"/>
        </w:rPr>
        <w:t xml:space="preserve"> địa bàn </w:t>
      </w:r>
      <w:r>
        <w:rPr>
          <w:rFonts w:ascii="Times New Roman" w:eastAsia="Times New Roman" w:hAnsi="Times New Roman"/>
          <w:sz w:val="28"/>
          <w:szCs w:val="28"/>
          <w:lang w:val="vi-VN"/>
        </w:rPr>
        <w:t xml:space="preserve">phường Phước Trung và khu vực xung quanh </w:t>
      </w:r>
      <w:r w:rsidR="006946B9">
        <w:rPr>
          <w:rFonts w:ascii="Times New Roman" w:eastAsia="Times New Roman" w:hAnsi="Times New Roman"/>
          <w:sz w:val="28"/>
          <w:szCs w:val="28"/>
        </w:rPr>
        <w:t xml:space="preserve">tương đối ổn định, </w:t>
      </w:r>
      <w:r>
        <w:rPr>
          <w:rFonts w:ascii="Times New Roman" w:eastAsia="Times New Roman" w:hAnsi="Times New Roman"/>
          <w:sz w:val="28"/>
          <w:szCs w:val="28"/>
          <w:lang w:val="vi-VN"/>
        </w:rPr>
        <w:t>không có đối tượng nổi về chính trị, không xuất hiện các trường hợp người dân khiếu nại, khiếu kiện kéo dài.</w:t>
      </w:r>
    </w:p>
    <w:p w14:paraId="79880FBC" w14:textId="1153ACC0" w:rsidR="00BD737F" w:rsidRPr="00954545" w:rsidRDefault="00BD737F" w:rsidP="00A062B1">
      <w:pPr>
        <w:spacing w:after="0" w:line="240" w:lineRule="auto"/>
        <w:ind w:firstLine="720"/>
        <w:jc w:val="both"/>
        <w:rPr>
          <w:rFonts w:ascii="Times New Roman" w:hAnsi="Times New Roman"/>
          <w:sz w:val="28"/>
          <w:szCs w:val="28"/>
        </w:rPr>
      </w:pPr>
      <w:r>
        <w:rPr>
          <w:rFonts w:ascii="Times New Roman" w:eastAsia="Times New Roman" w:hAnsi="Times New Roman"/>
          <w:sz w:val="28"/>
          <w:szCs w:val="28"/>
        </w:rPr>
        <w:t>-</w:t>
      </w:r>
      <w:r>
        <w:rPr>
          <w:rFonts w:ascii="Times New Roman" w:eastAsia="Times New Roman" w:hAnsi="Times New Roman"/>
          <w:sz w:val="28"/>
          <w:szCs w:val="28"/>
          <w:lang w:val="vi-VN"/>
        </w:rPr>
        <w:t xml:space="preserve"> </w:t>
      </w:r>
      <w:r w:rsidRPr="006A39F5">
        <w:rPr>
          <w:rFonts w:ascii="Times New Roman" w:eastAsia="Times New Roman" w:hAnsi="Times New Roman"/>
          <w:sz w:val="28"/>
          <w:szCs w:val="28"/>
          <w:lang w:val="vi-VN"/>
        </w:rPr>
        <w:t xml:space="preserve">Tình hình ANTT trong khu vực </w:t>
      </w:r>
      <w:r>
        <w:rPr>
          <w:rFonts w:ascii="Times New Roman" w:eastAsia="Times New Roman" w:hAnsi="Times New Roman"/>
          <w:sz w:val="28"/>
          <w:szCs w:val="28"/>
          <w:lang w:val="vi-VN"/>
        </w:rPr>
        <w:t xml:space="preserve">thường </w:t>
      </w:r>
      <w:r w:rsidRPr="006A39F5">
        <w:rPr>
          <w:rFonts w:ascii="Times New Roman" w:eastAsia="Times New Roman" w:hAnsi="Times New Roman"/>
          <w:sz w:val="28"/>
          <w:szCs w:val="28"/>
          <w:lang w:val="vi-VN"/>
        </w:rPr>
        <w:t xml:space="preserve">nổi lên nhiều loại </w:t>
      </w:r>
      <w:r>
        <w:rPr>
          <w:rFonts w:ascii="Times New Roman" w:eastAsia="Times New Roman" w:hAnsi="Times New Roman"/>
          <w:sz w:val="28"/>
          <w:szCs w:val="28"/>
          <w:lang w:val="vi-VN"/>
        </w:rPr>
        <w:t xml:space="preserve">đối tượng, </w:t>
      </w:r>
      <w:r w:rsidRPr="006A39F5">
        <w:rPr>
          <w:rFonts w:ascii="Times New Roman" w:eastAsia="Times New Roman" w:hAnsi="Times New Roman"/>
          <w:sz w:val="28"/>
          <w:szCs w:val="28"/>
          <w:lang w:val="vi-VN"/>
        </w:rPr>
        <w:t xml:space="preserve">tội phạm như: </w:t>
      </w:r>
      <w:r>
        <w:rPr>
          <w:rFonts w:ascii="Times New Roman" w:eastAsia="Times New Roman" w:hAnsi="Times New Roman"/>
          <w:sz w:val="28"/>
          <w:szCs w:val="28"/>
          <w:lang w:val="vi-VN"/>
        </w:rPr>
        <w:t xml:space="preserve">đối tượng nghiện ma túy, </w:t>
      </w:r>
      <w:r w:rsidRPr="006A39F5">
        <w:rPr>
          <w:rFonts w:ascii="Times New Roman" w:eastAsia="Times New Roman" w:hAnsi="Times New Roman"/>
          <w:sz w:val="28"/>
          <w:szCs w:val="28"/>
          <w:lang w:val="vi-VN"/>
        </w:rPr>
        <w:t>cướp giật, trộm cắp tài sản, đua xe trái phép…</w:t>
      </w:r>
      <w:r>
        <w:rPr>
          <w:rFonts w:ascii="Times New Roman" w:eastAsia="Times New Roman" w:hAnsi="Times New Roman"/>
          <w:sz w:val="28"/>
          <w:szCs w:val="28"/>
          <w:lang w:val="vi-VN"/>
        </w:rPr>
        <w:t xml:space="preserve"> đặc biệt là tình trạng dân nhập cư, lao động phổ thông dễ bị lôi kéo, kích động, dụ dỗ...</w:t>
      </w:r>
      <w:r w:rsidRPr="006A39F5">
        <w:rPr>
          <w:rFonts w:ascii="Times New Roman" w:eastAsia="Times New Roman" w:hAnsi="Times New Roman"/>
          <w:sz w:val="28"/>
          <w:szCs w:val="28"/>
          <w:lang w:val="vi-VN"/>
        </w:rPr>
        <w:t xml:space="preserve"> nên chúng ta cần làm tốt công tác phòng ngừa và</w:t>
      </w:r>
      <w:r>
        <w:rPr>
          <w:rFonts w:ascii="Times New Roman" w:eastAsia="Times New Roman" w:hAnsi="Times New Roman"/>
          <w:sz w:val="28"/>
          <w:szCs w:val="28"/>
          <w:lang w:val="vi-VN"/>
        </w:rPr>
        <w:t xml:space="preserve"> phối hợp UBND, Công an phường nhằm</w:t>
      </w:r>
      <w:r w:rsidRPr="006A39F5">
        <w:rPr>
          <w:rFonts w:ascii="Times New Roman" w:eastAsia="Times New Roman" w:hAnsi="Times New Roman"/>
          <w:sz w:val="28"/>
          <w:szCs w:val="28"/>
          <w:lang w:val="vi-VN"/>
        </w:rPr>
        <w:t xml:space="preserve"> tuyên truyền cho người dân </w:t>
      </w:r>
      <w:r>
        <w:rPr>
          <w:rFonts w:ascii="Times New Roman" w:eastAsia="Times New Roman" w:hAnsi="Times New Roman"/>
          <w:sz w:val="28"/>
          <w:szCs w:val="28"/>
          <w:lang w:val="vi-VN"/>
        </w:rPr>
        <w:t>cùng chung tay giữ gìn ANTT địa phương, góp phần bảo vệ an toàn khu vực TTHC-CT tỉnh.</w:t>
      </w:r>
    </w:p>
    <w:p w14:paraId="2CD248A6" w14:textId="5F91FF98" w:rsidR="00BD737F" w:rsidRDefault="00BD737F" w:rsidP="00A062B1">
      <w:pPr>
        <w:spacing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rPr>
        <w:t>3. Kết luận, dự báo tình hình</w:t>
      </w:r>
    </w:p>
    <w:p w14:paraId="7EE781C8" w14:textId="09DDBEAD" w:rsidR="00DC021F" w:rsidRDefault="00BD737F" w:rsidP="00A062B1">
      <w:pPr>
        <w:spacing w:after="0" w:line="240" w:lineRule="auto"/>
        <w:ind w:firstLine="720"/>
        <w:jc w:val="both"/>
        <w:rPr>
          <w:rFonts w:ascii="Times New Roman" w:hAnsi="Times New Roman" w:cs="Times New Roman"/>
          <w:sz w:val="28"/>
          <w:szCs w:val="28"/>
        </w:rPr>
      </w:pPr>
      <w:r w:rsidRPr="00BD737F">
        <w:rPr>
          <w:rFonts w:ascii="Times New Roman" w:hAnsi="Times New Roman" w:cs="Times New Roman"/>
          <w:sz w:val="28"/>
          <w:szCs w:val="28"/>
        </w:rPr>
        <w:lastRenderedPageBreak/>
        <w:t xml:space="preserve">- Địa bàn </w:t>
      </w:r>
      <w:r>
        <w:rPr>
          <w:rFonts w:ascii="Times New Roman" w:hAnsi="Times New Roman" w:cs="Times New Roman"/>
          <w:sz w:val="28"/>
          <w:szCs w:val="28"/>
        </w:rPr>
        <w:t xml:space="preserve">có liên quan đến mục tiêu tương đối ổn định về </w:t>
      </w:r>
      <w:r w:rsidR="003840D5">
        <w:rPr>
          <w:rFonts w:ascii="Times New Roman" w:hAnsi="Times New Roman" w:cs="Times New Roman"/>
          <w:sz w:val="28"/>
          <w:szCs w:val="28"/>
        </w:rPr>
        <w:t xml:space="preserve">ANCT, </w:t>
      </w:r>
      <w:r>
        <w:rPr>
          <w:rFonts w:ascii="Times New Roman" w:hAnsi="Times New Roman" w:cs="Times New Roman"/>
          <w:sz w:val="28"/>
          <w:szCs w:val="28"/>
        </w:rPr>
        <w:t>ANTT, nguy cơ bùng phát trong nhân dân có liên quan đến khiếu nại, khiếu kiện, xâm nhập, chống phá mục tiêu là rất thấp.</w:t>
      </w:r>
    </w:p>
    <w:p w14:paraId="643CE3CD" w14:textId="291D0C6F" w:rsidR="00BD737F" w:rsidRDefault="00BD737F" w:rsidP="00A062B1">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Do là khu vực</w:t>
      </w:r>
      <w:r w:rsidR="006946B9">
        <w:rPr>
          <w:rFonts w:ascii="Times New Roman" w:hAnsi="Times New Roman" w:cs="Times New Roman"/>
          <w:sz w:val="28"/>
          <w:szCs w:val="28"/>
        </w:rPr>
        <w:t xml:space="preserve"> TTHC-CT tỉnh,</w:t>
      </w:r>
      <w:r>
        <w:rPr>
          <w:rFonts w:ascii="Times New Roman" w:hAnsi="Times New Roman" w:cs="Times New Roman"/>
          <w:sz w:val="28"/>
          <w:szCs w:val="28"/>
        </w:rPr>
        <w:t xml:space="preserve"> tập trung nhiều công dân, tổ chức, doanh nghiệp đến làm việc, giải quyết thủ tục hành chính nên vấn đề lợi dụng sơ hở để trộm cắp tài sản; nguy cơ cháy nổ</w:t>
      </w:r>
      <w:r w:rsidR="006946B9">
        <w:rPr>
          <w:rFonts w:ascii="Times New Roman" w:hAnsi="Times New Roman" w:cs="Times New Roman"/>
          <w:sz w:val="28"/>
          <w:szCs w:val="28"/>
        </w:rPr>
        <w:t xml:space="preserve">, </w:t>
      </w:r>
      <w:r>
        <w:rPr>
          <w:rFonts w:ascii="Times New Roman" w:hAnsi="Times New Roman" w:cs="Times New Roman"/>
          <w:sz w:val="28"/>
          <w:szCs w:val="28"/>
        </w:rPr>
        <w:t>nguy cơ ảnh hưởng do thiên tai… có thể đe dọa trực tiếp đến ANTT tại mục tiêu.</w:t>
      </w:r>
    </w:p>
    <w:p w14:paraId="51A9A56C" w14:textId="454D786A" w:rsidR="00BD737F" w:rsidRPr="00BD737F" w:rsidRDefault="00EF1F67" w:rsidP="00A062B1">
      <w:pPr>
        <w:spacing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rPr>
        <w:t>I</w:t>
      </w:r>
      <w:r w:rsidR="00BD737F" w:rsidRPr="00BD737F">
        <w:rPr>
          <w:rFonts w:ascii="Times New Roman" w:hAnsi="Times New Roman" w:cs="Times New Roman"/>
          <w:b/>
          <w:sz w:val="28"/>
          <w:szCs w:val="28"/>
        </w:rPr>
        <w:t>I. PHƯƠNG CHÂM, NGUYÊN TẮC</w:t>
      </w:r>
    </w:p>
    <w:p w14:paraId="2069D209" w14:textId="1084F488" w:rsidR="00BD737F" w:rsidRPr="00BD737F" w:rsidRDefault="00BD737F" w:rsidP="00A062B1">
      <w:pPr>
        <w:spacing w:after="0" w:line="240" w:lineRule="auto"/>
        <w:ind w:firstLine="720"/>
        <w:jc w:val="both"/>
        <w:rPr>
          <w:rFonts w:ascii="Times New Roman" w:hAnsi="Times New Roman" w:cs="Times New Roman"/>
          <w:sz w:val="28"/>
          <w:szCs w:val="28"/>
        </w:rPr>
      </w:pPr>
      <w:r w:rsidRPr="00BD737F">
        <w:rPr>
          <w:rFonts w:ascii="Times New Roman" w:hAnsi="Times New Roman" w:cs="Times New Roman"/>
          <w:sz w:val="28"/>
          <w:szCs w:val="28"/>
        </w:rPr>
        <w:t>1. Đảm bảo yếu tố bí mật, bất ngờ, giành hiệu quả cao nhất; không đề xảy ra hoặc hạn chế thấp nhất thương vong về người, thiệt hại về tài sả</w:t>
      </w:r>
      <w:r>
        <w:rPr>
          <w:rFonts w:ascii="Times New Roman" w:hAnsi="Times New Roman" w:cs="Times New Roman"/>
          <w:sz w:val="28"/>
          <w:szCs w:val="28"/>
        </w:rPr>
        <w:t>n.</w:t>
      </w:r>
    </w:p>
    <w:p w14:paraId="4798BEA2" w14:textId="27689BD1" w:rsidR="00BD737F" w:rsidRPr="00BD737F" w:rsidRDefault="00BD737F" w:rsidP="00A062B1">
      <w:pPr>
        <w:spacing w:after="0" w:line="240" w:lineRule="auto"/>
        <w:ind w:firstLine="720"/>
        <w:jc w:val="both"/>
        <w:rPr>
          <w:rFonts w:ascii="Times New Roman" w:hAnsi="Times New Roman" w:cs="Times New Roman"/>
          <w:sz w:val="28"/>
          <w:szCs w:val="28"/>
        </w:rPr>
      </w:pPr>
      <w:r w:rsidRPr="00BD737F">
        <w:rPr>
          <w:rFonts w:ascii="Times New Roman" w:hAnsi="Times New Roman" w:cs="Times New Roman"/>
          <w:sz w:val="28"/>
          <w:szCs w:val="28"/>
        </w:rPr>
        <w:t>2. Căn cứ tính chất, mức độ của vụ việc để đảm bảo công tác tổ chức, sử dụng lực lượng, vũ khí, công cụ hỗ trợ, vật liệu nổ, phương tiện, thiết bị kỹ thuật nghiệp vụ phù hợ</w:t>
      </w:r>
      <w:r>
        <w:rPr>
          <w:rFonts w:ascii="Times New Roman" w:hAnsi="Times New Roman" w:cs="Times New Roman"/>
          <w:sz w:val="28"/>
          <w:szCs w:val="28"/>
        </w:rPr>
        <w:t>p.</w:t>
      </w:r>
    </w:p>
    <w:p w14:paraId="3993EF15" w14:textId="7A929F27" w:rsidR="00BD737F" w:rsidRPr="00BD737F" w:rsidRDefault="00BD737F" w:rsidP="00A062B1">
      <w:pPr>
        <w:spacing w:after="0" w:line="240" w:lineRule="auto"/>
        <w:ind w:firstLine="720"/>
        <w:jc w:val="both"/>
        <w:rPr>
          <w:rFonts w:ascii="Times New Roman" w:hAnsi="Times New Roman" w:cs="Times New Roman"/>
          <w:sz w:val="28"/>
          <w:szCs w:val="28"/>
        </w:rPr>
      </w:pPr>
      <w:r w:rsidRPr="00BD737F">
        <w:rPr>
          <w:rFonts w:ascii="Times New Roman" w:hAnsi="Times New Roman" w:cs="Times New Roman"/>
          <w:sz w:val="28"/>
          <w:szCs w:val="28"/>
        </w:rPr>
        <w:t>3. Phối hợp chặt chẽ, hiệp đồng tác chiến với các lực lượng có liên quan đảm bảo sự thống nhấ</w:t>
      </w:r>
      <w:r>
        <w:rPr>
          <w:rFonts w:ascii="Times New Roman" w:hAnsi="Times New Roman" w:cs="Times New Roman"/>
          <w:sz w:val="28"/>
          <w:szCs w:val="28"/>
        </w:rPr>
        <w:t>t.</w:t>
      </w:r>
    </w:p>
    <w:p w14:paraId="02900F2D" w14:textId="0444EC53" w:rsidR="00BD737F" w:rsidRDefault="00BD737F" w:rsidP="00A062B1">
      <w:pPr>
        <w:spacing w:after="0" w:line="240" w:lineRule="auto"/>
        <w:ind w:firstLine="720"/>
        <w:jc w:val="both"/>
        <w:rPr>
          <w:rFonts w:ascii="Times New Roman" w:hAnsi="Times New Roman" w:cs="Times New Roman"/>
          <w:sz w:val="28"/>
          <w:szCs w:val="28"/>
        </w:rPr>
      </w:pPr>
      <w:r w:rsidRPr="00BD737F">
        <w:rPr>
          <w:rFonts w:ascii="Times New Roman" w:hAnsi="Times New Roman" w:cs="Times New Roman"/>
          <w:sz w:val="28"/>
          <w:szCs w:val="28"/>
        </w:rPr>
        <w:t>4. Phát huy tối đa các tính năng tác dụng của các loại vũ khí, vật liệu nổ, công cụ hỗ trợ, phương tiện, thiết bị kỹ thuật nghiệp vụ phục vụ theo phương án.</w:t>
      </w:r>
    </w:p>
    <w:p w14:paraId="632ADEA7" w14:textId="47F0FCC7" w:rsidR="00BD737F" w:rsidRPr="00EF1F67" w:rsidRDefault="00EF1F67" w:rsidP="00A062B1">
      <w:pPr>
        <w:spacing w:after="0" w:line="240" w:lineRule="auto"/>
        <w:ind w:firstLine="720"/>
        <w:jc w:val="both"/>
        <w:rPr>
          <w:rFonts w:ascii="Times New Roman" w:hAnsi="Times New Roman" w:cs="Times New Roman"/>
          <w:b/>
          <w:sz w:val="28"/>
          <w:szCs w:val="28"/>
        </w:rPr>
      </w:pPr>
      <w:r w:rsidRPr="00EF1F67">
        <w:rPr>
          <w:rFonts w:ascii="Times New Roman" w:hAnsi="Times New Roman" w:cs="Times New Roman"/>
          <w:b/>
          <w:sz w:val="28"/>
          <w:szCs w:val="28"/>
        </w:rPr>
        <w:t>III</w:t>
      </w:r>
      <w:r w:rsidR="00BD737F" w:rsidRPr="00EF1F67">
        <w:rPr>
          <w:rFonts w:ascii="Times New Roman" w:hAnsi="Times New Roman" w:cs="Times New Roman"/>
          <w:b/>
          <w:sz w:val="28"/>
          <w:szCs w:val="28"/>
        </w:rPr>
        <w:t>. XÁC ĐỊNH MỤC TIÊU CẦN BẢO VỆ VÀ DỰ KIẾN CÁC TÌNH HUỐNG, BIỆN PHÁP GIẢI QUYẾT</w:t>
      </w:r>
    </w:p>
    <w:p w14:paraId="44F94A37" w14:textId="1FD6CA86" w:rsidR="00BD737F" w:rsidRPr="00EF1F67" w:rsidRDefault="00BD737F" w:rsidP="00A062B1">
      <w:pPr>
        <w:spacing w:after="0" w:line="240" w:lineRule="auto"/>
        <w:ind w:firstLine="720"/>
        <w:jc w:val="both"/>
        <w:rPr>
          <w:rFonts w:ascii="Times New Roman" w:hAnsi="Times New Roman" w:cs="Times New Roman"/>
          <w:b/>
          <w:sz w:val="28"/>
          <w:szCs w:val="28"/>
        </w:rPr>
      </w:pPr>
      <w:r w:rsidRPr="00EF1F67">
        <w:rPr>
          <w:rFonts w:ascii="Times New Roman" w:hAnsi="Times New Roman" w:cs="Times New Roman"/>
          <w:b/>
          <w:sz w:val="28"/>
          <w:szCs w:val="28"/>
        </w:rPr>
        <w:t>1. Xác định mục tiêu cần bảo vệ</w:t>
      </w:r>
    </w:p>
    <w:p w14:paraId="294BE3C6" w14:textId="1B70004A" w:rsidR="00EF1F67" w:rsidRDefault="00BD737F" w:rsidP="00A062B1">
      <w:pPr>
        <w:spacing w:after="0" w:line="240" w:lineRule="auto"/>
        <w:ind w:firstLine="720"/>
        <w:jc w:val="both"/>
        <w:rPr>
          <w:rFonts w:ascii="Times New Roman" w:hAnsi="Times New Roman" w:cs="Times New Roman"/>
          <w:sz w:val="28"/>
          <w:szCs w:val="28"/>
        </w:rPr>
      </w:pPr>
      <w:r w:rsidRPr="00EF1F67">
        <w:rPr>
          <w:rFonts w:ascii="Times New Roman" w:hAnsi="Times New Roman" w:cs="Times New Roman"/>
          <w:sz w:val="28"/>
          <w:szCs w:val="28"/>
        </w:rPr>
        <w:t xml:space="preserve">Trụ sở </w:t>
      </w:r>
      <w:r w:rsidR="00262358">
        <w:rPr>
          <w:rFonts w:ascii="Times New Roman" w:hAnsi="Times New Roman" w:cs="Times New Roman"/>
          <w:sz w:val="28"/>
          <w:szCs w:val="28"/>
        </w:rPr>
        <w:t xml:space="preserve">mục tiêu </w:t>
      </w:r>
      <w:r w:rsidR="00262358" w:rsidRPr="00720DCE">
        <w:rPr>
          <w:rFonts w:ascii="Times New Roman" w:hAnsi="Times New Roman" w:cs="Times New Roman"/>
          <w:bCs/>
          <w:color w:val="000000" w:themeColor="text1"/>
          <w:sz w:val="28"/>
          <w:szCs w:val="28"/>
        </w:rPr>
        <w:t>Đài Phát thanh – Truyền hình</w:t>
      </w:r>
      <w:r w:rsidR="00EF1F67" w:rsidRPr="00EF1F67">
        <w:rPr>
          <w:rFonts w:ascii="Times New Roman" w:hAnsi="Times New Roman" w:cs="Times New Roman"/>
          <w:sz w:val="28"/>
          <w:szCs w:val="28"/>
        </w:rPr>
        <w:t xml:space="preserve"> tỉnh Bà Rịa – Vũng Tàu tại số 5</w:t>
      </w:r>
      <w:r w:rsidR="00262358">
        <w:rPr>
          <w:rFonts w:ascii="Times New Roman" w:hAnsi="Times New Roman" w:cs="Times New Roman"/>
          <w:sz w:val="28"/>
          <w:szCs w:val="28"/>
        </w:rPr>
        <w:t>64</w:t>
      </w:r>
      <w:r w:rsidR="00EF1F67" w:rsidRPr="00EF1F67">
        <w:rPr>
          <w:rFonts w:ascii="Times New Roman" w:hAnsi="Times New Roman" w:cs="Times New Roman"/>
          <w:sz w:val="28"/>
          <w:szCs w:val="28"/>
        </w:rPr>
        <w:t xml:space="preserve"> </w:t>
      </w:r>
      <w:r w:rsidR="00262358">
        <w:rPr>
          <w:rFonts w:ascii="Times New Roman" w:hAnsi="Times New Roman" w:cs="Times New Roman"/>
          <w:sz w:val="28"/>
          <w:szCs w:val="28"/>
        </w:rPr>
        <w:t>Cách Mạng Tháng Tám,</w:t>
      </w:r>
      <w:r w:rsidR="00EF1F67" w:rsidRPr="00EF1F67">
        <w:rPr>
          <w:rFonts w:ascii="Times New Roman" w:hAnsi="Times New Roman" w:cs="Times New Roman"/>
          <w:sz w:val="28"/>
          <w:szCs w:val="28"/>
        </w:rPr>
        <w:t xml:space="preserve"> Phường Phước Trung, TP. Bà Rịa</w:t>
      </w:r>
      <w:r w:rsidR="00EF1F67">
        <w:rPr>
          <w:rFonts w:ascii="Times New Roman" w:hAnsi="Times New Roman" w:cs="Times New Roman"/>
          <w:sz w:val="28"/>
          <w:szCs w:val="28"/>
        </w:rPr>
        <w:t xml:space="preserve">, tỉnh </w:t>
      </w:r>
      <w:r w:rsidR="006946B9">
        <w:rPr>
          <w:rFonts w:ascii="Times New Roman" w:hAnsi="Times New Roman" w:cs="Times New Roman"/>
          <w:sz w:val="28"/>
          <w:szCs w:val="28"/>
        </w:rPr>
        <w:t>BR-VT</w:t>
      </w:r>
      <w:r w:rsidR="00EF1F67">
        <w:rPr>
          <w:rFonts w:ascii="Times New Roman" w:hAnsi="Times New Roman" w:cs="Times New Roman"/>
          <w:sz w:val="28"/>
          <w:szCs w:val="28"/>
        </w:rPr>
        <w:t>.</w:t>
      </w:r>
    </w:p>
    <w:p w14:paraId="71D8AA9B" w14:textId="77777777" w:rsidR="00474E2D" w:rsidRPr="00474E2D" w:rsidRDefault="00474E2D" w:rsidP="00A062B1">
      <w:pPr>
        <w:spacing w:after="0" w:line="240" w:lineRule="auto"/>
        <w:ind w:firstLine="567"/>
        <w:jc w:val="both"/>
        <w:rPr>
          <w:rFonts w:ascii="Times New Roman" w:hAnsi="Times New Roman" w:cs="Times New Roman"/>
          <w:b/>
          <w:sz w:val="28"/>
          <w:szCs w:val="28"/>
        </w:rPr>
      </w:pPr>
      <w:r w:rsidRPr="00474E2D">
        <w:rPr>
          <w:rFonts w:ascii="Times New Roman" w:hAnsi="Times New Roman" w:cs="Times New Roman"/>
          <w:b/>
          <w:sz w:val="28"/>
          <w:szCs w:val="28"/>
        </w:rPr>
        <w:t>2. Dự kiến tình huống và biện pháp giải quyết</w:t>
      </w:r>
    </w:p>
    <w:p w14:paraId="2015E356" w14:textId="2D74834E" w:rsidR="00474E2D" w:rsidRPr="00FA77AA" w:rsidRDefault="00474E2D" w:rsidP="00A062B1">
      <w:pPr>
        <w:spacing w:after="0" w:line="240" w:lineRule="auto"/>
        <w:ind w:firstLine="567"/>
        <w:jc w:val="both"/>
        <w:rPr>
          <w:rFonts w:ascii="Times New Roman" w:hAnsi="Times New Roman" w:cs="Times New Roman"/>
          <w:b/>
          <w:sz w:val="28"/>
          <w:szCs w:val="28"/>
        </w:rPr>
      </w:pPr>
      <w:r w:rsidRPr="00FA77AA">
        <w:rPr>
          <w:rFonts w:ascii="Times New Roman" w:hAnsi="Times New Roman" w:cs="Times New Roman"/>
          <w:b/>
          <w:sz w:val="28"/>
          <w:szCs w:val="28"/>
        </w:rPr>
        <w:t xml:space="preserve">2.1 Tình huống : Kẻ xấu lợi dụng Trụ sở làm việc </w:t>
      </w:r>
      <w:r w:rsidR="00C63B53">
        <w:rPr>
          <w:rFonts w:ascii="Times New Roman" w:hAnsi="Times New Roman" w:cs="Times New Roman"/>
          <w:b/>
          <w:sz w:val="28"/>
          <w:szCs w:val="28"/>
        </w:rPr>
        <w:t xml:space="preserve">Đài Phát Thanh Truyền Hình </w:t>
      </w:r>
      <w:r w:rsidRPr="00FA77AA">
        <w:rPr>
          <w:rFonts w:ascii="Times New Roman" w:hAnsi="Times New Roman" w:cs="Times New Roman"/>
          <w:b/>
          <w:sz w:val="28"/>
          <w:szCs w:val="28"/>
        </w:rPr>
        <w:t>đang sửa, chữa và các ngày nghỉ lễ, Tết tổ chức trộm cắp tài sản</w:t>
      </w:r>
    </w:p>
    <w:p w14:paraId="02BF2ACB" w14:textId="1ABFC91F"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ab/>
        <w:t>*Biện pháp giải quyế</w:t>
      </w:r>
      <w:r w:rsidR="00795258">
        <w:rPr>
          <w:rFonts w:ascii="Times New Roman" w:hAnsi="Times New Roman" w:cs="Times New Roman"/>
          <w:sz w:val="28"/>
          <w:szCs w:val="28"/>
        </w:rPr>
        <w:t>t</w:t>
      </w:r>
    </w:p>
    <w:p w14:paraId="7AD96B55" w14:textId="7BBF9312"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xml:space="preserve">- Chỉ huy Tổ mục tiêu quán triệt cán bộ, chiến sĩ tăng cường kiểm tra, kiểm soát người, đặc biệt là phương tiện chở hàng ra, vào mục tiêu trong thời gian Trụ sở làm việc </w:t>
      </w:r>
      <w:r w:rsidR="00C63B53" w:rsidRPr="00C63B53">
        <w:rPr>
          <w:rFonts w:ascii="Times New Roman" w:hAnsi="Times New Roman" w:cs="Times New Roman"/>
          <w:sz w:val="28"/>
          <w:szCs w:val="28"/>
        </w:rPr>
        <w:t xml:space="preserve">Đài Phát Thanh Truyền Hình </w:t>
      </w:r>
      <w:r w:rsidRPr="00474E2D">
        <w:rPr>
          <w:rFonts w:ascii="Times New Roman" w:hAnsi="Times New Roman" w:cs="Times New Roman"/>
          <w:sz w:val="28"/>
          <w:szCs w:val="28"/>
        </w:rPr>
        <w:t xml:space="preserve">tỉnh đang sửa, chữa và nghỉ lễ, Tết. Bên cạnh việc kiểm soát giấy tờ tùy thân ghi vào sổ trực hàng ngày, cần phải xác minh rõ nội dung vào làm việc và giao hàng, loại hàng hóa được giao, Phòng, ban nào nhận trước khi cho vào. Các trường hợp nghi vấn thì yêu cầu mở cửa thùng xe để tiến hành kiểm tra, đối chiếu giấy tờ xe và biển số xe. Sau khi cho xe vào cần thông báo cho Phòng ban chuyên trách trong </w:t>
      </w:r>
      <w:r w:rsidR="00C63B53" w:rsidRPr="00C63B53">
        <w:rPr>
          <w:rFonts w:ascii="Times New Roman" w:hAnsi="Times New Roman" w:cs="Times New Roman"/>
          <w:sz w:val="28"/>
          <w:szCs w:val="28"/>
        </w:rPr>
        <w:t xml:space="preserve">Đài Phát Thanh Truyền Hình </w:t>
      </w:r>
      <w:r w:rsidRPr="00474E2D">
        <w:rPr>
          <w:rFonts w:ascii="Times New Roman" w:hAnsi="Times New Roman" w:cs="Times New Roman"/>
          <w:sz w:val="28"/>
          <w:szCs w:val="28"/>
        </w:rPr>
        <w:t>tỉnh nhận hàng hóa biết để và phối hợp kiểm soát.</w:t>
      </w:r>
    </w:p>
    <w:p w14:paraId="01F7A7ED" w14:textId="01195FBB"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xml:space="preserve">- Trong các giờ cao điểm, đặc biệt là ban đêm phải tổ chức lực lượng tuần tra, kiểm soát liên tục xung quanh mục tiêu, Trụ sở làm việc </w:t>
      </w:r>
      <w:r w:rsidR="00C63B53" w:rsidRPr="00C63B53">
        <w:rPr>
          <w:rFonts w:ascii="Times New Roman" w:hAnsi="Times New Roman" w:cs="Times New Roman"/>
          <w:sz w:val="28"/>
          <w:szCs w:val="28"/>
        </w:rPr>
        <w:t xml:space="preserve">Đài Phát Thanh Truyền Hình </w:t>
      </w:r>
      <w:r w:rsidRPr="00474E2D">
        <w:rPr>
          <w:rFonts w:ascii="Times New Roman" w:hAnsi="Times New Roman" w:cs="Times New Roman"/>
          <w:sz w:val="28"/>
          <w:szCs w:val="28"/>
        </w:rPr>
        <w:t xml:space="preserve">tỉnh đặc biệt là tại các khu vực, vị trí khuất tầm nhìn của cán bộ, chiến sĩ trực gác và Camera an ninh quan sát của Trụ sở làm việc </w:t>
      </w:r>
      <w:r w:rsidR="00C63B53" w:rsidRPr="00C63B53">
        <w:rPr>
          <w:rFonts w:ascii="Times New Roman" w:hAnsi="Times New Roman" w:cs="Times New Roman"/>
          <w:sz w:val="28"/>
          <w:szCs w:val="28"/>
        </w:rPr>
        <w:t xml:space="preserve">Đài Phát Thanh Truyền Hình </w:t>
      </w:r>
      <w:r w:rsidRPr="00474E2D">
        <w:rPr>
          <w:rFonts w:ascii="Times New Roman" w:hAnsi="Times New Roman" w:cs="Times New Roman"/>
          <w:sz w:val="28"/>
          <w:szCs w:val="28"/>
        </w:rPr>
        <w:t>tỉnh, không tạo ra lỗ hổng để các đối tượng xấu có thể đột nhập vào trộm cắp tài sản.</w:t>
      </w:r>
    </w:p>
    <w:p w14:paraId="14F1E5E0" w14:textId="4BEFFA19" w:rsidR="00474E2D" w:rsidRPr="00FA77AA" w:rsidRDefault="00474E2D" w:rsidP="00A062B1">
      <w:pPr>
        <w:spacing w:after="0" w:line="240" w:lineRule="auto"/>
        <w:ind w:firstLine="567"/>
        <w:jc w:val="both"/>
        <w:rPr>
          <w:rFonts w:ascii="Times New Roman" w:hAnsi="Times New Roman" w:cs="Times New Roman"/>
          <w:b/>
          <w:sz w:val="28"/>
          <w:szCs w:val="28"/>
        </w:rPr>
      </w:pPr>
      <w:r w:rsidRPr="00FA77AA">
        <w:rPr>
          <w:rFonts w:ascii="Times New Roman" w:hAnsi="Times New Roman" w:cs="Times New Roman"/>
          <w:b/>
          <w:sz w:val="28"/>
          <w:szCs w:val="28"/>
        </w:rPr>
        <w:lastRenderedPageBreak/>
        <w:t xml:space="preserve">2.2 Tình huống : Kẻ gian đột nhập vào bên trong mục tiêu, Trụ sở làm việc </w:t>
      </w:r>
      <w:r w:rsidR="00C63B53" w:rsidRPr="00C63B53">
        <w:rPr>
          <w:rFonts w:ascii="Times New Roman" w:hAnsi="Times New Roman" w:cs="Times New Roman"/>
          <w:b/>
          <w:sz w:val="28"/>
          <w:szCs w:val="28"/>
        </w:rPr>
        <w:t xml:space="preserve">Đài Phát Thanh Truyền Hình </w:t>
      </w:r>
      <w:r w:rsidRPr="00FA77AA">
        <w:rPr>
          <w:rFonts w:ascii="Times New Roman" w:hAnsi="Times New Roman" w:cs="Times New Roman"/>
          <w:b/>
          <w:sz w:val="28"/>
          <w:szCs w:val="28"/>
        </w:rPr>
        <w:t>tỉnh</w:t>
      </w:r>
    </w:p>
    <w:p w14:paraId="1F0C6D63"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*Biện pháp giải quyết</w:t>
      </w:r>
    </w:p>
    <w:p w14:paraId="3ACD437C" w14:textId="7E582B1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Đối với chiến s</w:t>
      </w:r>
      <w:r w:rsidR="00C63B53">
        <w:rPr>
          <w:rFonts w:ascii="Times New Roman" w:hAnsi="Times New Roman" w:cs="Times New Roman"/>
          <w:sz w:val="28"/>
          <w:szCs w:val="28"/>
        </w:rPr>
        <w:t>ĩ</w:t>
      </w:r>
      <w:r w:rsidRPr="00474E2D">
        <w:rPr>
          <w:rFonts w:ascii="Times New Roman" w:hAnsi="Times New Roman" w:cs="Times New Roman"/>
          <w:sz w:val="28"/>
          <w:szCs w:val="28"/>
        </w:rPr>
        <w:t xml:space="preserve"> trực gác</w:t>
      </w:r>
    </w:p>
    <w:p w14:paraId="6FA2C1B0" w14:textId="719FAA30"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xml:space="preserve">+ Khi phát hiện có đối tượng đột nhập vào mục tiêu, Trụ sở làm việc </w:t>
      </w:r>
      <w:r w:rsidR="00C63B53" w:rsidRPr="00C63B53">
        <w:rPr>
          <w:rFonts w:ascii="Times New Roman" w:hAnsi="Times New Roman" w:cs="Times New Roman"/>
          <w:sz w:val="28"/>
          <w:szCs w:val="28"/>
        </w:rPr>
        <w:t xml:space="preserve">Đài Phát Thanh Truyền Hình </w:t>
      </w:r>
      <w:r w:rsidRPr="00474E2D">
        <w:rPr>
          <w:rFonts w:ascii="Times New Roman" w:hAnsi="Times New Roman" w:cs="Times New Roman"/>
          <w:sz w:val="28"/>
          <w:szCs w:val="28"/>
        </w:rPr>
        <w:t>tỉnh thì phải nhanh chóng nắm bắt tình hình, nhân dạng đối tượng và báo cáo ngay chỉ huy Tổ biết để có phương án xử lý kịp thời; bên cạnh tăng cường thêm lực lượng trực và tuần tra, đồng thời báo cho bảo vệ chuyên trách của cơ quan chủ quản để phối hợp giải quyết.</w:t>
      </w:r>
    </w:p>
    <w:p w14:paraId="51ED6E61" w14:textId="2E0280E3"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xml:space="preserve">+ Bằng các biện pháp nghiệp vụ khống chế ngay đối tượng không để đối tượng thực hiện hành vi (trộm cắp, gài chất nổ, chất cháy, bom, mìn hẹn giờ…) trong mục tiêu và Trụ sở làm việc </w:t>
      </w:r>
      <w:r w:rsidR="00C63B53" w:rsidRPr="00C63B53">
        <w:rPr>
          <w:rFonts w:ascii="Times New Roman" w:hAnsi="Times New Roman" w:cs="Times New Roman"/>
          <w:sz w:val="28"/>
          <w:szCs w:val="28"/>
        </w:rPr>
        <w:t xml:space="preserve">Đài Phát Thanh Truyền Hình </w:t>
      </w:r>
      <w:r w:rsidRPr="00474E2D">
        <w:rPr>
          <w:rFonts w:ascii="Times New Roman" w:hAnsi="Times New Roman" w:cs="Times New Roman"/>
          <w:sz w:val="28"/>
          <w:szCs w:val="28"/>
        </w:rPr>
        <w:t>tỉnh.</w:t>
      </w:r>
    </w:p>
    <w:p w14:paraId="1CB05961"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Nếu chưa thể khống chế ngay đối tượng bằng biện pháp nghiệp vụ, Camera an ninh phải nhận dạng được đối tượng, hướng di chuyển để phục vụ cho công tác truy tìm, truy bắt.</w:t>
      </w:r>
    </w:p>
    <w:p w14:paraId="3461A56C"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Đối với chỉ huy tổ mục tiêu</w:t>
      </w:r>
    </w:p>
    <w:p w14:paraId="2113E924"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xml:space="preserve">+ Khi nhận được tin báo phải nhanh chóng nắm bắt tình hình, nhận dạng đối tượng, kiểm tra Camera an ninh, mục đích đối tượng đột nhập là gì…triển khai lực lượng tăng cường quân số, tổ chức chốt chặn các vị trí mà đối tượng có thể sử dụng để tẩu thoát, đồng thời báo cáo ngày cho chỉ huy Đội, lãnh đạo đơn vị, các Phòng nghiệp vụ Công an tỉnh, Công an TP. Bà Rịa, Công an phường Phước Trung để có phương án phối hợp. </w:t>
      </w:r>
    </w:p>
    <w:p w14:paraId="13E3D9CE"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Phân công cán bộ, chiến sĩ kiểm tra giám sát chặt chẽ Camera an ninh, người, phương tiện ra vào mục tiêu, Trụ sở làm việc Công an tỉnh theo quy định để kịp thời phát hiện, bắt giữ đối tượng khi chúng đang tìm cách tẩu thoát.</w:t>
      </w:r>
    </w:p>
    <w:p w14:paraId="27277181" w14:textId="5B808074"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Phối hợ</w:t>
      </w:r>
      <w:r w:rsidR="003840D5">
        <w:rPr>
          <w:rFonts w:ascii="Times New Roman" w:hAnsi="Times New Roman" w:cs="Times New Roman"/>
          <w:sz w:val="28"/>
          <w:szCs w:val="28"/>
        </w:rPr>
        <w:t xml:space="preserve">p </w:t>
      </w:r>
      <w:r w:rsidRPr="00474E2D">
        <w:rPr>
          <w:rFonts w:ascii="Times New Roman" w:hAnsi="Times New Roman" w:cs="Times New Roman"/>
          <w:sz w:val="28"/>
          <w:szCs w:val="28"/>
        </w:rPr>
        <w:t>lực lượng bảo vệ tại khu TTHC-CT tỉnh, lực lượng bảo vệ chuyên trách</w:t>
      </w:r>
      <w:r w:rsidR="00C63B53">
        <w:rPr>
          <w:rFonts w:ascii="Times New Roman" w:hAnsi="Times New Roman" w:cs="Times New Roman"/>
          <w:sz w:val="28"/>
          <w:szCs w:val="28"/>
        </w:rPr>
        <w:t xml:space="preserve"> </w:t>
      </w:r>
      <w:r w:rsidR="00C63B53" w:rsidRPr="00C63B53">
        <w:rPr>
          <w:rFonts w:ascii="Times New Roman" w:hAnsi="Times New Roman" w:cs="Times New Roman"/>
          <w:sz w:val="28"/>
          <w:szCs w:val="28"/>
        </w:rPr>
        <w:t>Đài Phát Thanh Truyền Hình</w:t>
      </w:r>
      <w:r w:rsidRPr="00474E2D">
        <w:rPr>
          <w:rFonts w:ascii="Times New Roman" w:hAnsi="Times New Roman" w:cs="Times New Roman"/>
          <w:sz w:val="28"/>
          <w:szCs w:val="28"/>
        </w:rPr>
        <w:t xml:space="preserve"> tổ chức tuần tra thường xuyên bên trong khu vực mục tiêu, đảm bảo không để sơ hở để đối tượng có cơ hội tẩu thoát ra bên ngoài.</w:t>
      </w:r>
    </w:p>
    <w:p w14:paraId="2F3A2826" w14:textId="2B87A043" w:rsidR="00474E2D" w:rsidRPr="00FA77AA" w:rsidRDefault="00474E2D" w:rsidP="00A062B1">
      <w:pPr>
        <w:spacing w:after="0" w:line="240" w:lineRule="auto"/>
        <w:ind w:firstLine="567"/>
        <w:jc w:val="both"/>
        <w:rPr>
          <w:rFonts w:ascii="Times New Roman" w:hAnsi="Times New Roman" w:cs="Times New Roman"/>
          <w:b/>
          <w:sz w:val="28"/>
          <w:szCs w:val="28"/>
        </w:rPr>
      </w:pPr>
      <w:r w:rsidRPr="00FA77AA">
        <w:rPr>
          <w:rFonts w:ascii="Times New Roman" w:hAnsi="Times New Roman" w:cs="Times New Roman"/>
          <w:b/>
          <w:sz w:val="28"/>
          <w:szCs w:val="28"/>
        </w:rPr>
        <w:t>3.3 Tình huống : Xảy ra cháy, nổ bên trong mục tiêu</w:t>
      </w:r>
    </w:p>
    <w:p w14:paraId="6522FBD1"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Biện pháp giải quyết</w:t>
      </w:r>
    </w:p>
    <w:p w14:paraId="0A235BBE"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Đối với chiến sĩ trực gác</w:t>
      </w:r>
    </w:p>
    <w:p w14:paraId="09834133"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Khi phát hiện thấy đám cháy hoặc hệ thống báo cháy báo động phải báo ngay chỉ huy; đồng thời nhanh chóng xác định; tiếp cận vị trí xảy ra cháy, nổ để xác định mức độ cháy, nổ, nếu đám cháy nhỏ thì nhanh chóng phối hợp cùng lực lượng bảo vệ chuyên trách của cơ quan chủ quản, dùng bình chữa cháy tại chỗ để dập tắt ngay, sau khi dập tắt tổ chức lực lượng kiểm tra; dập tắt triệt để đám cháy.</w:t>
      </w:r>
    </w:p>
    <w:p w14:paraId="0B68E559"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xml:space="preserve">+ Trường hợp đám cháy lớn vượt tầm kiểm soát thì phải báo cáo ngay cho chỉ huy Đội để tăng cường quân số hỗ trợ, đồng thời ngắt cầu dao điện và triển khai các biện pháp cần thiết tại chỗ để ngăn chặn ngọn lửa không cho ngọn lửa lây lan ra các khu vực khác. </w:t>
      </w:r>
    </w:p>
    <w:p w14:paraId="52333410"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xml:space="preserve">- Đối với chỉ huy Tổ mục tiêu </w:t>
      </w:r>
    </w:p>
    <w:p w14:paraId="11613483"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lastRenderedPageBreak/>
        <w:t>+ Sau khi tiếp nhận thông tin phải nhanh chóng xác định; tiếp cận vị trí xảy ra cháy, nổ để xác định mức độ cháy, nổ và báo cáo ngay cho chỉ huy Đội, đồng thời trao đổi với lực lượng Cảnh sát PCCC và cứu hộ, cứu nạn (114) để nhanh chóng cùng phối hợp các biện pháp xử lý.</w:t>
      </w:r>
    </w:p>
    <w:p w14:paraId="5928523E"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Cùng lúc nhanh chóng tập trung quân số, triển khai lực lượng, trang thiết bị chữa cháy, nổ đến vị trí cháy, nổ để tổ chức chữa cháy, bên cạnh đó cũng cần nhanh chóng phát hiện di chuyển và bảo vệ an toàn về người, tài sản, giấy tờ, hồ sơ, sổ sách, chứng từ nếu cần thiết…</w:t>
      </w:r>
    </w:p>
    <w:p w14:paraId="7AE7E764"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Báo động toàn cơ quan để có Kế hoạch thoát hiểm và hỗ trợ dập tắt đám cháy với phương chân an toàn, nhanh nhất.</w:t>
      </w:r>
    </w:p>
    <w:p w14:paraId="2DA4E37C"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Tăng cường giám sát, cảnh giác, quan sát đề phòng các phần tử xấu lợi dụng cháy, nổ đột nhập tấn công cơ quan hoặc trộm cắp tài sản.</w:t>
      </w:r>
    </w:p>
    <w:p w14:paraId="29B7E523"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Tổ chức đưa người bị nạn đi cấp cứu (nếu có).</w:t>
      </w:r>
    </w:p>
    <w:p w14:paraId="0EDE486F" w14:textId="77777777" w:rsidR="00474E2D" w:rsidRPr="00FA77AA" w:rsidRDefault="00474E2D" w:rsidP="00A062B1">
      <w:pPr>
        <w:spacing w:after="0" w:line="240" w:lineRule="auto"/>
        <w:ind w:firstLine="567"/>
        <w:jc w:val="both"/>
        <w:rPr>
          <w:rFonts w:ascii="Times New Roman" w:hAnsi="Times New Roman" w:cs="Times New Roman"/>
          <w:b/>
          <w:sz w:val="28"/>
          <w:szCs w:val="28"/>
        </w:rPr>
      </w:pPr>
      <w:r w:rsidRPr="00FA77AA">
        <w:rPr>
          <w:rFonts w:ascii="Times New Roman" w:hAnsi="Times New Roman" w:cs="Times New Roman"/>
          <w:b/>
          <w:sz w:val="28"/>
          <w:szCs w:val="28"/>
        </w:rPr>
        <w:t xml:space="preserve">3.4 Tình huống: Khi bão, lũ lụt xảy ra tại mục tiêu </w:t>
      </w:r>
    </w:p>
    <w:p w14:paraId="008D8034" w14:textId="0610659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Trực chiến 100% quân số và thực hiện các nhiệm vụ sau</w:t>
      </w:r>
      <w:r w:rsidR="00FA77AA">
        <w:rPr>
          <w:rFonts w:ascii="Times New Roman" w:hAnsi="Times New Roman" w:cs="Times New Roman"/>
          <w:sz w:val="28"/>
          <w:szCs w:val="28"/>
        </w:rPr>
        <w:t>:</w:t>
      </w:r>
    </w:p>
    <w:p w14:paraId="4F7BEF01"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Nhanh chóng triển khai các biện pháp tại chỗ để ngăn chặn kịp thời không để bão, lũ lụt làm ảnh hưởng đến người, tài liệu, tài sản của cơ quan đơn vị.</w:t>
      </w:r>
    </w:p>
    <w:p w14:paraId="608CE855"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Báo cáo lãnh đạo đơn vị, Chỉ huy Đội xin ý kiến chỉ đạo; nếu xảy ra trường hợp phức tạp có thể xin thêm lực lượng hỗ trợ để bảo đảm và di dời tài liệu, tài sản của cơ quan đơn vị an toàn.</w:t>
      </w:r>
    </w:p>
    <w:p w14:paraId="18B9EA8F"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Đề xuất lãnh đạo đơn vị, Chỉ huy Đội thông báo cho Ban Phòng chống Bảo, lũ tỉnh Bà Rịa – Vũng Tàu để có phương án phối hợp hỗ trợ.</w:t>
      </w:r>
    </w:p>
    <w:p w14:paraId="2F683615" w14:textId="748B3D7F"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Phối hợ</w:t>
      </w:r>
      <w:r w:rsidR="003840D5">
        <w:rPr>
          <w:rFonts w:ascii="Times New Roman" w:hAnsi="Times New Roman" w:cs="Times New Roman"/>
          <w:sz w:val="28"/>
          <w:szCs w:val="28"/>
        </w:rPr>
        <w:t>p</w:t>
      </w:r>
      <w:r w:rsidRPr="00474E2D">
        <w:rPr>
          <w:rFonts w:ascii="Times New Roman" w:hAnsi="Times New Roman" w:cs="Times New Roman"/>
          <w:sz w:val="28"/>
          <w:szCs w:val="28"/>
        </w:rPr>
        <w:t xml:space="preserve"> lực lượng</w:t>
      </w:r>
      <w:r w:rsidR="00C63B53">
        <w:rPr>
          <w:rFonts w:ascii="Times New Roman" w:hAnsi="Times New Roman" w:cs="Times New Roman"/>
          <w:sz w:val="28"/>
          <w:szCs w:val="28"/>
        </w:rPr>
        <w:t xml:space="preserve"> bảo vệ chuyên trách, lực lượng</w:t>
      </w:r>
      <w:r w:rsidRPr="00474E2D">
        <w:rPr>
          <w:rFonts w:ascii="Times New Roman" w:hAnsi="Times New Roman" w:cs="Times New Roman"/>
          <w:sz w:val="28"/>
          <w:szCs w:val="28"/>
        </w:rPr>
        <w:t xml:space="preserve"> các Phòng</w:t>
      </w:r>
      <w:r w:rsidR="00C63B53">
        <w:rPr>
          <w:rFonts w:ascii="Times New Roman" w:hAnsi="Times New Roman" w:cs="Times New Roman"/>
          <w:sz w:val="28"/>
          <w:szCs w:val="28"/>
        </w:rPr>
        <w:t xml:space="preserve"> làm việc trong </w:t>
      </w:r>
      <w:r w:rsidR="00C63B53" w:rsidRPr="00C63B53">
        <w:rPr>
          <w:rFonts w:ascii="Times New Roman" w:hAnsi="Times New Roman" w:cs="Times New Roman"/>
          <w:sz w:val="28"/>
          <w:szCs w:val="28"/>
        </w:rPr>
        <w:t>Đài Phát Thanh Truyền Hình</w:t>
      </w:r>
      <w:r w:rsidRPr="00474E2D">
        <w:rPr>
          <w:rFonts w:ascii="Times New Roman" w:hAnsi="Times New Roman" w:cs="Times New Roman"/>
          <w:sz w:val="28"/>
          <w:szCs w:val="28"/>
        </w:rPr>
        <w:t xml:space="preserve"> vận chuyển di dời các tài liệu, tài sản đến nơi an toàn.</w:t>
      </w:r>
    </w:p>
    <w:p w14:paraId="4BEF9E11"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Phong tỏa các lối ra vào không cho các đối tượng, phần tử xấu có cơ hội đột nhập trộm cắp, tẩu tán tài sản cửa cơ quan đơn vị khi bão, lũ lụt xảy ra.</w:t>
      </w:r>
    </w:p>
    <w:p w14:paraId="588045B5" w14:textId="77777777" w:rsidR="00474E2D" w:rsidRPr="00474E2D" w:rsidRDefault="00474E2D" w:rsidP="00A062B1">
      <w:pPr>
        <w:spacing w:after="0" w:line="240" w:lineRule="auto"/>
        <w:ind w:firstLine="567"/>
        <w:jc w:val="both"/>
        <w:rPr>
          <w:rFonts w:ascii="Times New Roman" w:hAnsi="Times New Roman" w:cs="Times New Roman"/>
          <w:sz w:val="28"/>
          <w:szCs w:val="28"/>
        </w:rPr>
      </w:pPr>
      <w:r w:rsidRPr="00474E2D">
        <w:rPr>
          <w:rFonts w:ascii="Times New Roman" w:hAnsi="Times New Roman" w:cs="Times New Roman"/>
          <w:sz w:val="28"/>
          <w:szCs w:val="28"/>
        </w:rPr>
        <w:t>- Nhanh chóng di chuyển và bảo đảm tuyệt đối an toàn tài liệu, tài sản của cơ quan đơn vị, sơ tán người ra khỏi khu vực nguy hiểm khi xẩy ra bão, lũ lụt.</w:t>
      </w:r>
    </w:p>
    <w:p w14:paraId="5D935A7F" w14:textId="1842DF61" w:rsidR="0072157F" w:rsidRPr="0072157F" w:rsidRDefault="0072157F" w:rsidP="00A062B1">
      <w:pPr>
        <w:spacing w:after="0" w:line="240" w:lineRule="auto"/>
        <w:ind w:firstLine="567"/>
        <w:jc w:val="both"/>
        <w:rPr>
          <w:rFonts w:ascii="Times New Roman" w:eastAsia="Times New Roman" w:hAnsi="Times New Roman"/>
          <w:b/>
          <w:sz w:val="28"/>
          <w:szCs w:val="28"/>
        </w:rPr>
      </w:pPr>
      <w:r w:rsidRPr="0072157F">
        <w:rPr>
          <w:rFonts w:ascii="Times New Roman" w:eastAsia="Times New Roman" w:hAnsi="Times New Roman"/>
          <w:b/>
          <w:sz w:val="28"/>
          <w:szCs w:val="28"/>
        </w:rPr>
        <w:t>IV. TỔ CHỨC ĐỘI HÌNH VÀ SỬ DỤNG LỰC LƯỢNG</w:t>
      </w:r>
    </w:p>
    <w:p w14:paraId="5D26C2F3" w14:textId="63D11AB7" w:rsidR="00582188" w:rsidRPr="0072157F" w:rsidRDefault="0072157F" w:rsidP="00A062B1">
      <w:pPr>
        <w:spacing w:after="0" w:line="240" w:lineRule="auto"/>
        <w:jc w:val="both"/>
        <w:rPr>
          <w:rFonts w:ascii="Times New Roman" w:eastAsia="Times New Roman" w:hAnsi="Times New Roman"/>
          <w:b/>
          <w:sz w:val="28"/>
          <w:szCs w:val="28"/>
        </w:rPr>
      </w:pPr>
      <w:r>
        <w:rPr>
          <w:rFonts w:ascii="Times New Roman" w:eastAsia="Times New Roman" w:hAnsi="Times New Roman"/>
          <w:sz w:val="28"/>
          <w:szCs w:val="28"/>
        </w:rPr>
        <w:tab/>
      </w:r>
      <w:r w:rsidRPr="0072157F">
        <w:rPr>
          <w:rFonts w:ascii="Times New Roman" w:eastAsia="Times New Roman" w:hAnsi="Times New Roman"/>
          <w:b/>
          <w:sz w:val="28"/>
          <w:szCs w:val="28"/>
        </w:rPr>
        <w:t>1. Tổ chức đội hình</w:t>
      </w:r>
    </w:p>
    <w:p w14:paraId="028A46FC" w14:textId="04A80C86" w:rsidR="00FC2E57" w:rsidRDefault="0072157F" w:rsidP="00A062B1">
      <w:pPr>
        <w:pStyle w:val="NormalWeb"/>
        <w:spacing w:before="0" w:beforeAutospacing="0" w:after="0" w:afterAutospacing="0"/>
        <w:ind w:firstLine="720"/>
        <w:jc w:val="both"/>
        <w:rPr>
          <w:rFonts w:eastAsiaTheme="minorHAnsi"/>
          <w:sz w:val="28"/>
          <w:szCs w:val="28"/>
        </w:rPr>
      </w:pPr>
      <w:r w:rsidRPr="0072157F">
        <w:rPr>
          <w:rFonts w:eastAsiaTheme="minorHAnsi"/>
          <w:sz w:val="28"/>
          <w:szCs w:val="28"/>
        </w:rPr>
        <w:t>Khi có tình huống xảy ra, tùy theo yêu cầu cấp thiết, Đội CSBVMT tổ chức thành đội hình chiến đấu</w:t>
      </w:r>
      <w:r>
        <w:rPr>
          <w:rFonts w:eastAsiaTheme="minorHAnsi"/>
          <w:sz w:val="28"/>
          <w:szCs w:val="28"/>
        </w:rPr>
        <w:t xml:space="preserve"> gồm các bộ phận</w:t>
      </w:r>
      <w:r w:rsidRPr="0072157F">
        <w:rPr>
          <w:rFonts w:eastAsiaTheme="minorHAnsi"/>
          <w:sz w:val="28"/>
          <w:szCs w:val="28"/>
        </w:rPr>
        <w:t xml:space="preserve"> như sau</w:t>
      </w:r>
      <w:r>
        <w:rPr>
          <w:rFonts w:eastAsiaTheme="minorHAnsi"/>
          <w:sz w:val="28"/>
          <w:szCs w:val="28"/>
        </w:rPr>
        <w:t>:</w:t>
      </w:r>
    </w:p>
    <w:p w14:paraId="54E60A49" w14:textId="0A29AD40" w:rsidR="0072157F" w:rsidRPr="0072157F" w:rsidRDefault="0072157F" w:rsidP="00A062B1">
      <w:pPr>
        <w:pStyle w:val="NormalWeb"/>
        <w:spacing w:before="0" w:beforeAutospacing="0" w:after="0" w:afterAutospacing="0"/>
        <w:ind w:firstLine="720"/>
        <w:jc w:val="both"/>
        <w:rPr>
          <w:rFonts w:eastAsiaTheme="minorHAnsi"/>
          <w:sz w:val="28"/>
          <w:szCs w:val="28"/>
        </w:rPr>
      </w:pPr>
      <w:r w:rsidRPr="0072157F">
        <w:rPr>
          <w:rFonts w:eastAsiaTheme="minorHAnsi"/>
          <w:sz w:val="28"/>
          <w:szCs w:val="28"/>
        </w:rPr>
        <w:t>- Bộ phận tuyên truyền, vận độ</w:t>
      </w:r>
      <w:r>
        <w:rPr>
          <w:rFonts w:eastAsiaTheme="minorHAnsi"/>
          <w:sz w:val="28"/>
          <w:szCs w:val="28"/>
        </w:rPr>
        <w:t>ng.</w:t>
      </w:r>
    </w:p>
    <w:p w14:paraId="71A075BA" w14:textId="46B10076" w:rsidR="0072157F" w:rsidRPr="0072157F" w:rsidRDefault="0072157F" w:rsidP="00A062B1">
      <w:pPr>
        <w:pStyle w:val="NormalWeb"/>
        <w:spacing w:before="0" w:beforeAutospacing="0" w:after="0" w:afterAutospacing="0"/>
        <w:ind w:firstLine="720"/>
        <w:jc w:val="both"/>
        <w:rPr>
          <w:rFonts w:eastAsiaTheme="minorHAnsi"/>
          <w:sz w:val="28"/>
          <w:szCs w:val="28"/>
        </w:rPr>
      </w:pPr>
      <w:r w:rsidRPr="0072157F">
        <w:rPr>
          <w:rFonts w:eastAsiaTheme="minorHAnsi"/>
          <w:sz w:val="28"/>
          <w:szCs w:val="28"/>
        </w:rPr>
        <w:t>- Lực lượng chốt chặ</w:t>
      </w:r>
      <w:r>
        <w:rPr>
          <w:rFonts w:eastAsiaTheme="minorHAnsi"/>
          <w:sz w:val="28"/>
          <w:szCs w:val="28"/>
        </w:rPr>
        <w:t>n.</w:t>
      </w:r>
    </w:p>
    <w:p w14:paraId="7E4D0DC8" w14:textId="495F3B2C" w:rsidR="0072157F" w:rsidRPr="0072157F" w:rsidRDefault="0072157F" w:rsidP="00A062B1">
      <w:pPr>
        <w:pStyle w:val="NormalWeb"/>
        <w:spacing w:before="0" w:beforeAutospacing="0" w:after="0" w:afterAutospacing="0"/>
        <w:ind w:firstLine="720"/>
        <w:jc w:val="both"/>
        <w:rPr>
          <w:rFonts w:eastAsiaTheme="minorHAnsi"/>
          <w:sz w:val="28"/>
          <w:szCs w:val="28"/>
        </w:rPr>
      </w:pPr>
      <w:r w:rsidRPr="0072157F">
        <w:rPr>
          <w:rFonts w:eastAsiaTheme="minorHAnsi"/>
          <w:sz w:val="28"/>
          <w:szCs w:val="28"/>
        </w:rPr>
        <w:t>- Lực lượng chia cắt, giả</w:t>
      </w:r>
      <w:r>
        <w:rPr>
          <w:rFonts w:eastAsiaTheme="minorHAnsi"/>
          <w:sz w:val="28"/>
          <w:szCs w:val="28"/>
        </w:rPr>
        <w:t>i tán.</w:t>
      </w:r>
    </w:p>
    <w:p w14:paraId="1B72AE15" w14:textId="3647568A" w:rsidR="0072157F" w:rsidRPr="0072157F" w:rsidRDefault="0072157F" w:rsidP="00A062B1">
      <w:pPr>
        <w:pStyle w:val="NormalWeb"/>
        <w:spacing w:before="0" w:beforeAutospacing="0" w:after="0" w:afterAutospacing="0"/>
        <w:ind w:firstLine="720"/>
        <w:jc w:val="both"/>
        <w:rPr>
          <w:rFonts w:eastAsiaTheme="minorHAnsi"/>
          <w:sz w:val="28"/>
          <w:szCs w:val="28"/>
        </w:rPr>
      </w:pPr>
      <w:r w:rsidRPr="0072157F">
        <w:rPr>
          <w:rFonts w:eastAsiaTheme="minorHAnsi"/>
          <w:sz w:val="28"/>
          <w:szCs w:val="28"/>
        </w:rPr>
        <w:t>- Lực lượng đánh bắt đối tượng cầm đầu, quá khích, giải cứ</w:t>
      </w:r>
      <w:r>
        <w:rPr>
          <w:rFonts w:eastAsiaTheme="minorHAnsi"/>
          <w:sz w:val="28"/>
          <w:szCs w:val="28"/>
        </w:rPr>
        <w:t>u con tin.</w:t>
      </w:r>
    </w:p>
    <w:p w14:paraId="546F4622" w14:textId="6920205B" w:rsidR="0072157F" w:rsidRPr="0072157F" w:rsidRDefault="0072157F" w:rsidP="00A062B1">
      <w:pPr>
        <w:pStyle w:val="NormalWeb"/>
        <w:spacing w:before="0" w:beforeAutospacing="0" w:after="0" w:afterAutospacing="0"/>
        <w:ind w:firstLine="720"/>
        <w:jc w:val="both"/>
        <w:rPr>
          <w:rFonts w:eastAsiaTheme="minorHAnsi"/>
          <w:sz w:val="28"/>
          <w:szCs w:val="28"/>
        </w:rPr>
      </w:pPr>
      <w:r w:rsidRPr="0072157F">
        <w:rPr>
          <w:rFonts w:eastAsiaTheme="minorHAnsi"/>
          <w:sz w:val="28"/>
          <w:szCs w:val="28"/>
        </w:rPr>
        <w:t>- Lực lượng sử dụng xe chống bạo loạ</w:t>
      </w:r>
      <w:r>
        <w:rPr>
          <w:rFonts w:eastAsiaTheme="minorHAnsi"/>
          <w:sz w:val="28"/>
          <w:szCs w:val="28"/>
        </w:rPr>
        <w:t>n.</w:t>
      </w:r>
    </w:p>
    <w:p w14:paraId="48D5AF59" w14:textId="6594E957" w:rsidR="0072157F" w:rsidRPr="0072157F" w:rsidRDefault="0072157F" w:rsidP="00A062B1">
      <w:pPr>
        <w:pStyle w:val="NormalWeb"/>
        <w:spacing w:before="0" w:beforeAutospacing="0" w:after="0" w:afterAutospacing="0"/>
        <w:ind w:firstLine="720"/>
        <w:jc w:val="both"/>
        <w:rPr>
          <w:rFonts w:eastAsiaTheme="minorHAnsi"/>
          <w:sz w:val="28"/>
          <w:szCs w:val="28"/>
        </w:rPr>
      </w:pPr>
      <w:r w:rsidRPr="0072157F">
        <w:rPr>
          <w:rFonts w:eastAsiaTheme="minorHAnsi"/>
          <w:sz w:val="28"/>
          <w:szCs w:val="28"/>
        </w:rPr>
        <w:t>- Lực lượng tuần tra kiể</w:t>
      </w:r>
      <w:r>
        <w:rPr>
          <w:rFonts w:eastAsiaTheme="minorHAnsi"/>
          <w:sz w:val="28"/>
          <w:szCs w:val="28"/>
        </w:rPr>
        <w:t>m soát.</w:t>
      </w:r>
    </w:p>
    <w:p w14:paraId="5B59AD84" w14:textId="43DD4592" w:rsidR="0072157F" w:rsidRPr="0072157F" w:rsidRDefault="0072157F" w:rsidP="00A062B1">
      <w:pPr>
        <w:pStyle w:val="NormalWeb"/>
        <w:spacing w:before="0" w:beforeAutospacing="0" w:after="0" w:afterAutospacing="0"/>
        <w:ind w:firstLine="720"/>
        <w:jc w:val="both"/>
        <w:rPr>
          <w:rFonts w:eastAsiaTheme="minorHAnsi"/>
          <w:sz w:val="28"/>
          <w:szCs w:val="28"/>
        </w:rPr>
      </w:pPr>
      <w:r w:rsidRPr="0072157F">
        <w:rPr>
          <w:rFonts w:eastAsiaTheme="minorHAnsi"/>
          <w:sz w:val="28"/>
          <w:szCs w:val="28"/>
        </w:rPr>
        <w:t>- Lực lượng phục vụ (Hậu cần, kỹ thuật, y tế</w:t>
      </w:r>
      <w:r>
        <w:rPr>
          <w:rFonts w:eastAsiaTheme="minorHAnsi"/>
          <w:sz w:val="28"/>
          <w:szCs w:val="28"/>
        </w:rPr>
        <w:t>, lái xe, quay phim,...).</w:t>
      </w:r>
    </w:p>
    <w:p w14:paraId="4F91C978" w14:textId="2CE480AC" w:rsidR="0072157F" w:rsidRPr="0072157F" w:rsidRDefault="0072157F" w:rsidP="00A062B1">
      <w:pPr>
        <w:pStyle w:val="NormalWeb"/>
        <w:spacing w:before="0" w:beforeAutospacing="0" w:after="0" w:afterAutospacing="0"/>
        <w:ind w:firstLine="720"/>
        <w:jc w:val="both"/>
        <w:rPr>
          <w:rFonts w:eastAsiaTheme="minorHAnsi"/>
          <w:sz w:val="28"/>
          <w:szCs w:val="28"/>
        </w:rPr>
      </w:pPr>
      <w:r w:rsidRPr="0072157F">
        <w:rPr>
          <w:rFonts w:eastAsiaTheme="minorHAnsi"/>
          <w:sz w:val="28"/>
          <w:szCs w:val="28"/>
        </w:rPr>
        <w:t>- Lực lượng dự bị</w:t>
      </w:r>
      <w:r>
        <w:rPr>
          <w:rFonts w:eastAsiaTheme="minorHAnsi"/>
          <w:sz w:val="28"/>
          <w:szCs w:val="28"/>
        </w:rPr>
        <w:t>.</w:t>
      </w:r>
    </w:p>
    <w:p w14:paraId="3DF51E63" w14:textId="5D479C9D" w:rsidR="0072157F" w:rsidRDefault="0072157F" w:rsidP="00A062B1">
      <w:pPr>
        <w:pStyle w:val="NormalWeb"/>
        <w:spacing w:before="0" w:beforeAutospacing="0" w:after="0" w:afterAutospacing="0"/>
        <w:ind w:firstLine="720"/>
        <w:jc w:val="both"/>
        <w:rPr>
          <w:rFonts w:eastAsiaTheme="minorHAnsi"/>
          <w:sz w:val="28"/>
          <w:szCs w:val="28"/>
        </w:rPr>
      </w:pPr>
      <w:r w:rsidRPr="0072157F">
        <w:rPr>
          <w:rFonts w:eastAsiaTheme="minorHAnsi"/>
          <w:sz w:val="28"/>
          <w:szCs w:val="28"/>
        </w:rPr>
        <w:t>- Các đội hình phối hợp khác...</w:t>
      </w:r>
    </w:p>
    <w:p w14:paraId="1F500981" w14:textId="2B932F92" w:rsidR="0037250C" w:rsidRDefault="0037250C" w:rsidP="00A062B1">
      <w:pPr>
        <w:pStyle w:val="NormalWeb"/>
        <w:spacing w:before="0" w:beforeAutospacing="0" w:after="0" w:afterAutospacing="0"/>
        <w:ind w:firstLine="720"/>
        <w:jc w:val="both"/>
        <w:rPr>
          <w:rFonts w:eastAsiaTheme="minorHAnsi"/>
          <w:b/>
          <w:sz w:val="28"/>
          <w:szCs w:val="28"/>
        </w:rPr>
      </w:pPr>
      <w:r w:rsidRPr="0037250C">
        <w:rPr>
          <w:rFonts w:eastAsiaTheme="minorHAnsi"/>
          <w:b/>
          <w:sz w:val="28"/>
          <w:szCs w:val="28"/>
        </w:rPr>
        <w:lastRenderedPageBreak/>
        <w:t>2. Công tác huy động, phối hợp, sử dụng lực lượng</w:t>
      </w:r>
    </w:p>
    <w:p w14:paraId="3FEAF4C6" w14:textId="12877CF9" w:rsidR="0037250C" w:rsidRPr="0037250C" w:rsidRDefault="0037250C" w:rsidP="00A062B1">
      <w:pPr>
        <w:pStyle w:val="NormalWeb"/>
        <w:spacing w:before="0" w:beforeAutospacing="0" w:after="0" w:afterAutospacing="0"/>
        <w:ind w:firstLine="720"/>
        <w:jc w:val="both"/>
        <w:rPr>
          <w:rFonts w:eastAsiaTheme="minorHAnsi"/>
          <w:sz w:val="28"/>
          <w:szCs w:val="28"/>
        </w:rPr>
      </w:pPr>
      <w:r w:rsidRPr="0037250C">
        <w:rPr>
          <w:rFonts w:eastAsiaTheme="minorHAnsi"/>
          <w:sz w:val="28"/>
          <w:szCs w:val="28"/>
        </w:rPr>
        <w:t>- Lực lượng chiến đấu tại chỗ</w:t>
      </w:r>
      <w:r>
        <w:rPr>
          <w:rFonts w:eastAsiaTheme="minorHAnsi"/>
          <w:sz w:val="28"/>
          <w:szCs w:val="28"/>
        </w:rPr>
        <w:t xml:space="preserve">: CBCS mục tiêu </w:t>
      </w:r>
      <w:r w:rsidR="00262358" w:rsidRPr="00720DCE">
        <w:rPr>
          <w:bCs/>
          <w:color w:val="000000" w:themeColor="text1"/>
          <w:sz w:val="28"/>
          <w:szCs w:val="28"/>
        </w:rPr>
        <w:t>Đài Phát thanh – Truyền hình</w:t>
      </w:r>
      <w:r>
        <w:rPr>
          <w:rFonts w:eastAsiaTheme="minorHAnsi"/>
          <w:sz w:val="28"/>
          <w:szCs w:val="28"/>
        </w:rPr>
        <w:t>, bảo vệ chuyên trách, cán bộ</w:t>
      </w:r>
      <w:r w:rsidR="00E84B77">
        <w:rPr>
          <w:rFonts w:eastAsiaTheme="minorHAnsi"/>
          <w:sz w:val="28"/>
          <w:szCs w:val="28"/>
        </w:rPr>
        <w:t xml:space="preserve"> chuyên môn tại các Phòng làm việc</w:t>
      </w:r>
      <w:r>
        <w:rPr>
          <w:rFonts w:eastAsiaTheme="minorHAnsi"/>
          <w:sz w:val="28"/>
          <w:szCs w:val="28"/>
        </w:rPr>
        <w:t>.</w:t>
      </w:r>
    </w:p>
    <w:p w14:paraId="02DB2801" w14:textId="041A65B8" w:rsidR="0037250C" w:rsidRPr="0037250C" w:rsidRDefault="0037250C" w:rsidP="00A062B1">
      <w:pPr>
        <w:pStyle w:val="NormalWeb"/>
        <w:spacing w:before="0" w:beforeAutospacing="0" w:after="0" w:afterAutospacing="0"/>
        <w:ind w:firstLine="720"/>
        <w:jc w:val="both"/>
        <w:rPr>
          <w:rFonts w:eastAsiaTheme="minorHAnsi"/>
          <w:sz w:val="28"/>
          <w:szCs w:val="28"/>
        </w:rPr>
      </w:pPr>
      <w:r w:rsidRPr="0037250C">
        <w:rPr>
          <w:rFonts w:eastAsiaTheme="minorHAnsi"/>
          <w:sz w:val="28"/>
          <w:szCs w:val="28"/>
        </w:rPr>
        <w:t xml:space="preserve">- </w:t>
      </w:r>
      <w:r>
        <w:rPr>
          <w:rFonts w:eastAsiaTheme="minorHAnsi"/>
          <w:sz w:val="28"/>
          <w:szCs w:val="28"/>
        </w:rPr>
        <w:t>Huy động tổng hợp CBCS thuộc Đội CSBVMT (đóng quân tại các đơn vị gần đó)</w:t>
      </w:r>
      <w:r w:rsidRPr="0037250C">
        <w:rPr>
          <w:rFonts w:eastAsiaTheme="minorHAnsi"/>
          <w:sz w:val="28"/>
          <w:szCs w:val="28"/>
        </w:rPr>
        <w:t>.</w:t>
      </w:r>
    </w:p>
    <w:p w14:paraId="4894D12D" w14:textId="3E944B48" w:rsidR="0037250C" w:rsidRDefault="0037250C" w:rsidP="00A062B1">
      <w:pPr>
        <w:pStyle w:val="NormalWeb"/>
        <w:spacing w:before="0" w:beforeAutospacing="0" w:after="0" w:afterAutospacing="0"/>
        <w:ind w:firstLine="720"/>
        <w:jc w:val="both"/>
        <w:rPr>
          <w:rFonts w:eastAsiaTheme="minorHAnsi"/>
          <w:sz w:val="28"/>
          <w:szCs w:val="28"/>
        </w:rPr>
      </w:pPr>
      <w:r w:rsidRPr="0037250C">
        <w:rPr>
          <w:rFonts w:eastAsiaTheme="minorHAnsi"/>
          <w:sz w:val="28"/>
          <w:szCs w:val="28"/>
        </w:rPr>
        <w:t>- Các đơn vị sẵn sàng tăng cường hỗ trợ lẫn nhau khi có lệnh của cấ</w:t>
      </w:r>
      <w:r>
        <w:rPr>
          <w:rFonts w:eastAsiaTheme="minorHAnsi"/>
          <w:sz w:val="28"/>
          <w:szCs w:val="28"/>
        </w:rPr>
        <w:t xml:space="preserve">p trên, </w:t>
      </w:r>
      <w:r w:rsidRPr="0037250C">
        <w:rPr>
          <w:rFonts w:eastAsiaTheme="minorHAnsi"/>
          <w:sz w:val="28"/>
          <w:szCs w:val="28"/>
        </w:rPr>
        <w:t xml:space="preserve">lực lượng phối hợp, phối thuộc các đơn vị khác có liên quan </w:t>
      </w:r>
      <w:r>
        <w:rPr>
          <w:rFonts w:eastAsiaTheme="minorHAnsi"/>
          <w:sz w:val="28"/>
          <w:szCs w:val="28"/>
        </w:rPr>
        <w:t>như Chính quyền địa phương, CATP Bà Rịa, các Phòng nghiệp vụ, lực lượng khác…</w:t>
      </w:r>
      <w:r w:rsidRPr="0037250C">
        <w:rPr>
          <w:rFonts w:eastAsiaTheme="minorHAnsi"/>
          <w:sz w:val="28"/>
          <w:szCs w:val="28"/>
        </w:rPr>
        <w:t xml:space="preserve"> </w:t>
      </w:r>
    </w:p>
    <w:p w14:paraId="5A18D6C8" w14:textId="15CD0DCA" w:rsidR="0037250C" w:rsidRPr="0037250C" w:rsidRDefault="0037250C" w:rsidP="00A062B1">
      <w:pPr>
        <w:pStyle w:val="NormalWeb"/>
        <w:spacing w:before="0" w:beforeAutospacing="0" w:after="0" w:afterAutospacing="0"/>
        <w:ind w:firstLine="720"/>
        <w:jc w:val="both"/>
        <w:rPr>
          <w:rFonts w:eastAsiaTheme="minorHAnsi"/>
          <w:b/>
          <w:sz w:val="28"/>
          <w:szCs w:val="28"/>
        </w:rPr>
      </w:pPr>
      <w:r w:rsidRPr="0037250C">
        <w:rPr>
          <w:rFonts w:eastAsiaTheme="minorHAnsi"/>
          <w:b/>
          <w:sz w:val="28"/>
          <w:szCs w:val="28"/>
        </w:rPr>
        <w:t>V. CÔNG TÁC CHỈ HUY, THÔNG TIN ĐẢM BẢO</w:t>
      </w:r>
    </w:p>
    <w:p w14:paraId="7696B9F3" w14:textId="2FD60D33" w:rsidR="0037250C" w:rsidRDefault="0037250C" w:rsidP="00A062B1">
      <w:pPr>
        <w:pStyle w:val="NormalWeb"/>
        <w:spacing w:before="0" w:beforeAutospacing="0" w:after="0" w:afterAutospacing="0"/>
        <w:ind w:firstLine="720"/>
        <w:jc w:val="both"/>
        <w:rPr>
          <w:rFonts w:eastAsiaTheme="minorHAnsi"/>
          <w:b/>
          <w:sz w:val="28"/>
          <w:szCs w:val="28"/>
        </w:rPr>
      </w:pPr>
      <w:r w:rsidRPr="0037250C">
        <w:rPr>
          <w:rFonts w:eastAsiaTheme="minorHAnsi"/>
          <w:b/>
          <w:sz w:val="28"/>
          <w:szCs w:val="28"/>
        </w:rPr>
        <w:t xml:space="preserve">1. </w:t>
      </w:r>
      <w:r>
        <w:rPr>
          <w:rFonts w:eastAsiaTheme="minorHAnsi"/>
          <w:b/>
          <w:sz w:val="28"/>
          <w:szCs w:val="28"/>
        </w:rPr>
        <w:t>Hệ thống lãnh đạo, chỉ huy Phòng PK02</w:t>
      </w:r>
    </w:p>
    <w:tbl>
      <w:tblPr>
        <w:tblStyle w:val="TableGrid"/>
        <w:tblW w:w="0" w:type="auto"/>
        <w:tblInd w:w="2235" w:type="dxa"/>
        <w:tblLook w:val="04A0" w:firstRow="1" w:lastRow="0" w:firstColumn="1" w:lastColumn="0" w:noHBand="0" w:noVBand="1"/>
      </w:tblPr>
      <w:tblGrid>
        <w:gridCol w:w="4252"/>
      </w:tblGrid>
      <w:tr w:rsidR="00C1756D" w:rsidRPr="00C1756D" w14:paraId="0C21E680" w14:textId="77777777" w:rsidTr="00C1756D">
        <w:trPr>
          <w:trHeight w:val="393"/>
        </w:trPr>
        <w:tc>
          <w:tcPr>
            <w:tcW w:w="4252" w:type="dxa"/>
          </w:tcPr>
          <w:p w14:paraId="0A00D111" w14:textId="30A2B889" w:rsidR="00C1756D" w:rsidRDefault="00C1756D" w:rsidP="00A062B1">
            <w:pPr>
              <w:pStyle w:val="NormalWeb"/>
              <w:spacing w:before="0" w:beforeAutospacing="0" w:after="0" w:afterAutospacing="0"/>
              <w:jc w:val="center"/>
              <w:rPr>
                <w:rFonts w:eastAsiaTheme="minorHAnsi"/>
                <w:b/>
              </w:rPr>
            </w:pPr>
            <w:r w:rsidRPr="00C1756D">
              <w:rPr>
                <w:rFonts w:eastAsiaTheme="minorHAnsi"/>
                <w:b/>
              </w:rPr>
              <w:t>LÃNH ĐẠO PHÒNG PK02</w:t>
            </w:r>
          </w:p>
          <w:p w14:paraId="633BE736" w14:textId="429FDD7D" w:rsidR="00C1756D" w:rsidRPr="00C1756D" w:rsidRDefault="00C1756D" w:rsidP="00A062B1">
            <w:pPr>
              <w:pStyle w:val="NormalWeb"/>
              <w:spacing w:before="0" w:beforeAutospacing="0" w:after="0" w:afterAutospacing="0"/>
              <w:jc w:val="center"/>
              <w:rPr>
                <w:rFonts w:eastAsiaTheme="minorHAnsi"/>
                <w:i/>
              </w:rPr>
            </w:pPr>
            <w:r w:rsidRPr="00C1756D">
              <w:rPr>
                <w:rFonts w:eastAsiaTheme="minorHAnsi"/>
                <w:i/>
              </w:rPr>
              <w:t>(Chỉ huy chung)</w:t>
            </w:r>
          </w:p>
        </w:tc>
      </w:tr>
    </w:tbl>
    <w:p w14:paraId="41C52AC7" w14:textId="1CF2F1CA" w:rsidR="0037250C" w:rsidRPr="00C1756D" w:rsidRDefault="00C1756D" w:rsidP="00A062B1">
      <w:pPr>
        <w:pStyle w:val="NormalWeb"/>
        <w:spacing w:before="0" w:beforeAutospacing="0" w:after="0" w:afterAutospacing="0"/>
        <w:ind w:firstLine="720"/>
        <w:jc w:val="both"/>
        <w:rPr>
          <w:rFonts w:eastAsiaTheme="minorHAnsi"/>
          <w:b/>
        </w:rPr>
      </w:pPr>
      <w:r>
        <w:rPr>
          <w:rFonts w:eastAsiaTheme="minorHAnsi"/>
          <w:b/>
          <w:noProof/>
        </w:rPr>
        <mc:AlternateContent>
          <mc:Choice Requires="wps">
            <w:drawing>
              <wp:anchor distT="0" distB="0" distL="114300" distR="114300" simplePos="0" relativeHeight="251659264" behindDoc="0" locked="0" layoutInCell="1" allowOverlap="1" wp14:anchorId="2F328EED" wp14:editId="66B7A997">
                <wp:simplePos x="0" y="0"/>
                <wp:positionH relativeFrom="column">
                  <wp:posOffset>2659381</wp:posOffset>
                </wp:positionH>
                <wp:positionV relativeFrom="paragraph">
                  <wp:posOffset>86996</wp:posOffset>
                </wp:positionV>
                <wp:extent cx="45719" cy="171450"/>
                <wp:effectExtent l="19050" t="0" r="31115" b="38100"/>
                <wp:wrapNone/>
                <wp:docPr id="3" name="Down Arrow 3"/>
                <wp:cNvGraphicFramePr/>
                <a:graphic xmlns:a="http://schemas.openxmlformats.org/drawingml/2006/main">
                  <a:graphicData uri="http://schemas.microsoft.com/office/word/2010/wordprocessingShape">
                    <wps:wsp>
                      <wps:cNvSpPr/>
                      <wps:spPr>
                        <a:xfrm>
                          <a:off x="0" y="0"/>
                          <a:ext cx="45719"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75EB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09.4pt;margin-top:6.85pt;width:3.6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" adj="18720" fillcolor="#4f81bd [3204]" strokecolor="#243f60 [1604]" strokeweight="2pt"/>
            </w:pict>
          </mc:Fallback>
        </mc:AlternateContent>
      </w:r>
    </w:p>
    <w:tbl>
      <w:tblPr>
        <w:tblStyle w:val="TableGrid"/>
        <w:tblW w:w="0" w:type="auto"/>
        <w:tblInd w:w="2518" w:type="dxa"/>
        <w:tblLook w:val="04A0" w:firstRow="1" w:lastRow="0" w:firstColumn="1" w:lastColumn="0" w:noHBand="0" w:noVBand="1"/>
      </w:tblPr>
      <w:tblGrid>
        <w:gridCol w:w="3544"/>
      </w:tblGrid>
      <w:tr w:rsidR="00C1756D" w:rsidRPr="00C1756D" w14:paraId="7D47E84D" w14:textId="77777777" w:rsidTr="00C1756D">
        <w:tc>
          <w:tcPr>
            <w:tcW w:w="3544" w:type="dxa"/>
          </w:tcPr>
          <w:p w14:paraId="4ACE6F78" w14:textId="75BD59AE" w:rsidR="00C1756D" w:rsidRDefault="00C1756D" w:rsidP="00A062B1">
            <w:pPr>
              <w:pStyle w:val="NormalWeb"/>
              <w:spacing w:before="0" w:beforeAutospacing="0" w:after="0" w:afterAutospacing="0"/>
              <w:jc w:val="center"/>
              <w:rPr>
                <w:rFonts w:eastAsiaTheme="minorHAnsi"/>
                <w:b/>
              </w:rPr>
            </w:pPr>
            <w:r w:rsidRPr="00C1756D">
              <w:rPr>
                <w:rFonts w:eastAsiaTheme="minorHAnsi"/>
                <w:b/>
              </w:rPr>
              <w:t>CHỈ HUY ĐỘI CSBVMT</w:t>
            </w:r>
          </w:p>
          <w:p w14:paraId="755948B9" w14:textId="3D5D994A" w:rsidR="00C1756D" w:rsidRPr="00C1756D" w:rsidRDefault="00C1756D" w:rsidP="00A062B1">
            <w:pPr>
              <w:pStyle w:val="NormalWeb"/>
              <w:spacing w:before="0" w:beforeAutospacing="0" w:after="0" w:afterAutospacing="0"/>
              <w:jc w:val="center"/>
              <w:rPr>
                <w:rFonts w:eastAsiaTheme="minorHAnsi"/>
                <w:i/>
              </w:rPr>
            </w:pPr>
            <w:r w:rsidRPr="00C1756D">
              <w:rPr>
                <w:rFonts w:eastAsiaTheme="minorHAnsi"/>
                <w:i/>
              </w:rPr>
              <w:t>(Chỉ huy trực tiếp)</w:t>
            </w:r>
          </w:p>
        </w:tc>
      </w:tr>
    </w:tbl>
    <w:p w14:paraId="45B685E1" w14:textId="7FE12638" w:rsidR="00A066C0" w:rsidRDefault="00C1756D" w:rsidP="00A062B1">
      <w:pPr>
        <w:pStyle w:val="NormalWeb"/>
        <w:spacing w:before="0" w:beforeAutospacing="0" w:after="0" w:afterAutospacing="0"/>
        <w:ind w:firstLine="720"/>
        <w:jc w:val="both"/>
        <w:rPr>
          <w:rFonts w:eastAsiaTheme="minorHAnsi"/>
          <w:b/>
          <w:sz w:val="28"/>
          <w:szCs w:val="28"/>
        </w:rPr>
      </w:pPr>
      <w:r>
        <w:rPr>
          <w:rFonts w:eastAsiaTheme="minorHAnsi"/>
          <w:b/>
          <w:noProof/>
          <w:sz w:val="28"/>
          <w:szCs w:val="28"/>
        </w:rPr>
        <mc:AlternateContent>
          <mc:Choice Requires="wps">
            <w:drawing>
              <wp:anchor distT="0" distB="0" distL="114300" distR="114300" simplePos="0" relativeHeight="251660288" behindDoc="0" locked="0" layoutInCell="1" allowOverlap="1" wp14:anchorId="7B84394A" wp14:editId="3D0A97D3">
                <wp:simplePos x="0" y="0"/>
                <wp:positionH relativeFrom="column">
                  <wp:posOffset>2621281</wp:posOffset>
                </wp:positionH>
                <wp:positionV relativeFrom="paragraph">
                  <wp:posOffset>110490</wp:posOffset>
                </wp:positionV>
                <wp:extent cx="45719" cy="180975"/>
                <wp:effectExtent l="19050" t="0" r="31115" b="47625"/>
                <wp:wrapNone/>
                <wp:docPr id="4" name="Down Arrow 4"/>
                <wp:cNvGraphicFramePr/>
                <a:graphic xmlns:a="http://schemas.openxmlformats.org/drawingml/2006/main">
                  <a:graphicData uri="http://schemas.microsoft.com/office/word/2010/wordprocessingShape">
                    <wps:wsp>
                      <wps:cNvSpPr/>
                      <wps:spPr>
                        <a:xfrm>
                          <a:off x="0" y="0"/>
                          <a:ext cx="45719"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53A0E5" id="Down Arrow 4" o:spid="_x0000_s1026" type="#_x0000_t67" style="position:absolute;margin-left:206.4pt;margin-top:8.7pt;width:3.6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" adj="18872" fillcolor="#4f81bd [3204]" strokecolor="#243f60 [1604]" strokeweight="2pt"/>
            </w:pict>
          </mc:Fallback>
        </mc:AlternateContent>
      </w:r>
    </w:p>
    <w:tbl>
      <w:tblPr>
        <w:tblStyle w:val="TableGrid"/>
        <w:tblW w:w="10207" w:type="dxa"/>
        <w:tblInd w:w="-176" w:type="dxa"/>
        <w:tblLook w:val="04A0" w:firstRow="1" w:lastRow="0" w:firstColumn="1" w:lastColumn="0" w:noHBand="0" w:noVBand="1"/>
      </w:tblPr>
      <w:tblGrid>
        <w:gridCol w:w="1560"/>
        <w:gridCol w:w="1386"/>
        <w:gridCol w:w="1486"/>
        <w:gridCol w:w="1322"/>
        <w:gridCol w:w="1549"/>
        <w:gridCol w:w="1370"/>
        <w:gridCol w:w="1534"/>
      </w:tblGrid>
      <w:tr w:rsidR="002B5244" w:rsidRPr="00C1756D" w14:paraId="554642F0" w14:textId="77777777" w:rsidTr="002B5244">
        <w:tc>
          <w:tcPr>
            <w:tcW w:w="1560" w:type="dxa"/>
          </w:tcPr>
          <w:p w14:paraId="4D7AB19E" w14:textId="0B08B525" w:rsidR="00262358" w:rsidRPr="00C1756D" w:rsidRDefault="00262358" w:rsidP="00A062B1">
            <w:pPr>
              <w:pStyle w:val="NormalWeb"/>
              <w:spacing w:before="0" w:beforeAutospacing="0" w:after="0" w:afterAutospacing="0"/>
              <w:jc w:val="both"/>
              <w:rPr>
                <w:rFonts w:eastAsiaTheme="minorHAnsi"/>
                <w:b/>
              </w:rPr>
            </w:pPr>
            <w:r w:rsidRPr="00C1756D">
              <w:rPr>
                <w:rFonts w:eastAsiaTheme="minorHAnsi"/>
                <w:b/>
              </w:rPr>
              <w:t xml:space="preserve">MT. </w:t>
            </w:r>
            <w:r w:rsidR="002B5244">
              <w:rPr>
                <w:rFonts w:eastAsiaTheme="minorHAnsi"/>
                <w:b/>
              </w:rPr>
              <w:t>ĐPTTH</w:t>
            </w:r>
          </w:p>
        </w:tc>
        <w:tc>
          <w:tcPr>
            <w:tcW w:w="1386" w:type="dxa"/>
          </w:tcPr>
          <w:p w14:paraId="76FCDE46" w14:textId="6414D3C2" w:rsidR="00262358" w:rsidRPr="00C1756D" w:rsidRDefault="00262358" w:rsidP="00A062B1">
            <w:pPr>
              <w:pStyle w:val="NormalWeb"/>
              <w:spacing w:before="0" w:beforeAutospacing="0" w:after="0" w:afterAutospacing="0"/>
              <w:jc w:val="both"/>
              <w:rPr>
                <w:rFonts w:eastAsiaTheme="minorHAnsi"/>
                <w:b/>
              </w:rPr>
            </w:pPr>
            <w:r>
              <w:rPr>
                <w:rFonts w:eastAsiaTheme="minorHAnsi"/>
                <w:b/>
              </w:rPr>
              <w:t>MT. NHNN</w:t>
            </w:r>
          </w:p>
        </w:tc>
        <w:tc>
          <w:tcPr>
            <w:tcW w:w="1486" w:type="dxa"/>
          </w:tcPr>
          <w:p w14:paraId="5DE82880" w14:textId="08706B71" w:rsidR="00262358" w:rsidRPr="00C1756D" w:rsidRDefault="00262358" w:rsidP="00A062B1">
            <w:pPr>
              <w:pStyle w:val="NormalWeb"/>
              <w:spacing w:before="0" w:beforeAutospacing="0" w:after="0" w:afterAutospacing="0"/>
              <w:jc w:val="both"/>
              <w:rPr>
                <w:rFonts w:eastAsiaTheme="minorHAnsi"/>
                <w:b/>
              </w:rPr>
            </w:pPr>
            <w:r>
              <w:rPr>
                <w:rFonts w:eastAsiaTheme="minorHAnsi"/>
                <w:b/>
              </w:rPr>
              <w:t>MT.</w:t>
            </w:r>
            <w:r w:rsidR="002B5244" w:rsidRPr="00C1756D">
              <w:rPr>
                <w:rFonts w:eastAsiaTheme="minorHAnsi"/>
                <w:b/>
              </w:rPr>
              <w:t>KBNN</w:t>
            </w:r>
          </w:p>
        </w:tc>
        <w:tc>
          <w:tcPr>
            <w:tcW w:w="1322" w:type="dxa"/>
          </w:tcPr>
          <w:p w14:paraId="2E66A71E" w14:textId="2ECD7D5E" w:rsidR="00262358" w:rsidRPr="00C1756D" w:rsidRDefault="00262358" w:rsidP="00A062B1">
            <w:pPr>
              <w:pStyle w:val="NormalWeb"/>
              <w:spacing w:before="0" w:beforeAutospacing="0" w:after="0" w:afterAutospacing="0"/>
              <w:jc w:val="both"/>
              <w:rPr>
                <w:rFonts w:eastAsiaTheme="minorHAnsi"/>
                <w:b/>
              </w:rPr>
            </w:pPr>
            <w:r>
              <w:rPr>
                <w:rFonts w:eastAsiaTheme="minorHAnsi"/>
                <w:b/>
              </w:rPr>
              <w:t>MT. CAT</w:t>
            </w:r>
          </w:p>
        </w:tc>
        <w:tc>
          <w:tcPr>
            <w:tcW w:w="1549" w:type="dxa"/>
          </w:tcPr>
          <w:p w14:paraId="332603F7" w14:textId="374D8535" w:rsidR="00262358" w:rsidRPr="00C1756D" w:rsidRDefault="00262358" w:rsidP="00A062B1">
            <w:pPr>
              <w:pStyle w:val="NormalWeb"/>
              <w:spacing w:before="0" w:beforeAutospacing="0" w:after="0" w:afterAutospacing="0"/>
              <w:jc w:val="both"/>
              <w:rPr>
                <w:rFonts w:eastAsiaTheme="minorHAnsi"/>
                <w:b/>
              </w:rPr>
            </w:pPr>
            <w:r>
              <w:rPr>
                <w:rFonts w:eastAsiaTheme="minorHAnsi"/>
                <w:b/>
              </w:rPr>
              <w:t>MT. UBND</w:t>
            </w:r>
          </w:p>
        </w:tc>
        <w:tc>
          <w:tcPr>
            <w:tcW w:w="1370" w:type="dxa"/>
          </w:tcPr>
          <w:p w14:paraId="58727350" w14:textId="32E430DF" w:rsidR="00262358" w:rsidRDefault="002B5244" w:rsidP="00A062B1">
            <w:pPr>
              <w:pStyle w:val="NormalWeb"/>
              <w:spacing w:before="0" w:beforeAutospacing="0" w:after="0" w:afterAutospacing="0"/>
              <w:jc w:val="both"/>
              <w:rPr>
                <w:rFonts w:eastAsiaTheme="minorHAnsi"/>
                <w:b/>
              </w:rPr>
            </w:pPr>
            <w:r>
              <w:rPr>
                <w:rFonts w:eastAsiaTheme="minorHAnsi"/>
                <w:b/>
              </w:rPr>
              <w:t>MT.HĐND</w:t>
            </w:r>
          </w:p>
        </w:tc>
        <w:tc>
          <w:tcPr>
            <w:tcW w:w="1534" w:type="dxa"/>
          </w:tcPr>
          <w:p w14:paraId="5472DAF1" w14:textId="0F05469B" w:rsidR="00262358" w:rsidRPr="00C1756D" w:rsidRDefault="00262358" w:rsidP="00A062B1">
            <w:pPr>
              <w:pStyle w:val="NormalWeb"/>
              <w:spacing w:before="0" w:beforeAutospacing="0" w:after="0" w:afterAutospacing="0"/>
              <w:jc w:val="both"/>
              <w:rPr>
                <w:rFonts w:eastAsiaTheme="minorHAnsi"/>
                <w:b/>
              </w:rPr>
            </w:pPr>
            <w:r>
              <w:rPr>
                <w:rFonts w:eastAsiaTheme="minorHAnsi"/>
                <w:b/>
              </w:rPr>
              <w:t>MT. TU</w:t>
            </w:r>
          </w:p>
        </w:tc>
      </w:tr>
    </w:tbl>
    <w:p w14:paraId="232FE251" w14:textId="43C0CA38" w:rsidR="00C1756D" w:rsidRDefault="00C1756D" w:rsidP="00A062B1">
      <w:pPr>
        <w:pStyle w:val="NormalWeb"/>
        <w:spacing w:before="0" w:beforeAutospacing="0" w:after="0" w:afterAutospacing="0"/>
        <w:jc w:val="both"/>
        <w:rPr>
          <w:rFonts w:eastAsiaTheme="minorHAnsi"/>
          <w:b/>
          <w:sz w:val="28"/>
          <w:szCs w:val="28"/>
        </w:rPr>
      </w:pPr>
      <w:r>
        <w:rPr>
          <w:rFonts w:eastAsiaTheme="minorHAnsi"/>
          <w:b/>
          <w:sz w:val="28"/>
          <w:szCs w:val="28"/>
        </w:rPr>
        <w:tab/>
      </w:r>
    </w:p>
    <w:p w14:paraId="561A9E9C" w14:textId="12831760" w:rsidR="00C1756D" w:rsidRDefault="00C1756D" w:rsidP="00A062B1">
      <w:pPr>
        <w:pStyle w:val="NormalWeb"/>
        <w:spacing w:before="0" w:beforeAutospacing="0" w:after="0" w:afterAutospacing="0"/>
        <w:jc w:val="both"/>
        <w:rPr>
          <w:rFonts w:eastAsiaTheme="minorHAnsi"/>
          <w:b/>
          <w:sz w:val="28"/>
          <w:szCs w:val="28"/>
        </w:rPr>
      </w:pPr>
      <w:r>
        <w:rPr>
          <w:rFonts w:eastAsiaTheme="minorHAnsi"/>
          <w:b/>
          <w:sz w:val="28"/>
          <w:szCs w:val="28"/>
        </w:rPr>
        <w:tab/>
        <w:t>2. Kênh liên lạc</w:t>
      </w:r>
    </w:p>
    <w:p w14:paraId="4A246B82" w14:textId="4287A569" w:rsidR="00C1756D" w:rsidRPr="00FF35A7" w:rsidRDefault="00C1756D" w:rsidP="00A062B1">
      <w:pPr>
        <w:pStyle w:val="NormalWeb"/>
        <w:spacing w:before="0" w:beforeAutospacing="0" w:after="0" w:afterAutospacing="0"/>
        <w:jc w:val="both"/>
        <w:rPr>
          <w:rFonts w:eastAsiaTheme="minorHAnsi"/>
          <w:sz w:val="28"/>
          <w:szCs w:val="28"/>
        </w:rPr>
      </w:pPr>
      <w:r>
        <w:rPr>
          <w:rFonts w:eastAsiaTheme="minorHAnsi"/>
          <w:b/>
          <w:sz w:val="28"/>
          <w:szCs w:val="28"/>
        </w:rPr>
        <w:tab/>
      </w:r>
      <w:r w:rsidR="00FF35A7" w:rsidRPr="00FF35A7">
        <w:rPr>
          <w:rFonts w:eastAsiaTheme="minorHAnsi"/>
          <w:sz w:val="28"/>
          <w:szCs w:val="28"/>
        </w:rPr>
        <w:t xml:space="preserve">- </w:t>
      </w:r>
      <w:r w:rsidRPr="00FF35A7">
        <w:rPr>
          <w:rFonts w:eastAsiaTheme="minorHAnsi"/>
          <w:sz w:val="28"/>
          <w:szCs w:val="28"/>
        </w:rPr>
        <w:t>Qua hệ thống liên lạc được trang bị như: điện thoại cố định, điện thoại bàn, bộ đàm</w:t>
      </w:r>
      <w:r w:rsidR="00FF35A7" w:rsidRPr="00FF35A7">
        <w:rPr>
          <w:rFonts w:eastAsiaTheme="minorHAnsi"/>
          <w:sz w:val="28"/>
          <w:szCs w:val="28"/>
        </w:rPr>
        <w:t>…</w:t>
      </w:r>
    </w:p>
    <w:p w14:paraId="68E17599" w14:textId="1EB17C80" w:rsidR="00FF35A7" w:rsidRDefault="00FF35A7" w:rsidP="00A062B1">
      <w:pPr>
        <w:pStyle w:val="NormalWeb"/>
        <w:spacing w:before="0" w:beforeAutospacing="0" w:after="0" w:afterAutospacing="0"/>
        <w:jc w:val="both"/>
        <w:rPr>
          <w:rFonts w:eastAsiaTheme="minorHAnsi"/>
          <w:sz w:val="28"/>
          <w:szCs w:val="28"/>
        </w:rPr>
      </w:pPr>
      <w:r w:rsidRPr="00FF35A7">
        <w:rPr>
          <w:rFonts w:eastAsiaTheme="minorHAnsi"/>
          <w:sz w:val="28"/>
          <w:szCs w:val="28"/>
        </w:rPr>
        <w:tab/>
        <w:t xml:space="preserve">- </w:t>
      </w:r>
      <w:r>
        <w:rPr>
          <w:rFonts w:eastAsiaTheme="minorHAnsi"/>
          <w:sz w:val="28"/>
          <w:szCs w:val="28"/>
        </w:rPr>
        <w:t>Cần thiết đảm bảo hình ảnh, thông tin, diễn biến kịp thời có thể dùng ĐTDĐ cá nhân đã đảm bảo bí mật, an toàn.</w:t>
      </w:r>
    </w:p>
    <w:p w14:paraId="1A01F8EB" w14:textId="7922A96B" w:rsidR="00FF35A7" w:rsidRPr="00FF35A7" w:rsidRDefault="00FF35A7" w:rsidP="00A062B1">
      <w:pPr>
        <w:pStyle w:val="NormalWeb"/>
        <w:spacing w:before="0" w:beforeAutospacing="0" w:after="0" w:afterAutospacing="0"/>
        <w:jc w:val="both"/>
        <w:rPr>
          <w:rFonts w:eastAsiaTheme="minorHAnsi"/>
          <w:b/>
          <w:sz w:val="28"/>
          <w:szCs w:val="28"/>
        </w:rPr>
      </w:pPr>
      <w:r w:rsidRPr="00FF35A7">
        <w:rPr>
          <w:rFonts w:eastAsiaTheme="minorHAnsi"/>
          <w:b/>
          <w:sz w:val="28"/>
          <w:szCs w:val="28"/>
        </w:rPr>
        <w:tab/>
        <w:t>3. Quy ước liên lạc</w:t>
      </w:r>
    </w:p>
    <w:tbl>
      <w:tblPr>
        <w:tblStyle w:val="TableGrid"/>
        <w:tblW w:w="0" w:type="auto"/>
        <w:tblLook w:val="04A0" w:firstRow="1" w:lastRow="0" w:firstColumn="1" w:lastColumn="0" w:noHBand="0" w:noVBand="1"/>
      </w:tblPr>
      <w:tblGrid>
        <w:gridCol w:w="1213"/>
        <w:gridCol w:w="3153"/>
        <w:gridCol w:w="5029"/>
      </w:tblGrid>
      <w:tr w:rsidR="00FF35A7" w14:paraId="1692FE28" w14:textId="77777777" w:rsidTr="00FF35A7">
        <w:tc>
          <w:tcPr>
            <w:tcW w:w="1242" w:type="dxa"/>
          </w:tcPr>
          <w:p w14:paraId="7386D1A8" w14:textId="3EE1CA3B" w:rsidR="00FF35A7" w:rsidRPr="00177A31" w:rsidRDefault="00FF35A7" w:rsidP="00A062B1">
            <w:pPr>
              <w:pStyle w:val="NormalWeb"/>
              <w:spacing w:before="0" w:beforeAutospacing="0" w:after="0" w:afterAutospacing="0"/>
              <w:jc w:val="center"/>
              <w:rPr>
                <w:rFonts w:eastAsiaTheme="minorHAnsi"/>
                <w:b/>
                <w:sz w:val="28"/>
                <w:szCs w:val="28"/>
              </w:rPr>
            </w:pPr>
            <w:r w:rsidRPr="00177A31">
              <w:rPr>
                <w:rFonts w:eastAsiaTheme="minorHAnsi"/>
                <w:b/>
                <w:sz w:val="28"/>
                <w:szCs w:val="28"/>
              </w:rPr>
              <w:t>TT</w:t>
            </w:r>
          </w:p>
        </w:tc>
        <w:tc>
          <w:tcPr>
            <w:tcW w:w="3261" w:type="dxa"/>
          </w:tcPr>
          <w:p w14:paraId="1626015C" w14:textId="47227B7F" w:rsidR="00FF35A7" w:rsidRPr="00177A31" w:rsidRDefault="00177A31" w:rsidP="00A062B1">
            <w:pPr>
              <w:pStyle w:val="NormalWeb"/>
              <w:spacing w:before="0" w:beforeAutospacing="0" w:after="0" w:afterAutospacing="0"/>
              <w:jc w:val="center"/>
              <w:rPr>
                <w:rFonts w:eastAsiaTheme="minorHAnsi"/>
                <w:b/>
                <w:sz w:val="28"/>
                <w:szCs w:val="28"/>
              </w:rPr>
            </w:pPr>
            <w:r>
              <w:rPr>
                <w:rFonts w:eastAsiaTheme="minorHAnsi"/>
                <w:b/>
                <w:sz w:val="28"/>
                <w:szCs w:val="28"/>
              </w:rPr>
              <w:t>QUY ƯỚC</w:t>
            </w:r>
          </w:p>
        </w:tc>
        <w:tc>
          <w:tcPr>
            <w:tcW w:w="5210" w:type="dxa"/>
          </w:tcPr>
          <w:p w14:paraId="4B0EEC7B" w14:textId="127B531E" w:rsidR="00FF35A7" w:rsidRPr="00177A31" w:rsidRDefault="00177A31" w:rsidP="00A062B1">
            <w:pPr>
              <w:pStyle w:val="NormalWeb"/>
              <w:spacing w:before="0" w:beforeAutospacing="0" w:after="0" w:afterAutospacing="0"/>
              <w:jc w:val="center"/>
              <w:rPr>
                <w:rFonts w:eastAsiaTheme="minorHAnsi"/>
                <w:b/>
                <w:sz w:val="28"/>
                <w:szCs w:val="28"/>
              </w:rPr>
            </w:pPr>
            <w:r>
              <w:rPr>
                <w:rFonts w:eastAsiaTheme="minorHAnsi"/>
                <w:b/>
                <w:sz w:val="28"/>
                <w:szCs w:val="28"/>
              </w:rPr>
              <w:t>RÕ Ý NGHĨA</w:t>
            </w:r>
          </w:p>
        </w:tc>
      </w:tr>
      <w:tr w:rsidR="00FF35A7" w14:paraId="658567CE" w14:textId="77777777" w:rsidTr="00FF35A7">
        <w:tc>
          <w:tcPr>
            <w:tcW w:w="1242" w:type="dxa"/>
          </w:tcPr>
          <w:p w14:paraId="202D0559" w14:textId="19B95FD1" w:rsidR="00FF35A7" w:rsidRDefault="00FF35A7" w:rsidP="00A062B1">
            <w:pPr>
              <w:pStyle w:val="NormalWeb"/>
              <w:spacing w:before="0" w:beforeAutospacing="0" w:after="0" w:afterAutospacing="0"/>
              <w:jc w:val="center"/>
              <w:rPr>
                <w:rFonts w:eastAsiaTheme="minorHAnsi"/>
                <w:sz w:val="28"/>
                <w:szCs w:val="28"/>
              </w:rPr>
            </w:pPr>
            <w:r>
              <w:rPr>
                <w:rFonts w:eastAsiaTheme="minorHAnsi"/>
                <w:sz w:val="28"/>
                <w:szCs w:val="28"/>
              </w:rPr>
              <w:t>1</w:t>
            </w:r>
          </w:p>
        </w:tc>
        <w:tc>
          <w:tcPr>
            <w:tcW w:w="3261" w:type="dxa"/>
          </w:tcPr>
          <w:p w14:paraId="7A32DF60" w14:textId="5135D241" w:rsidR="00FF35A7" w:rsidRDefault="00FF35A7" w:rsidP="00A062B1">
            <w:pPr>
              <w:pStyle w:val="NormalWeb"/>
              <w:spacing w:before="0" w:beforeAutospacing="0" w:after="0" w:afterAutospacing="0"/>
              <w:jc w:val="center"/>
              <w:rPr>
                <w:rFonts w:eastAsiaTheme="minorHAnsi"/>
                <w:sz w:val="28"/>
                <w:szCs w:val="28"/>
              </w:rPr>
            </w:pPr>
            <w:r>
              <w:rPr>
                <w:rFonts w:eastAsiaTheme="minorHAnsi"/>
                <w:sz w:val="28"/>
                <w:szCs w:val="28"/>
              </w:rPr>
              <w:t>01</w:t>
            </w:r>
          </w:p>
        </w:tc>
        <w:tc>
          <w:tcPr>
            <w:tcW w:w="5210" w:type="dxa"/>
          </w:tcPr>
          <w:p w14:paraId="0CB060FC" w14:textId="584151BC" w:rsidR="00FF35A7" w:rsidRDefault="00FF35A7" w:rsidP="00A062B1">
            <w:pPr>
              <w:pStyle w:val="NormalWeb"/>
              <w:spacing w:before="0" w:beforeAutospacing="0" w:after="0" w:afterAutospacing="0"/>
              <w:jc w:val="center"/>
              <w:rPr>
                <w:rFonts w:eastAsiaTheme="minorHAnsi"/>
                <w:sz w:val="28"/>
                <w:szCs w:val="28"/>
              </w:rPr>
            </w:pPr>
            <w:r>
              <w:rPr>
                <w:rFonts w:eastAsiaTheme="minorHAnsi"/>
                <w:sz w:val="28"/>
                <w:szCs w:val="28"/>
              </w:rPr>
              <w:t>Nghe rõ trả lời</w:t>
            </w:r>
          </w:p>
        </w:tc>
      </w:tr>
      <w:tr w:rsidR="00FF35A7" w14:paraId="68B03740" w14:textId="77777777" w:rsidTr="00FF35A7">
        <w:tc>
          <w:tcPr>
            <w:tcW w:w="1242" w:type="dxa"/>
          </w:tcPr>
          <w:p w14:paraId="49EC35E2" w14:textId="520BE0AF" w:rsidR="00FF35A7" w:rsidRDefault="00FF35A7" w:rsidP="00A062B1">
            <w:pPr>
              <w:pStyle w:val="NormalWeb"/>
              <w:spacing w:before="0" w:beforeAutospacing="0" w:after="0" w:afterAutospacing="0"/>
              <w:jc w:val="center"/>
              <w:rPr>
                <w:rFonts w:eastAsiaTheme="minorHAnsi"/>
                <w:sz w:val="28"/>
                <w:szCs w:val="28"/>
              </w:rPr>
            </w:pPr>
            <w:r>
              <w:rPr>
                <w:rFonts w:eastAsiaTheme="minorHAnsi"/>
                <w:sz w:val="28"/>
                <w:szCs w:val="28"/>
              </w:rPr>
              <w:t>2</w:t>
            </w:r>
          </w:p>
        </w:tc>
        <w:tc>
          <w:tcPr>
            <w:tcW w:w="3261" w:type="dxa"/>
          </w:tcPr>
          <w:p w14:paraId="05DBF619" w14:textId="718A414B" w:rsidR="00FF35A7" w:rsidRDefault="00FF35A7" w:rsidP="00A062B1">
            <w:pPr>
              <w:pStyle w:val="NormalWeb"/>
              <w:spacing w:before="0" w:beforeAutospacing="0" w:after="0" w:afterAutospacing="0"/>
              <w:jc w:val="center"/>
              <w:rPr>
                <w:rFonts w:eastAsiaTheme="minorHAnsi"/>
                <w:sz w:val="28"/>
                <w:szCs w:val="28"/>
              </w:rPr>
            </w:pPr>
            <w:r>
              <w:rPr>
                <w:rFonts w:eastAsiaTheme="minorHAnsi"/>
                <w:sz w:val="28"/>
                <w:szCs w:val="28"/>
              </w:rPr>
              <w:t>02</w:t>
            </w:r>
          </w:p>
        </w:tc>
        <w:tc>
          <w:tcPr>
            <w:tcW w:w="5210" w:type="dxa"/>
          </w:tcPr>
          <w:p w14:paraId="627CCC23" w14:textId="0E3221E8" w:rsidR="00FF35A7" w:rsidRDefault="00FF35A7" w:rsidP="00A062B1">
            <w:pPr>
              <w:pStyle w:val="NormalWeb"/>
              <w:spacing w:before="0" w:beforeAutospacing="0" w:after="0" w:afterAutospacing="0"/>
              <w:jc w:val="center"/>
              <w:rPr>
                <w:rFonts w:eastAsiaTheme="minorHAnsi"/>
                <w:sz w:val="28"/>
                <w:szCs w:val="28"/>
              </w:rPr>
            </w:pPr>
            <w:r>
              <w:rPr>
                <w:rFonts w:eastAsiaTheme="minorHAnsi"/>
                <w:sz w:val="28"/>
                <w:szCs w:val="28"/>
              </w:rPr>
              <w:t>Nghe rõ</w:t>
            </w:r>
          </w:p>
        </w:tc>
      </w:tr>
      <w:tr w:rsidR="00FF35A7" w14:paraId="14B2A1EA" w14:textId="77777777" w:rsidTr="00FF35A7">
        <w:tc>
          <w:tcPr>
            <w:tcW w:w="1242" w:type="dxa"/>
          </w:tcPr>
          <w:p w14:paraId="4B44789A" w14:textId="6AFA5BBC" w:rsidR="00FF35A7" w:rsidRDefault="00FF35A7" w:rsidP="00A062B1">
            <w:pPr>
              <w:pStyle w:val="NormalWeb"/>
              <w:spacing w:before="0" w:beforeAutospacing="0" w:after="0" w:afterAutospacing="0"/>
              <w:jc w:val="center"/>
              <w:rPr>
                <w:rFonts w:eastAsiaTheme="minorHAnsi"/>
                <w:sz w:val="28"/>
                <w:szCs w:val="28"/>
              </w:rPr>
            </w:pPr>
            <w:r>
              <w:rPr>
                <w:rFonts w:eastAsiaTheme="minorHAnsi"/>
                <w:sz w:val="28"/>
                <w:szCs w:val="28"/>
              </w:rPr>
              <w:t>3</w:t>
            </w:r>
          </w:p>
        </w:tc>
        <w:tc>
          <w:tcPr>
            <w:tcW w:w="3261" w:type="dxa"/>
          </w:tcPr>
          <w:p w14:paraId="1CD38A6F" w14:textId="30CBD995" w:rsidR="00FF35A7" w:rsidRDefault="00FF35A7" w:rsidP="00A062B1">
            <w:pPr>
              <w:pStyle w:val="NormalWeb"/>
              <w:spacing w:before="0" w:beforeAutospacing="0" w:after="0" w:afterAutospacing="0"/>
              <w:jc w:val="center"/>
              <w:rPr>
                <w:rFonts w:eastAsiaTheme="minorHAnsi"/>
                <w:sz w:val="28"/>
                <w:szCs w:val="28"/>
              </w:rPr>
            </w:pPr>
            <w:r>
              <w:rPr>
                <w:rFonts w:eastAsiaTheme="minorHAnsi"/>
                <w:sz w:val="28"/>
                <w:szCs w:val="28"/>
              </w:rPr>
              <w:t>03</w:t>
            </w:r>
          </w:p>
        </w:tc>
        <w:tc>
          <w:tcPr>
            <w:tcW w:w="5210" w:type="dxa"/>
          </w:tcPr>
          <w:p w14:paraId="7A7279AC" w14:textId="07B93027" w:rsidR="00FF35A7" w:rsidRDefault="00FF35A7" w:rsidP="00A062B1">
            <w:pPr>
              <w:pStyle w:val="NormalWeb"/>
              <w:spacing w:before="0" w:beforeAutospacing="0" w:after="0" w:afterAutospacing="0"/>
              <w:jc w:val="center"/>
              <w:rPr>
                <w:rFonts w:eastAsiaTheme="minorHAnsi"/>
                <w:sz w:val="28"/>
                <w:szCs w:val="28"/>
              </w:rPr>
            </w:pPr>
            <w:r>
              <w:rPr>
                <w:rFonts w:eastAsiaTheme="minorHAnsi"/>
                <w:sz w:val="28"/>
                <w:szCs w:val="28"/>
              </w:rPr>
              <w:t>Nghe chưa rõ, yêu cầu nhắc lại</w:t>
            </w:r>
          </w:p>
        </w:tc>
      </w:tr>
      <w:tr w:rsidR="00FF35A7" w14:paraId="58EE42A7" w14:textId="77777777" w:rsidTr="00FF35A7">
        <w:tc>
          <w:tcPr>
            <w:tcW w:w="1242" w:type="dxa"/>
          </w:tcPr>
          <w:p w14:paraId="23FA4D2D" w14:textId="725EB7B1" w:rsidR="00FF35A7" w:rsidRDefault="00FF35A7" w:rsidP="00A062B1">
            <w:pPr>
              <w:pStyle w:val="NormalWeb"/>
              <w:spacing w:before="0" w:beforeAutospacing="0" w:after="0" w:afterAutospacing="0"/>
              <w:jc w:val="center"/>
              <w:rPr>
                <w:rFonts w:eastAsiaTheme="minorHAnsi"/>
                <w:sz w:val="28"/>
                <w:szCs w:val="28"/>
              </w:rPr>
            </w:pPr>
            <w:r>
              <w:rPr>
                <w:rFonts w:eastAsiaTheme="minorHAnsi"/>
                <w:sz w:val="28"/>
                <w:szCs w:val="28"/>
              </w:rPr>
              <w:t>4</w:t>
            </w:r>
          </w:p>
        </w:tc>
        <w:tc>
          <w:tcPr>
            <w:tcW w:w="3261" w:type="dxa"/>
          </w:tcPr>
          <w:p w14:paraId="546F6F8B" w14:textId="387230E4" w:rsidR="00FF35A7" w:rsidRDefault="00FF35A7" w:rsidP="00A062B1">
            <w:pPr>
              <w:pStyle w:val="NormalWeb"/>
              <w:spacing w:before="0" w:beforeAutospacing="0" w:after="0" w:afterAutospacing="0"/>
              <w:jc w:val="center"/>
              <w:rPr>
                <w:rFonts w:eastAsiaTheme="minorHAnsi"/>
                <w:sz w:val="28"/>
                <w:szCs w:val="28"/>
              </w:rPr>
            </w:pPr>
            <w:r>
              <w:rPr>
                <w:rFonts w:eastAsiaTheme="minorHAnsi"/>
                <w:sz w:val="28"/>
                <w:szCs w:val="28"/>
              </w:rPr>
              <w:t>04</w:t>
            </w:r>
          </w:p>
        </w:tc>
        <w:tc>
          <w:tcPr>
            <w:tcW w:w="5210" w:type="dxa"/>
          </w:tcPr>
          <w:p w14:paraId="52170A2D" w14:textId="07BC3309" w:rsidR="00FF35A7" w:rsidRDefault="00FF35A7" w:rsidP="00A062B1">
            <w:pPr>
              <w:pStyle w:val="NormalWeb"/>
              <w:spacing w:before="0" w:beforeAutospacing="0" w:after="0" w:afterAutospacing="0"/>
              <w:jc w:val="center"/>
              <w:rPr>
                <w:rFonts w:eastAsiaTheme="minorHAnsi"/>
                <w:sz w:val="28"/>
                <w:szCs w:val="28"/>
              </w:rPr>
            </w:pPr>
            <w:r>
              <w:rPr>
                <w:rFonts w:eastAsiaTheme="minorHAnsi"/>
                <w:sz w:val="28"/>
                <w:szCs w:val="28"/>
              </w:rPr>
              <w:t>Đã tiếp nhận đủ thông tin</w:t>
            </w:r>
          </w:p>
        </w:tc>
      </w:tr>
    </w:tbl>
    <w:p w14:paraId="2F984482" w14:textId="468E2163" w:rsidR="00FF35A7" w:rsidRPr="00FF35A7" w:rsidRDefault="00681134" w:rsidP="00A062B1">
      <w:pPr>
        <w:pStyle w:val="NormalWeb"/>
        <w:spacing w:before="0" w:beforeAutospacing="0" w:after="0" w:afterAutospacing="0"/>
        <w:jc w:val="both"/>
        <w:rPr>
          <w:rFonts w:eastAsiaTheme="minorHAnsi"/>
          <w:b/>
          <w:sz w:val="28"/>
          <w:szCs w:val="28"/>
        </w:rPr>
      </w:pPr>
      <w:r>
        <w:rPr>
          <w:rFonts w:eastAsiaTheme="minorHAnsi"/>
          <w:b/>
          <w:sz w:val="28"/>
          <w:szCs w:val="28"/>
        </w:rPr>
        <w:tab/>
      </w:r>
      <w:r w:rsidR="00FF35A7" w:rsidRPr="00FF35A7">
        <w:rPr>
          <w:rFonts w:eastAsiaTheme="minorHAnsi"/>
          <w:b/>
          <w:sz w:val="28"/>
          <w:szCs w:val="28"/>
        </w:rPr>
        <w:t>5. Quy định ký tín, ám hiệu hợp đồ</w:t>
      </w:r>
      <w:r w:rsidR="00FF35A7">
        <w:rPr>
          <w:rFonts w:eastAsiaTheme="minorHAnsi"/>
          <w:b/>
          <w:sz w:val="28"/>
          <w:szCs w:val="28"/>
        </w:rPr>
        <w:t>ng</w:t>
      </w:r>
    </w:p>
    <w:p w14:paraId="45F730D1" w14:textId="5813B95D" w:rsidR="00FF35A7" w:rsidRPr="00FF35A7" w:rsidRDefault="00FF35A7" w:rsidP="00A062B1">
      <w:pPr>
        <w:pStyle w:val="NormalWeb"/>
        <w:spacing w:before="0" w:beforeAutospacing="0" w:after="0" w:afterAutospacing="0"/>
        <w:ind w:firstLine="720"/>
        <w:jc w:val="both"/>
        <w:rPr>
          <w:rFonts w:eastAsiaTheme="minorHAnsi"/>
          <w:sz w:val="28"/>
          <w:szCs w:val="28"/>
        </w:rPr>
      </w:pPr>
      <w:r w:rsidRPr="00FF35A7">
        <w:rPr>
          <w:rFonts w:eastAsiaTheme="minorHAnsi"/>
          <w:sz w:val="28"/>
          <w:szCs w:val="28"/>
        </w:rPr>
        <w:t>- Ký, ám, tín hiệu, mật danh, khẩu hiệu, còi, kẻng.</w:t>
      </w:r>
    </w:p>
    <w:p w14:paraId="43C69AC6" w14:textId="30CBAE34" w:rsidR="00FF35A7" w:rsidRPr="00FF35A7" w:rsidRDefault="00FF35A7" w:rsidP="00A062B1">
      <w:pPr>
        <w:pStyle w:val="NormalWeb"/>
        <w:spacing w:before="0" w:beforeAutospacing="0" w:after="0" w:afterAutospacing="0"/>
        <w:ind w:firstLine="720"/>
        <w:jc w:val="both"/>
        <w:rPr>
          <w:rFonts w:eastAsiaTheme="minorHAnsi"/>
          <w:sz w:val="28"/>
          <w:szCs w:val="28"/>
        </w:rPr>
      </w:pPr>
      <w:r w:rsidRPr="00FF35A7">
        <w:rPr>
          <w:rFonts w:eastAsiaTheme="minorHAnsi"/>
          <w:sz w:val="28"/>
          <w:szCs w:val="28"/>
        </w:rPr>
        <w:t>- Hiệp đồng về thời gian...</w:t>
      </w:r>
    </w:p>
    <w:p w14:paraId="07E43C42" w14:textId="6960FBC3" w:rsidR="00FF35A7" w:rsidRPr="00FF35A7" w:rsidRDefault="00FF35A7" w:rsidP="00A062B1">
      <w:pPr>
        <w:pStyle w:val="NormalWeb"/>
        <w:spacing w:before="0" w:beforeAutospacing="0" w:after="0" w:afterAutospacing="0"/>
        <w:ind w:firstLine="720"/>
        <w:jc w:val="both"/>
        <w:rPr>
          <w:rFonts w:eastAsiaTheme="minorHAnsi"/>
          <w:b/>
          <w:sz w:val="28"/>
          <w:szCs w:val="28"/>
        </w:rPr>
      </w:pPr>
      <w:r w:rsidRPr="00FF35A7">
        <w:rPr>
          <w:rFonts w:eastAsiaTheme="minorHAnsi"/>
          <w:b/>
          <w:sz w:val="28"/>
          <w:szCs w:val="28"/>
        </w:rPr>
        <w:t>6. Phương pháp thông tin</w:t>
      </w:r>
    </w:p>
    <w:p w14:paraId="41A9BCEB" w14:textId="73A0CBB8" w:rsidR="00FF35A7" w:rsidRPr="00FF35A7" w:rsidRDefault="00FF35A7" w:rsidP="00A062B1">
      <w:pPr>
        <w:pStyle w:val="NormalWeb"/>
        <w:spacing w:before="0" w:beforeAutospacing="0" w:after="0" w:afterAutospacing="0"/>
        <w:ind w:firstLine="720"/>
        <w:jc w:val="both"/>
        <w:rPr>
          <w:rFonts w:eastAsiaTheme="minorHAnsi"/>
          <w:sz w:val="28"/>
          <w:szCs w:val="28"/>
        </w:rPr>
      </w:pPr>
      <w:r w:rsidRPr="00FF35A7">
        <w:rPr>
          <w:rFonts w:eastAsiaTheme="minorHAnsi"/>
          <w:sz w:val="28"/>
          <w:szCs w:val="28"/>
        </w:rPr>
        <w:t>- Thông tin qua hệ thống TTLL bằng điện thoại di động.</w:t>
      </w:r>
    </w:p>
    <w:p w14:paraId="4BA4D0E8" w14:textId="77777777" w:rsidR="00FF35A7" w:rsidRDefault="00FF35A7" w:rsidP="00A062B1">
      <w:pPr>
        <w:pStyle w:val="NormalWeb"/>
        <w:spacing w:before="0" w:beforeAutospacing="0" w:after="0" w:afterAutospacing="0"/>
        <w:ind w:firstLine="720"/>
        <w:jc w:val="both"/>
        <w:rPr>
          <w:rFonts w:eastAsiaTheme="minorHAnsi"/>
          <w:sz w:val="28"/>
          <w:szCs w:val="28"/>
        </w:rPr>
      </w:pPr>
      <w:r w:rsidRPr="00FF35A7">
        <w:rPr>
          <w:rFonts w:eastAsiaTheme="minorHAnsi"/>
          <w:sz w:val="28"/>
          <w:szCs w:val="28"/>
        </w:rPr>
        <w:t xml:space="preserve">- Thông tin qua hệ thống TTLL bằng điện thoại cố định. </w:t>
      </w:r>
    </w:p>
    <w:p w14:paraId="4049F07B" w14:textId="6CBF1EB4" w:rsidR="00FF35A7" w:rsidRPr="00FF35A7" w:rsidRDefault="00FF35A7" w:rsidP="00A062B1">
      <w:pPr>
        <w:pStyle w:val="NormalWeb"/>
        <w:spacing w:before="0" w:beforeAutospacing="0" w:after="0" w:afterAutospacing="0"/>
        <w:ind w:firstLine="720"/>
        <w:jc w:val="both"/>
        <w:rPr>
          <w:rFonts w:eastAsiaTheme="minorHAnsi"/>
          <w:sz w:val="28"/>
          <w:szCs w:val="28"/>
        </w:rPr>
      </w:pPr>
      <w:r w:rsidRPr="00FF35A7">
        <w:rPr>
          <w:rFonts w:eastAsiaTheme="minorHAnsi"/>
          <w:sz w:val="28"/>
          <w:szCs w:val="28"/>
        </w:rPr>
        <w:t>- Thông tin qua hệ thống TTLL bằng máy bộ đàm cầm tay.</w:t>
      </w:r>
    </w:p>
    <w:p w14:paraId="0537FDA6" w14:textId="77777777" w:rsidR="00FF35A7" w:rsidRDefault="00FF35A7" w:rsidP="00A062B1">
      <w:pPr>
        <w:pStyle w:val="NormalWeb"/>
        <w:spacing w:before="0" w:beforeAutospacing="0" w:after="0" w:afterAutospacing="0"/>
        <w:ind w:firstLine="720"/>
        <w:jc w:val="both"/>
        <w:rPr>
          <w:rFonts w:eastAsiaTheme="minorHAnsi"/>
          <w:sz w:val="28"/>
          <w:szCs w:val="28"/>
        </w:rPr>
      </w:pPr>
      <w:r w:rsidRPr="00FF35A7">
        <w:rPr>
          <w:rFonts w:eastAsiaTheme="minorHAnsi"/>
          <w:sz w:val="28"/>
          <w:szCs w:val="28"/>
        </w:rPr>
        <w:t>- Thông tin qua mệnh lệnh bằng văn bản, qua trực ban hoặc trực tuyến.</w:t>
      </w:r>
    </w:p>
    <w:p w14:paraId="3224506E" w14:textId="7AADB92C" w:rsidR="00FF35A7" w:rsidRPr="00FF35A7" w:rsidRDefault="00FF35A7" w:rsidP="00A062B1">
      <w:pPr>
        <w:pStyle w:val="NormalWeb"/>
        <w:spacing w:before="0" w:beforeAutospacing="0" w:after="0" w:afterAutospacing="0"/>
        <w:ind w:firstLine="720"/>
        <w:jc w:val="both"/>
        <w:rPr>
          <w:rFonts w:eastAsiaTheme="minorHAnsi"/>
          <w:sz w:val="28"/>
          <w:szCs w:val="28"/>
        </w:rPr>
      </w:pPr>
      <w:r w:rsidRPr="00FF35A7">
        <w:rPr>
          <w:rFonts w:eastAsiaTheme="minorHAnsi"/>
          <w:b/>
          <w:sz w:val="28"/>
          <w:szCs w:val="28"/>
        </w:rPr>
        <w:t>7. Chế độ trực thông tin:</w:t>
      </w:r>
      <w:r w:rsidRPr="00FF35A7">
        <w:rPr>
          <w:rFonts w:eastAsiaTheme="minorHAnsi"/>
          <w:sz w:val="28"/>
          <w:szCs w:val="28"/>
        </w:rPr>
        <w:t xml:space="preserve"> 24/24 giờ.</w:t>
      </w:r>
    </w:p>
    <w:p w14:paraId="66175D54" w14:textId="77777777" w:rsidR="00FF35A7" w:rsidRPr="00FF35A7" w:rsidRDefault="00FF35A7" w:rsidP="00A062B1">
      <w:pPr>
        <w:pStyle w:val="NormalWeb"/>
        <w:spacing w:before="0" w:beforeAutospacing="0" w:after="0" w:afterAutospacing="0"/>
        <w:ind w:firstLine="720"/>
        <w:jc w:val="both"/>
        <w:rPr>
          <w:rFonts w:eastAsiaTheme="minorHAnsi"/>
          <w:b/>
          <w:sz w:val="28"/>
          <w:szCs w:val="28"/>
        </w:rPr>
      </w:pPr>
      <w:r w:rsidRPr="00FF35A7">
        <w:rPr>
          <w:rFonts w:eastAsiaTheme="minorHAnsi"/>
          <w:b/>
          <w:sz w:val="28"/>
          <w:szCs w:val="28"/>
        </w:rPr>
        <w:t>8. Một số vấn đề cần lưu ý trong thông tin liên lạc</w:t>
      </w:r>
    </w:p>
    <w:p w14:paraId="2268374C" w14:textId="77777777" w:rsidR="00FF35A7" w:rsidRDefault="00FF35A7" w:rsidP="00A062B1">
      <w:pPr>
        <w:pStyle w:val="NormalWeb"/>
        <w:spacing w:before="0" w:beforeAutospacing="0" w:after="0" w:afterAutospacing="0"/>
        <w:ind w:firstLine="720"/>
        <w:jc w:val="both"/>
        <w:rPr>
          <w:rFonts w:eastAsiaTheme="minorHAnsi"/>
          <w:sz w:val="28"/>
          <w:szCs w:val="28"/>
        </w:rPr>
      </w:pPr>
      <w:r w:rsidRPr="00FF35A7">
        <w:rPr>
          <w:rFonts w:eastAsiaTheme="minorHAnsi"/>
          <w:sz w:val="28"/>
          <w:szCs w:val="28"/>
        </w:rPr>
        <w:lastRenderedPageBreak/>
        <w:t>- Khi có tình huống, trong quá trình chiến đấu có thể hệ thống thông tin liên lạc</w:t>
      </w:r>
      <w:r>
        <w:rPr>
          <w:rFonts w:eastAsiaTheme="minorHAnsi"/>
          <w:sz w:val="28"/>
          <w:szCs w:val="28"/>
        </w:rPr>
        <w:t xml:space="preserve"> </w:t>
      </w:r>
      <w:r w:rsidRPr="00FF35A7">
        <w:rPr>
          <w:rFonts w:eastAsiaTheme="minorHAnsi"/>
          <w:sz w:val="28"/>
          <w:szCs w:val="28"/>
        </w:rPr>
        <w:t>bằng điện thoại di động bị phá sóng hoặc sử dụng quá nhiều sẽ bị nhiễu sóng. Vì vậ</w:t>
      </w:r>
      <w:r>
        <w:rPr>
          <w:rFonts w:eastAsiaTheme="minorHAnsi"/>
          <w:sz w:val="28"/>
          <w:szCs w:val="28"/>
        </w:rPr>
        <w:t xml:space="preserve">y </w:t>
      </w:r>
      <w:r w:rsidRPr="00FF35A7">
        <w:rPr>
          <w:rFonts w:eastAsiaTheme="minorHAnsi"/>
          <w:sz w:val="28"/>
          <w:szCs w:val="28"/>
        </w:rPr>
        <w:t xml:space="preserve">các đơn vị lưu ý khi sử dụng các thiết bị thông tin. </w:t>
      </w:r>
    </w:p>
    <w:p w14:paraId="004E3A73" w14:textId="34C8C094" w:rsidR="00FF35A7" w:rsidRPr="00FF35A7" w:rsidRDefault="00FF35A7" w:rsidP="00A062B1">
      <w:pPr>
        <w:pStyle w:val="NormalWeb"/>
        <w:spacing w:before="0" w:beforeAutospacing="0" w:after="0" w:afterAutospacing="0"/>
        <w:ind w:firstLine="720"/>
        <w:jc w:val="both"/>
        <w:rPr>
          <w:rFonts w:eastAsiaTheme="minorHAnsi"/>
          <w:sz w:val="28"/>
          <w:szCs w:val="28"/>
        </w:rPr>
      </w:pPr>
      <w:r w:rsidRPr="00FF35A7">
        <w:rPr>
          <w:rFonts w:eastAsiaTheme="minorHAnsi"/>
          <w:sz w:val="28"/>
          <w:szCs w:val="28"/>
        </w:rPr>
        <w:t>- Từng đơn vị phải xây dựng, thiết lập mạng thông tin thông suốt theo mô hình của chỉ huy cấp trên. Đồng thời phải có mạng thông tin thông suốt riêng cho từng phương án và hệ thống chỉ huy đơn vị</w:t>
      </w:r>
      <w:r>
        <w:rPr>
          <w:rFonts w:eastAsiaTheme="minorHAnsi"/>
          <w:sz w:val="28"/>
          <w:szCs w:val="28"/>
        </w:rPr>
        <w:t xml:space="preserve"> mình.</w:t>
      </w:r>
    </w:p>
    <w:p w14:paraId="27C28DEA" w14:textId="3AC002FF" w:rsidR="00FF35A7" w:rsidRPr="00FF35A7" w:rsidRDefault="00FF35A7" w:rsidP="00A062B1">
      <w:pPr>
        <w:pStyle w:val="NormalWeb"/>
        <w:spacing w:before="0" w:beforeAutospacing="0" w:after="0" w:afterAutospacing="0"/>
        <w:ind w:firstLine="720"/>
        <w:jc w:val="both"/>
        <w:rPr>
          <w:rFonts w:eastAsiaTheme="minorHAnsi"/>
          <w:b/>
          <w:sz w:val="28"/>
          <w:szCs w:val="28"/>
        </w:rPr>
      </w:pPr>
      <w:r w:rsidRPr="00FF35A7">
        <w:rPr>
          <w:rFonts w:eastAsiaTheme="minorHAnsi"/>
          <w:b/>
          <w:sz w:val="28"/>
          <w:szCs w:val="28"/>
        </w:rPr>
        <w:t>VI. CÔNG TÁC ĐẢM BẢO VŨ KHÍ, TRANG BỊ, HẬU CẦN</w:t>
      </w:r>
    </w:p>
    <w:p w14:paraId="211A7C52" w14:textId="739B8058" w:rsidR="00FF35A7" w:rsidRPr="00FF35A7" w:rsidRDefault="00FF35A7" w:rsidP="00A062B1">
      <w:pPr>
        <w:pStyle w:val="NormalWeb"/>
        <w:spacing w:before="0" w:beforeAutospacing="0" w:after="0" w:afterAutospacing="0"/>
        <w:ind w:firstLine="720"/>
        <w:jc w:val="both"/>
        <w:rPr>
          <w:rFonts w:eastAsiaTheme="minorHAnsi"/>
          <w:b/>
          <w:sz w:val="28"/>
          <w:szCs w:val="28"/>
        </w:rPr>
      </w:pPr>
      <w:r w:rsidRPr="00FF35A7">
        <w:rPr>
          <w:rFonts w:eastAsiaTheme="minorHAnsi"/>
          <w:b/>
          <w:sz w:val="28"/>
          <w:szCs w:val="28"/>
        </w:rPr>
        <w:t>1. Công tác đảm bảo vũ khí, công cụ hỗ trợ</w:t>
      </w:r>
    </w:p>
    <w:p w14:paraId="3D180D70" w14:textId="7A7A129F" w:rsidR="00FF35A7" w:rsidRPr="00FF35A7" w:rsidRDefault="00FF35A7" w:rsidP="00A062B1">
      <w:pPr>
        <w:pStyle w:val="NormalWeb"/>
        <w:spacing w:before="0" w:beforeAutospacing="0" w:after="0" w:afterAutospacing="0"/>
        <w:ind w:firstLine="720"/>
        <w:jc w:val="both"/>
        <w:rPr>
          <w:rFonts w:eastAsiaTheme="minorHAnsi"/>
          <w:sz w:val="28"/>
          <w:szCs w:val="28"/>
        </w:rPr>
      </w:pPr>
      <w:r w:rsidRPr="00FF35A7">
        <w:rPr>
          <w:rFonts w:eastAsiaTheme="minorHAnsi"/>
          <w:sz w:val="28"/>
          <w:szCs w:val="28"/>
        </w:rPr>
        <w:t>Các loại vũ khí, khí tài, vật liệu nổ, công cụ hỗ trợ và các trang bị phương tiện khác phục vụ trong chiến đấu phải đáp ứng đầy đủ theo phương án đã được phê duyệt và luôn phải đặt trong tình trạng sẵn sàng chiến đấu cao, được quản lý tốt theo đúng quy trình, đảm bảo cơ số và chất lượng. Đối với các loại vũ khí nóng khi sử dụng phải chấp hành tuyệt đối mệnh lệnh của cấp trên và quy định của pháp luật cũng như theo phương án đã được phê duyệt.</w:t>
      </w:r>
    </w:p>
    <w:p w14:paraId="09458D89" w14:textId="26C40C60" w:rsidR="00FF35A7" w:rsidRDefault="00FF35A7" w:rsidP="00A062B1">
      <w:pPr>
        <w:pStyle w:val="NormalWeb"/>
        <w:spacing w:before="0" w:beforeAutospacing="0" w:after="0" w:afterAutospacing="0"/>
        <w:ind w:firstLine="720"/>
        <w:jc w:val="both"/>
        <w:rPr>
          <w:rFonts w:eastAsiaTheme="minorHAnsi"/>
          <w:sz w:val="28"/>
          <w:szCs w:val="28"/>
        </w:rPr>
      </w:pPr>
      <w:r w:rsidRPr="00FF35A7">
        <w:rPr>
          <w:rFonts w:eastAsiaTheme="minorHAnsi"/>
          <w:sz w:val="28"/>
          <w:szCs w:val="28"/>
        </w:rPr>
        <w:t>- Đề xuất vũ khí, trang bị, CCHT, phương tiện và động vật nghiệp vụ</w:t>
      </w:r>
      <w:r>
        <w:rPr>
          <w:rFonts w:eastAsiaTheme="minorHAnsi"/>
          <w:sz w:val="28"/>
          <w:szCs w:val="28"/>
        </w:rPr>
        <w:t xml:space="preserve"> cần</w:t>
      </w:r>
      <w:r w:rsidRPr="00FF35A7">
        <w:rPr>
          <w:rFonts w:eastAsiaTheme="minorHAnsi"/>
          <w:sz w:val="28"/>
          <w:szCs w:val="28"/>
        </w:rPr>
        <w:t xml:space="preserve"> thiế</w:t>
      </w:r>
      <w:r>
        <w:rPr>
          <w:rFonts w:eastAsiaTheme="minorHAnsi"/>
          <w:sz w:val="28"/>
          <w:szCs w:val="28"/>
        </w:rPr>
        <w:t>t</w:t>
      </w:r>
      <w:r w:rsidRPr="00FF35A7">
        <w:rPr>
          <w:rFonts w:eastAsiaTheme="minorHAnsi"/>
          <w:sz w:val="28"/>
          <w:szCs w:val="28"/>
        </w:rPr>
        <w:t xml:space="preserve"> phục vụ công tác chiến đấu.</w:t>
      </w:r>
    </w:p>
    <w:p w14:paraId="722F2085" w14:textId="03EF74BA" w:rsidR="00FF35A7" w:rsidRPr="00F8742D" w:rsidRDefault="00FF35A7" w:rsidP="00A062B1">
      <w:pPr>
        <w:pStyle w:val="NormalWeb"/>
        <w:spacing w:before="0" w:beforeAutospacing="0" w:after="0" w:afterAutospacing="0"/>
        <w:ind w:firstLine="720"/>
        <w:jc w:val="both"/>
        <w:rPr>
          <w:rFonts w:eastAsiaTheme="minorHAnsi"/>
          <w:b/>
          <w:sz w:val="28"/>
          <w:szCs w:val="28"/>
        </w:rPr>
      </w:pPr>
      <w:r w:rsidRPr="00F8742D">
        <w:rPr>
          <w:rFonts w:eastAsiaTheme="minorHAnsi"/>
          <w:b/>
          <w:sz w:val="28"/>
          <w:szCs w:val="28"/>
        </w:rPr>
        <w:t>2. Công tác hậu cần</w:t>
      </w:r>
    </w:p>
    <w:p w14:paraId="70E14946" w14:textId="058D41ED" w:rsidR="00FF35A7" w:rsidRPr="00FF35A7" w:rsidRDefault="00FF35A7" w:rsidP="00A062B1">
      <w:pPr>
        <w:pStyle w:val="NormalWeb"/>
        <w:spacing w:before="0" w:beforeAutospacing="0" w:after="0" w:afterAutospacing="0"/>
        <w:ind w:firstLine="720"/>
        <w:jc w:val="both"/>
        <w:rPr>
          <w:rFonts w:eastAsiaTheme="minorHAnsi"/>
          <w:sz w:val="28"/>
          <w:szCs w:val="28"/>
        </w:rPr>
      </w:pPr>
      <w:r>
        <w:rPr>
          <w:rFonts w:eastAsiaTheme="minorHAnsi"/>
          <w:sz w:val="28"/>
          <w:szCs w:val="28"/>
        </w:rPr>
        <w:t xml:space="preserve">- </w:t>
      </w:r>
      <w:r w:rsidRPr="00FF35A7">
        <w:rPr>
          <w:rFonts w:eastAsiaTheme="minorHAnsi"/>
          <w:sz w:val="28"/>
          <w:szCs w:val="28"/>
        </w:rPr>
        <w:t>Dự trù và kế hoạch phục vụ các đơn vị chiến đấu theo phương án đã đượ</w:t>
      </w:r>
      <w:r w:rsidR="00252205">
        <w:rPr>
          <w:rFonts w:eastAsiaTheme="minorHAnsi"/>
          <w:sz w:val="28"/>
          <w:szCs w:val="28"/>
        </w:rPr>
        <w:t>c</w:t>
      </w:r>
      <w:r w:rsidR="00A062B1" w:rsidRPr="00A062B1">
        <w:rPr>
          <w:b/>
          <w:sz w:val="28"/>
          <w:szCs w:val="28"/>
        </w:rPr>
        <w:t xml:space="preserve"> </w:t>
      </w:r>
      <w:r w:rsidR="00A062B1">
        <w:rPr>
          <w:b/>
          <w:sz w:val="28"/>
          <w:szCs w:val="28"/>
        </w:rPr>
        <w:t>Đài Phát Thanh Truyền Hình</w:t>
      </w:r>
      <w:r w:rsidR="00914D03">
        <w:rPr>
          <w:rFonts w:eastAsiaTheme="minorHAnsi"/>
          <w:sz w:val="28"/>
          <w:szCs w:val="28"/>
        </w:rPr>
        <w:t xml:space="preserve"> phê</w:t>
      </w:r>
      <w:r w:rsidRPr="00FF35A7">
        <w:rPr>
          <w:rFonts w:eastAsiaTheme="minorHAnsi"/>
          <w:sz w:val="28"/>
          <w:szCs w:val="28"/>
        </w:rPr>
        <w:t xml:space="preserve"> duyệt.</w:t>
      </w:r>
    </w:p>
    <w:p w14:paraId="576DB058" w14:textId="41927378" w:rsidR="00FF35A7" w:rsidRPr="00FF35A7" w:rsidRDefault="00FF35A7" w:rsidP="00A062B1">
      <w:pPr>
        <w:pStyle w:val="NormalWeb"/>
        <w:spacing w:before="0" w:beforeAutospacing="0" w:after="0" w:afterAutospacing="0"/>
        <w:ind w:firstLine="720"/>
        <w:jc w:val="both"/>
        <w:rPr>
          <w:rFonts w:eastAsiaTheme="minorHAnsi"/>
          <w:sz w:val="28"/>
          <w:szCs w:val="28"/>
        </w:rPr>
      </w:pPr>
      <w:r w:rsidRPr="00FF35A7">
        <w:rPr>
          <w:rFonts w:eastAsiaTheme="minorHAnsi"/>
          <w:sz w:val="28"/>
          <w:szCs w:val="28"/>
        </w:rPr>
        <w:t>- Đảm bảo quân y, lương thực, thực phẩm, nước uống cho CBCS; xe và xăng, dầu, lái xe huy động theo phương án, luôn đặt trong tình trạng chiến đấu cao.</w:t>
      </w:r>
    </w:p>
    <w:p w14:paraId="66A0650B" w14:textId="77777777" w:rsidR="00F8742D" w:rsidRDefault="00FF35A7" w:rsidP="00A062B1">
      <w:pPr>
        <w:pStyle w:val="NormalWeb"/>
        <w:spacing w:before="0" w:beforeAutospacing="0" w:after="0" w:afterAutospacing="0"/>
        <w:ind w:firstLine="720"/>
        <w:jc w:val="both"/>
        <w:rPr>
          <w:rFonts w:eastAsiaTheme="minorHAnsi"/>
          <w:sz w:val="28"/>
          <w:szCs w:val="28"/>
        </w:rPr>
      </w:pPr>
      <w:r w:rsidRPr="00FF35A7">
        <w:rPr>
          <w:rFonts w:eastAsiaTheme="minorHAnsi"/>
          <w:sz w:val="28"/>
          <w:szCs w:val="28"/>
        </w:rPr>
        <w:t xml:space="preserve">- Đảm bảo đầy đủ theo phương án cụ thể đã được phê duyệt. </w:t>
      </w:r>
    </w:p>
    <w:p w14:paraId="40513405" w14:textId="66617B86" w:rsidR="00FF35A7" w:rsidRPr="00FF35A7" w:rsidRDefault="00FF35A7" w:rsidP="00A062B1">
      <w:pPr>
        <w:pStyle w:val="NormalWeb"/>
        <w:spacing w:before="0" w:beforeAutospacing="0" w:after="0" w:afterAutospacing="0"/>
        <w:ind w:firstLine="720"/>
        <w:jc w:val="both"/>
        <w:rPr>
          <w:rFonts w:eastAsiaTheme="minorHAnsi"/>
          <w:sz w:val="28"/>
          <w:szCs w:val="28"/>
        </w:rPr>
      </w:pPr>
      <w:r w:rsidRPr="00FF35A7">
        <w:rPr>
          <w:rFonts w:eastAsiaTheme="minorHAnsi"/>
          <w:sz w:val="28"/>
          <w:szCs w:val="28"/>
        </w:rPr>
        <w:t>- Lập kế hoạch chuyển thương binh lên bệnh viện tuyến trên.</w:t>
      </w:r>
    </w:p>
    <w:p w14:paraId="318B17DF" w14:textId="5E37DC22" w:rsidR="00FF35A7" w:rsidRPr="00F8742D" w:rsidRDefault="00FF35A7" w:rsidP="00A062B1">
      <w:pPr>
        <w:pStyle w:val="NormalWeb"/>
        <w:spacing w:before="0" w:beforeAutospacing="0" w:after="0" w:afterAutospacing="0"/>
        <w:ind w:firstLine="720"/>
        <w:jc w:val="both"/>
        <w:rPr>
          <w:rFonts w:eastAsiaTheme="minorHAnsi"/>
          <w:b/>
          <w:sz w:val="28"/>
          <w:szCs w:val="28"/>
        </w:rPr>
      </w:pPr>
      <w:r w:rsidRPr="00F8742D">
        <w:rPr>
          <w:rFonts w:eastAsiaTheme="minorHAnsi"/>
          <w:b/>
          <w:sz w:val="28"/>
          <w:szCs w:val="28"/>
        </w:rPr>
        <w:t>VII. TỔ CHỨC THỰC HIỆN</w:t>
      </w:r>
    </w:p>
    <w:p w14:paraId="14E8C68A" w14:textId="51760275" w:rsidR="00FF35A7" w:rsidRPr="00F8742D" w:rsidRDefault="00FF35A7" w:rsidP="00A062B1">
      <w:pPr>
        <w:pStyle w:val="NormalWeb"/>
        <w:spacing w:before="0" w:beforeAutospacing="0" w:after="0" w:afterAutospacing="0"/>
        <w:ind w:firstLine="720"/>
        <w:jc w:val="both"/>
        <w:rPr>
          <w:rFonts w:eastAsiaTheme="minorHAnsi"/>
          <w:b/>
          <w:sz w:val="28"/>
          <w:szCs w:val="28"/>
        </w:rPr>
      </w:pPr>
      <w:r w:rsidRPr="00F8742D">
        <w:rPr>
          <w:rFonts w:eastAsiaTheme="minorHAnsi"/>
          <w:b/>
          <w:sz w:val="28"/>
          <w:szCs w:val="28"/>
        </w:rPr>
        <w:t>1. Nhiệm vụ trước chiến đấ</w:t>
      </w:r>
      <w:r w:rsidR="00F8742D" w:rsidRPr="00F8742D">
        <w:rPr>
          <w:rFonts w:eastAsiaTheme="minorHAnsi"/>
          <w:b/>
          <w:sz w:val="28"/>
          <w:szCs w:val="28"/>
        </w:rPr>
        <w:t>u</w:t>
      </w:r>
    </w:p>
    <w:p w14:paraId="41CA763E" w14:textId="27BCB4F0" w:rsidR="00FF35A7" w:rsidRPr="00392740" w:rsidRDefault="00392740" w:rsidP="00A062B1">
      <w:pPr>
        <w:pStyle w:val="NormalWeb"/>
        <w:spacing w:before="0" w:beforeAutospacing="0" w:after="0" w:afterAutospacing="0"/>
        <w:ind w:firstLine="720"/>
        <w:jc w:val="both"/>
        <w:rPr>
          <w:rFonts w:eastAsiaTheme="minorHAnsi"/>
          <w:sz w:val="28"/>
          <w:szCs w:val="28"/>
        </w:rPr>
      </w:pPr>
      <w:r>
        <w:rPr>
          <w:rFonts w:eastAsiaTheme="minorHAnsi"/>
          <w:sz w:val="28"/>
          <w:szCs w:val="28"/>
        </w:rPr>
        <w:t xml:space="preserve">- </w:t>
      </w:r>
      <w:r w:rsidR="00FF35A7" w:rsidRPr="00FF35A7">
        <w:rPr>
          <w:rFonts w:eastAsiaTheme="minorHAnsi"/>
          <w:sz w:val="28"/>
          <w:szCs w:val="28"/>
        </w:rPr>
        <w:t xml:space="preserve">Căn cứ vào nhiệm vụ, tình hình chung, tình huống </w:t>
      </w:r>
      <w:r>
        <w:rPr>
          <w:rFonts w:eastAsiaTheme="minorHAnsi"/>
          <w:sz w:val="28"/>
          <w:szCs w:val="28"/>
        </w:rPr>
        <w:t>Đội CSBVMT</w:t>
      </w:r>
      <w:r w:rsidR="00FF35A7" w:rsidRPr="00392740">
        <w:rPr>
          <w:rFonts w:eastAsiaTheme="minorHAnsi"/>
          <w:sz w:val="28"/>
          <w:szCs w:val="28"/>
        </w:rPr>
        <w:t xml:space="preserve"> giao nhiệm vụ</w:t>
      </w:r>
      <w:r>
        <w:rPr>
          <w:rFonts w:eastAsiaTheme="minorHAnsi"/>
          <w:sz w:val="28"/>
          <w:szCs w:val="28"/>
        </w:rPr>
        <w:t xml:space="preserve"> cho</w:t>
      </w:r>
      <w:r w:rsidR="00FF35A7" w:rsidRPr="00392740">
        <w:rPr>
          <w:rFonts w:eastAsiaTheme="minorHAnsi"/>
          <w:sz w:val="28"/>
          <w:szCs w:val="28"/>
        </w:rPr>
        <w:t xml:space="preserve"> mục tiêu</w:t>
      </w:r>
      <w:r>
        <w:rPr>
          <w:rFonts w:eastAsiaTheme="minorHAnsi"/>
          <w:sz w:val="28"/>
          <w:szCs w:val="28"/>
        </w:rPr>
        <w:t xml:space="preserve"> </w:t>
      </w:r>
      <w:r w:rsidR="002B5244">
        <w:rPr>
          <w:rFonts w:eastAsiaTheme="minorHAnsi"/>
          <w:sz w:val="28"/>
          <w:szCs w:val="28"/>
        </w:rPr>
        <w:t>Đài Phát thanh – Truyền hình</w:t>
      </w:r>
      <w:r w:rsidR="00FF35A7" w:rsidRPr="00392740">
        <w:rPr>
          <w:rFonts w:eastAsiaTheme="minorHAnsi"/>
          <w:sz w:val="28"/>
          <w:szCs w:val="28"/>
        </w:rPr>
        <w:t xml:space="preserve"> như sau:</w:t>
      </w:r>
    </w:p>
    <w:p w14:paraId="225D0E5C" w14:textId="76ECB173" w:rsidR="00392740" w:rsidRDefault="00392740" w:rsidP="00A062B1">
      <w:pPr>
        <w:pStyle w:val="NormalWeb"/>
        <w:spacing w:before="0" w:beforeAutospacing="0" w:after="0" w:afterAutospacing="0"/>
        <w:ind w:firstLine="720"/>
        <w:jc w:val="both"/>
        <w:rPr>
          <w:rFonts w:eastAsiaTheme="minorHAnsi"/>
          <w:sz w:val="28"/>
          <w:szCs w:val="28"/>
        </w:rPr>
      </w:pPr>
      <w:r>
        <w:rPr>
          <w:rFonts w:eastAsiaTheme="minorHAnsi"/>
          <w:sz w:val="28"/>
          <w:szCs w:val="28"/>
        </w:rPr>
        <w:t xml:space="preserve">- Dựa trên hồ sơ ĐTCB đã lập, bổ sung tiến hành </w:t>
      </w:r>
      <w:r w:rsidRPr="00392740">
        <w:rPr>
          <w:rFonts w:eastAsiaTheme="minorHAnsi"/>
          <w:sz w:val="28"/>
          <w:szCs w:val="28"/>
        </w:rPr>
        <w:t xml:space="preserve">khảo sát tất cả các </w:t>
      </w:r>
      <w:r>
        <w:rPr>
          <w:rFonts w:eastAsiaTheme="minorHAnsi"/>
          <w:sz w:val="28"/>
          <w:szCs w:val="28"/>
        </w:rPr>
        <w:t xml:space="preserve">đặc </w:t>
      </w:r>
      <w:r w:rsidRPr="00392740">
        <w:rPr>
          <w:rFonts w:eastAsiaTheme="minorHAnsi"/>
          <w:sz w:val="28"/>
          <w:szCs w:val="28"/>
        </w:rPr>
        <w:t xml:space="preserve">điểm trên địa bàn </w:t>
      </w:r>
      <w:r>
        <w:rPr>
          <w:rFonts w:eastAsiaTheme="minorHAnsi"/>
          <w:sz w:val="28"/>
          <w:szCs w:val="28"/>
        </w:rPr>
        <w:t>mục tiêu</w:t>
      </w:r>
      <w:r w:rsidRPr="00392740">
        <w:rPr>
          <w:rFonts w:eastAsiaTheme="minorHAnsi"/>
          <w:sz w:val="28"/>
          <w:szCs w:val="28"/>
        </w:rPr>
        <w:t>, lập hồ sơ lưu trữ phục vụ cho chiến đấu, thường xuyên theo dõi, bổ sung tình hình mới.</w:t>
      </w:r>
    </w:p>
    <w:p w14:paraId="1279EBE6" w14:textId="77777777" w:rsidR="00392740" w:rsidRPr="00392740" w:rsidRDefault="00392740" w:rsidP="00A062B1">
      <w:pPr>
        <w:pStyle w:val="NormalWeb"/>
        <w:spacing w:before="0" w:beforeAutospacing="0" w:after="0" w:afterAutospacing="0"/>
        <w:ind w:firstLine="720"/>
        <w:jc w:val="both"/>
        <w:rPr>
          <w:rFonts w:eastAsiaTheme="minorHAnsi"/>
          <w:b/>
          <w:sz w:val="28"/>
          <w:szCs w:val="28"/>
        </w:rPr>
      </w:pPr>
      <w:r w:rsidRPr="00392740">
        <w:rPr>
          <w:rFonts w:eastAsiaTheme="minorHAnsi"/>
          <w:b/>
          <w:sz w:val="28"/>
          <w:szCs w:val="28"/>
        </w:rPr>
        <w:t xml:space="preserve">2. Nhiệm vụ trong và sau chiến đấu </w:t>
      </w:r>
    </w:p>
    <w:p w14:paraId="62727D2C" w14:textId="008A1A88" w:rsidR="00392740" w:rsidRDefault="00392740" w:rsidP="00A062B1">
      <w:pPr>
        <w:pStyle w:val="NormalWeb"/>
        <w:spacing w:before="0" w:beforeAutospacing="0" w:after="0" w:afterAutospacing="0"/>
        <w:ind w:firstLine="720"/>
        <w:jc w:val="both"/>
        <w:rPr>
          <w:rFonts w:eastAsiaTheme="minorHAnsi"/>
          <w:sz w:val="28"/>
          <w:szCs w:val="28"/>
        </w:rPr>
      </w:pPr>
      <w:r>
        <w:rPr>
          <w:rFonts w:eastAsiaTheme="minorHAnsi"/>
          <w:sz w:val="28"/>
          <w:szCs w:val="28"/>
        </w:rPr>
        <w:t xml:space="preserve">- </w:t>
      </w:r>
      <w:r w:rsidRPr="00392740">
        <w:rPr>
          <w:rFonts w:eastAsiaTheme="minorHAnsi"/>
          <w:sz w:val="28"/>
          <w:szCs w:val="28"/>
        </w:rPr>
        <w:t xml:space="preserve">Khi xảy ra các tình huống gây rối, biểu tình, bạo loạn, khủng bố các đơn vị trực tiếp chiến đấu dưới sự chỉ đạo của cấp trên có thẩm quyền, sự phối hợp giữa các cơ quan, ban, ngành liên quan phải kịp thời khoanh vùng, bao vây phong tỏa, ngăn chặn, giải tán ngay không để lan rộng, nhanh chóng đánh chiếm lại mục tiêu bị bọn phản động, đối tượng hình sự nguy hiểm chiếm giữ, tổ chức truy bắt bọn chủ mưu, cầm đầu, quá kích, khủng bố nhanh chóng ổn định tình hình các mặt, giải quyết tốt hậu quả khu vực xảy ra tác chiến, bảo vệ tính mạng, tài sản, đời sống của nhân dân. </w:t>
      </w:r>
    </w:p>
    <w:p w14:paraId="150E9649" w14:textId="77777777" w:rsidR="00392740" w:rsidRDefault="00392740" w:rsidP="00A062B1">
      <w:pPr>
        <w:pStyle w:val="NormalWeb"/>
        <w:spacing w:before="0" w:beforeAutospacing="0" w:after="0" w:afterAutospacing="0"/>
        <w:ind w:firstLine="720"/>
        <w:jc w:val="both"/>
        <w:rPr>
          <w:rFonts w:eastAsiaTheme="minorHAnsi"/>
          <w:sz w:val="28"/>
          <w:szCs w:val="28"/>
        </w:rPr>
      </w:pPr>
      <w:r>
        <w:rPr>
          <w:rFonts w:eastAsiaTheme="minorHAnsi"/>
          <w:sz w:val="28"/>
          <w:szCs w:val="28"/>
        </w:rPr>
        <w:t xml:space="preserve">- </w:t>
      </w:r>
      <w:r w:rsidRPr="00392740">
        <w:rPr>
          <w:rFonts w:eastAsiaTheme="minorHAnsi"/>
          <w:sz w:val="28"/>
          <w:szCs w:val="28"/>
        </w:rPr>
        <w:t xml:space="preserve">Duy trì ngiêm các chế độ trực chỉ huy, trực ban, trực chiến đấu của </w:t>
      </w:r>
      <w:r>
        <w:rPr>
          <w:rFonts w:eastAsiaTheme="minorHAnsi"/>
          <w:sz w:val="28"/>
          <w:szCs w:val="28"/>
        </w:rPr>
        <w:t>các lực lượng bảo vệ mục tiêu.</w:t>
      </w:r>
    </w:p>
    <w:p w14:paraId="46B6A60F" w14:textId="77777777" w:rsidR="00392740" w:rsidRDefault="00392740" w:rsidP="00A062B1">
      <w:pPr>
        <w:pStyle w:val="NormalWeb"/>
        <w:spacing w:before="0" w:beforeAutospacing="0" w:after="0" w:afterAutospacing="0"/>
        <w:ind w:firstLine="720"/>
        <w:jc w:val="both"/>
        <w:rPr>
          <w:rFonts w:eastAsiaTheme="minorHAnsi"/>
          <w:sz w:val="28"/>
          <w:szCs w:val="28"/>
        </w:rPr>
      </w:pPr>
      <w:r w:rsidRPr="00392740">
        <w:rPr>
          <w:rFonts w:eastAsiaTheme="minorHAnsi"/>
          <w:sz w:val="28"/>
          <w:szCs w:val="28"/>
        </w:rPr>
        <w:lastRenderedPageBreak/>
        <w:t xml:space="preserve">- Thường xuyên theo dõi nắm chắc tình hình mọi tình huống tác chiến của đơn vị, phân tích tổng hợp báo cáo cấp trên. </w:t>
      </w:r>
    </w:p>
    <w:p w14:paraId="2A42643A" w14:textId="77777777" w:rsidR="00392740" w:rsidRDefault="00392740" w:rsidP="00A062B1">
      <w:pPr>
        <w:pStyle w:val="NormalWeb"/>
        <w:spacing w:before="0" w:beforeAutospacing="0" w:after="0" w:afterAutospacing="0"/>
        <w:ind w:firstLine="720"/>
        <w:jc w:val="both"/>
        <w:rPr>
          <w:rFonts w:eastAsiaTheme="minorHAnsi"/>
          <w:sz w:val="28"/>
          <w:szCs w:val="28"/>
        </w:rPr>
      </w:pPr>
      <w:r w:rsidRPr="00392740">
        <w:rPr>
          <w:rFonts w:eastAsiaTheme="minorHAnsi"/>
          <w:sz w:val="28"/>
          <w:szCs w:val="28"/>
        </w:rPr>
        <w:t>- Duy trì chặt chẽ thông tin liên lạc và hiệp đồng giữa chỉ huy vớ</w:t>
      </w:r>
      <w:r>
        <w:rPr>
          <w:rFonts w:eastAsiaTheme="minorHAnsi"/>
          <w:sz w:val="28"/>
          <w:szCs w:val="28"/>
        </w:rPr>
        <w:t>i các đơn vị</w:t>
      </w:r>
      <w:r w:rsidRPr="00392740">
        <w:rPr>
          <w:rFonts w:eastAsiaTheme="minorHAnsi"/>
          <w:sz w:val="28"/>
          <w:szCs w:val="28"/>
        </w:rPr>
        <w:t xml:space="preserve">. </w:t>
      </w:r>
    </w:p>
    <w:p w14:paraId="5894F7FA" w14:textId="77777777" w:rsidR="00392740" w:rsidRDefault="00392740" w:rsidP="00A062B1">
      <w:pPr>
        <w:pStyle w:val="NormalWeb"/>
        <w:spacing w:before="0" w:beforeAutospacing="0" w:after="0" w:afterAutospacing="0"/>
        <w:ind w:firstLine="720"/>
        <w:jc w:val="both"/>
        <w:rPr>
          <w:rFonts w:eastAsiaTheme="minorHAnsi"/>
          <w:sz w:val="28"/>
          <w:szCs w:val="28"/>
        </w:rPr>
      </w:pPr>
      <w:r w:rsidRPr="00392740">
        <w:rPr>
          <w:rFonts w:eastAsiaTheme="minorHAnsi"/>
          <w:sz w:val="28"/>
          <w:szCs w:val="28"/>
        </w:rPr>
        <w:t xml:space="preserve">- Theo dõi chặt chẽ, đề xuất bổ sung, thay thế lực lượng, vũ khí, trang bị, phương tiện chiến đấu. </w:t>
      </w:r>
    </w:p>
    <w:p w14:paraId="3AE23BD1" w14:textId="77777777" w:rsidR="00392740" w:rsidRDefault="00392740" w:rsidP="00A062B1">
      <w:pPr>
        <w:pStyle w:val="NormalWeb"/>
        <w:spacing w:before="0" w:beforeAutospacing="0" w:after="0" w:afterAutospacing="0"/>
        <w:ind w:firstLine="720"/>
        <w:jc w:val="both"/>
        <w:rPr>
          <w:rFonts w:eastAsiaTheme="minorHAnsi"/>
          <w:sz w:val="28"/>
          <w:szCs w:val="28"/>
        </w:rPr>
      </w:pPr>
      <w:r w:rsidRPr="00392740">
        <w:rPr>
          <w:rFonts w:eastAsiaTheme="minorHAnsi"/>
          <w:sz w:val="28"/>
          <w:szCs w:val="28"/>
        </w:rPr>
        <w:t xml:space="preserve">- Kiểm tra đôn đốc các đơn vị thực hiện nhiệm vụ. </w:t>
      </w:r>
    </w:p>
    <w:p w14:paraId="02C138D0" w14:textId="77777777" w:rsidR="00392740" w:rsidRDefault="00392740" w:rsidP="00A062B1">
      <w:pPr>
        <w:pStyle w:val="NormalWeb"/>
        <w:spacing w:before="0" w:beforeAutospacing="0" w:after="0" w:afterAutospacing="0"/>
        <w:ind w:firstLine="720"/>
        <w:jc w:val="both"/>
        <w:rPr>
          <w:rFonts w:eastAsiaTheme="minorHAnsi"/>
          <w:sz w:val="28"/>
          <w:szCs w:val="28"/>
        </w:rPr>
      </w:pPr>
      <w:r w:rsidRPr="00392740">
        <w:rPr>
          <w:rFonts w:eastAsiaTheme="minorHAnsi"/>
          <w:sz w:val="28"/>
          <w:szCs w:val="28"/>
        </w:rPr>
        <w:t xml:space="preserve">- Thẩm định và báo cáo cấp trên theo quy định. </w:t>
      </w:r>
    </w:p>
    <w:p w14:paraId="590346B8" w14:textId="4366DCD6" w:rsidR="0037250C" w:rsidRDefault="00914D03" w:rsidP="00A062B1">
      <w:pPr>
        <w:pStyle w:val="NormalWeb"/>
        <w:spacing w:before="0" w:beforeAutospacing="0" w:after="0" w:afterAutospacing="0"/>
        <w:ind w:firstLine="720"/>
        <w:jc w:val="both"/>
        <w:rPr>
          <w:rFonts w:eastAsiaTheme="minorHAnsi"/>
          <w:sz w:val="28"/>
          <w:szCs w:val="28"/>
        </w:rPr>
      </w:pPr>
      <w:r w:rsidRPr="00914D03">
        <w:rPr>
          <w:rFonts w:eastAsiaTheme="minorHAnsi"/>
          <w:sz w:val="28"/>
          <w:szCs w:val="28"/>
        </w:rPr>
        <w:t>Trên đây là phương án bảo vệ Mục tiêu năm 2025 của Tổ CSBV Mụ</w:t>
      </w:r>
      <w:r>
        <w:rPr>
          <w:rFonts w:eastAsiaTheme="minorHAnsi"/>
          <w:sz w:val="28"/>
          <w:szCs w:val="28"/>
        </w:rPr>
        <w:t xml:space="preserve">c tiêu Đài Phát Thanh Truyền Hình </w:t>
      </w:r>
      <w:r w:rsidRPr="00914D03">
        <w:rPr>
          <w:rFonts w:eastAsiaTheme="minorHAnsi"/>
          <w:sz w:val="28"/>
          <w:szCs w:val="28"/>
        </w:rPr>
        <w:t>tỉnh./.</w:t>
      </w:r>
    </w:p>
    <w:p w14:paraId="5C32E5F7" w14:textId="77777777" w:rsidR="001E1000" w:rsidRPr="00392740" w:rsidRDefault="001E1000" w:rsidP="00A062B1">
      <w:pPr>
        <w:pStyle w:val="NormalWeb"/>
        <w:spacing w:before="0" w:beforeAutospacing="0" w:after="0" w:afterAutospacing="0"/>
        <w:ind w:firstLine="720"/>
        <w:jc w:val="both"/>
        <w:rPr>
          <w:rFonts w:eastAsiaTheme="minorHAns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F143EA" w14:paraId="39755595" w14:textId="77777777" w:rsidTr="001E1000">
        <w:tc>
          <w:tcPr>
            <w:tcW w:w="4697" w:type="dxa"/>
          </w:tcPr>
          <w:p w14:paraId="0E6B0590" w14:textId="77777777" w:rsidR="00F143EA" w:rsidRDefault="00F143EA" w:rsidP="00F143EA">
            <w:pPr>
              <w:pStyle w:val="NormalWeb"/>
              <w:spacing w:before="0" w:beforeAutospacing="0" w:afterAutospacing="0"/>
              <w:jc w:val="center"/>
              <w:rPr>
                <w:rFonts w:eastAsiaTheme="minorHAnsi"/>
                <w:b/>
                <w:sz w:val="28"/>
                <w:szCs w:val="28"/>
              </w:rPr>
            </w:pPr>
            <w:r>
              <w:rPr>
                <w:rFonts w:eastAsiaTheme="minorHAnsi"/>
                <w:b/>
                <w:sz w:val="28"/>
                <w:szCs w:val="28"/>
              </w:rPr>
              <w:t>LÃNH ĐẠO DUYỆT</w:t>
            </w:r>
          </w:p>
          <w:p w14:paraId="1F51595C" w14:textId="77777777" w:rsidR="00F143EA" w:rsidRDefault="00F143EA" w:rsidP="00F143EA">
            <w:pPr>
              <w:pStyle w:val="NormalWeb"/>
              <w:spacing w:before="0" w:beforeAutospacing="0" w:afterAutospacing="0"/>
              <w:jc w:val="center"/>
              <w:rPr>
                <w:rFonts w:eastAsiaTheme="minorHAnsi"/>
                <w:b/>
                <w:sz w:val="28"/>
                <w:szCs w:val="28"/>
              </w:rPr>
            </w:pPr>
          </w:p>
          <w:p w14:paraId="7695112F" w14:textId="77777777" w:rsidR="00F143EA" w:rsidRDefault="00F143EA" w:rsidP="00F143EA">
            <w:pPr>
              <w:pStyle w:val="NormalWeb"/>
              <w:spacing w:before="0" w:beforeAutospacing="0" w:afterAutospacing="0"/>
              <w:jc w:val="center"/>
              <w:rPr>
                <w:rFonts w:eastAsiaTheme="minorHAnsi"/>
                <w:b/>
                <w:sz w:val="28"/>
                <w:szCs w:val="28"/>
              </w:rPr>
            </w:pPr>
          </w:p>
          <w:p w14:paraId="21BB1E18" w14:textId="77777777" w:rsidR="00F143EA" w:rsidRDefault="00F143EA" w:rsidP="00F143EA">
            <w:pPr>
              <w:pStyle w:val="NormalWeb"/>
              <w:spacing w:before="0" w:beforeAutospacing="0" w:afterAutospacing="0"/>
              <w:jc w:val="center"/>
              <w:rPr>
                <w:rFonts w:eastAsiaTheme="minorHAnsi"/>
                <w:b/>
                <w:sz w:val="28"/>
                <w:szCs w:val="28"/>
              </w:rPr>
            </w:pPr>
          </w:p>
          <w:p w14:paraId="33CB9922" w14:textId="6F8FBDCE" w:rsidR="00F143EA" w:rsidRDefault="00F143EA" w:rsidP="00F143EA">
            <w:pPr>
              <w:pStyle w:val="NormalWeb"/>
              <w:spacing w:before="0" w:beforeAutospacing="0" w:afterAutospacing="0"/>
              <w:jc w:val="center"/>
              <w:rPr>
                <w:rFonts w:eastAsiaTheme="minorHAnsi"/>
                <w:b/>
                <w:sz w:val="28"/>
                <w:szCs w:val="28"/>
              </w:rPr>
            </w:pPr>
            <w:r>
              <w:rPr>
                <w:rFonts w:eastAsiaTheme="minorHAnsi"/>
                <w:b/>
                <w:sz w:val="28"/>
                <w:szCs w:val="28"/>
              </w:rPr>
              <w:t>Thượng tá Võ Bá Niên</w:t>
            </w:r>
          </w:p>
        </w:tc>
        <w:tc>
          <w:tcPr>
            <w:tcW w:w="4698" w:type="dxa"/>
          </w:tcPr>
          <w:p w14:paraId="15DFFAD9" w14:textId="4822E7C1" w:rsidR="00F143EA" w:rsidRDefault="006A2433" w:rsidP="00F143EA">
            <w:pPr>
              <w:pStyle w:val="NormalWeb"/>
              <w:spacing w:before="0" w:beforeAutospacing="0" w:afterAutospacing="0"/>
              <w:jc w:val="center"/>
              <w:rPr>
                <w:rFonts w:eastAsiaTheme="minorHAnsi"/>
                <w:b/>
                <w:sz w:val="28"/>
                <w:szCs w:val="28"/>
              </w:rPr>
            </w:pPr>
            <w:r>
              <w:rPr>
                <w:rFonts w:eastAsiaTheme="minorHAnsi"/>
                <w:b/>
                <w:sz w:val="28"/>
                <w:szCs w:val="28"/>
              </w:rPr>
              <w:t xml:space="preserve">     </w:t>
            </w:r>
            <w:r w:rsidR="00F143EA">
              <w:rPr>
                <w:rFonts w:eastAsiaTheme="minorHAnsi"/>
                <w:b/>
                <w:sz w:val="28"/>
                <w:szCs w:val="28"/>
              </w:rPr>
              <w:t>CÁN BỘ LẬP PHƯƠNG ÁN</w:t>
            </w:r>
          </w:p>
          <w:p w14:paraId="1EFEBDAF" w14:textId="77777777" w:rsidR="00F143EA" w:rsidRDefault="00F143EA" w:rsidP="00F143EA">
            <w:pPr>
              <w:pStyle w:val="NormalWeb"/>
              <w:spacing w:before="0" w:beforeAutospacing="0" w:afterAutospacing="0"/>
              <w:jc w:val="center"/>
              <w:rPr>
                <w:rFonts w:eastAsiaTheme="minorHAnsi"/>
                <w:b/>
                <w:sz w:val="28"/>
                <w:szCs w:val="28"/>
              </w:rPr>
            </w:pPr>
          </w:p>
          <w:p w14:paraId="30952A7C" w14:textId="77777777" w:rsidR="00F143EA" w:rsidRDefault="00F143EA" w:rsidP="00F143EA">
            <w:pPr>
              <w:pStyle w:val="NormalWeb"/>
              <w:spacing w:before="0" w:beforeAutospacing="0" w:afterAutospacing="0"/>
              <w:jc w:val="center"/>
              <w:rPr>
                <w:rFonts w:eastAsiaTheme="minorHAnsi"/>
                <w:b/>
                <w:sz w:val="28"/>
                <w:szCs w:val="28"/>
              </w:rPr>
            </w:pPr>
          </w:p>
          <w:p w14:paraId="0F90EF62" w14:textId="77777777" w:rsidR="00F143EA" w:rsidRDefault="00F143EA" w:rsidP="00F143EA">
            <w:pPr>
              <w:pStyle w:val="NormalWeb"/>
              <w:spacing w:before="0" w:beforeAutospacing="0" w:afterAutospacing="0"/>
              <w:jc w:val="center"/>
              <w:rPr>
                <w:rFonts w:eastAsiaTheme="minorHAnsi"/>
                <w:b/>
                <w:sz w:val="28"/>
                <w:szCs w:val="28"/>
              </w:rPr>
            </w:pPr>
          </w:p>
          <w:p w14:paraId="24BE7403" w14:textId="40301CB8" w:rsidR="00F143EA" w:rsidRDefault="006A2433" w:rsidP="00F143EA">
            <w:pPr>
              <w:pStyle w:val="NormalWeb"/>
              <w:spacing w:before="0" w:beforeAutospacing="0" w:afterAutospacing="0"/>
              <w:jc w:val="center"/>
              <w:rPr>
                <w:rFonts w:eastAsiaTheme="minorHAnsi"/>
                <w:b/>
                <w:sz w:val="28"/>
                <w:szCs w:val="28"/>
              </w:rPr>
            </w:pPr>
            <w:r>
              <w:rPr>
                <w:rFonts w:eastAsiaTheme="minorHAnsi"/>
                <w:b/>
                <w:sz w:val="28"/>
                <w:szCs w:val="28"/>
              </w:rPr>
              <w:t xml:space="preserve">       </w:t>
            </w:r>
            <w:r w:rsidR="00F143EA">
              <w:rPr>
                <w:rFonts w:eastAsiaTheme="minorHAnsi"/>
                <w:b/>
                <w:sz w:val="28"/>
                <w:szCs w:val="28"/>
              </w:rPr>
              <w:t>Trung tá Nguyễn Đình Cường</w:t>
            </w:r>
          </w:p>
        </w:tc>
      </w:tr>
    </w:tbl>
    <w:p w14:paraId="57397765" w14:textId="77777777" w:rsidR="00540D12" w:rsidRPr="00B131EC" w:rsidRDefault="00540D12" w:rsidP="008D5C40">
      <w:pPr>
        <w:pStyle w:val="NormalWeb"/>
        <w:spacing w:before="0" w:beforeAutospacing="0" w:afterAutospacing="0"/>
        <w:jc w:val="both"/>
        <w:rPr>
          <w:rFonts w:eastAsiaTheme="minorHAnsi"/>
          <w:b/>
          <w:sz w:val="28"/>
          <w:szCs w:val="28"/>
        </w:rPr>
      </w:pPr>
    </w:p>
    <w:sectPr w:rsidR="00540D12" w:rsidRPr="00B131EC" w:rsidSect="00EE3ED8">
      <w:headerReference w:type="default" r:id="rId8"/>
      <w:footerReference w:type="default" r:id="rId9"/>
      <w:type w:val="continuous"/>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C71A7" w14:textId="77777777" w:rsidR="00F42575" w:rsidRDefault="00F42575" w:rsidP="00DF6A43">
      <w:pPr>
        <w:spacing w:after="0" w:line="240" w:lineRule="auto"/>
      </w:pPr>
      <w:r>
        <w:separator/>
      </w:r>
    </w:p>
  </w:endnote>
  <w:endnote w:type="continuationSeparator" w:id="0">
    <w:p w14:paraId="3EEBD297" w14:textId="77777777" w:rsidR="00F42575" w:rsidRDefault="00F42575" w:rsidP="00DF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413885"/>
      <w:docPartObj>
        <w:docPartGallery w:val="Page Numbers (Bottom of Page)"/>
        <w:docPartUnique/>
      </w:docPartObj>
    </w:sdtPr>
    <w:sdtEndPr>
      <w:rPr>
        <w:noProof/>
      </w:rPr>
    </w:sdtEndPr>
    <w:sdtContent>
      <w:p w14:paraId="5A9DE797" w14:textId="14B134F8" w:rsidR="00EE3ED8" w:rsidRDefault="00EE3ED8">
        <w:pPr>
          <w:pStyle w:val="Footer"/>
          <w:jc w:val="center"/>
        </w:pPr>
        <w:r>
          <w:fldChar w:fldCharType="begin"/>
        </w:r>
        <w:r>
          <w:instrText xml:space="preserve"> PAGE   \* MERGEFORMAT </w:instrText>
        </w:r>
        <w:r>
          <w:fldChar w:fldCharType="separate"/>
        </w:r>
        <w:r w:rsidR="00681134">
          <w:rPr>
            <w:noProof/>
          </w:rPr>
          <w:t>7</w:t>
        </w:r>
        <w:r>
          <w:rPr>
            <w:noProof/>
          </w:rPr>
          <w:fldChar w:fldCharType="end"/>
        </w:r>
      </w:p>
    </w:sdtContent>
  </w:sdt>
  <w:p w14:paraId="181E937F" w14:textId="77777777" w:rsidR="00482AD9" w:rsidRDefault="00482A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B4001" w14:textId="77777777" w:rsidR="00F42575" w:rsidRDefault="00F42575" w:rsidP="00DF6A43">
      <w:pPr>
        <w:spacing w:after="0" w:line="240" w:lineRule="auto"/>
      </w:pPr>
      <w:r>
        <w:separator/>
      </w:r>
    </w:p>
  </w:footnote>
  <w:footnote w:type="continuationSeparator" w:id="0">
    <w:p w14:paraId="40748DC3" w14:textId="77777777" w:rsidR="00F42575" w:rsidRDefault="00F42575" w:rsidP="00DF6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072020"/>
      <w:docPartObj>
        <w:docPartGallery w:val="Page Numbers (Top of Page)"/>
        <w:docPartUnique/>
      </w:docPartObj>
    </w:sdtPr>
    <w:sdtEndPr>
      <w:rPr>
        <w:noProof/>
      </w:rPr>
    </w:sdtEndPr>
    <w:sdtContent>
      <w:p w14:paraId="53E95E4F" w14:textId="42F8D07C" w:rsidR="00EE3ED8" w:rsidRDefault="00EE3ED8">
        <w:pPr>
          <w:pStyle w:val="Header"/>
          <w:jc w:val="center"/>
        </w:pPr>
        <w:r>
          <w:fldChar w:fldCharType="begin"/>
        </w:r>
        <w:r>
          <w:instrText xml:space="preserve"> PAGE   \* MERGEFORMAT </w:instrText>
        </w:r>
        <w:r>
          <w:fldChar w:fldCharType="separate"/>
        </w:r>
        <w:r w:rsidR="00681134">
          <w:rPr>
            <w:noProof/>
          </w:rPr>
          <w:t>7</w:t>
        </w:r>
        <w:r>
          <w:rPr>
            <w:noProof/>
          </w:rPr>
          <w:fldChar w:fldCharType="end"/>
        </w:r>
      </w:p>
    </w:sdtContent>
  </w:sdt>
  <w:p w14:paraId="282449AD" w14:textId="77777777" w:rsidR="0072157F" w:rsidRDefault="0072157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596"/>
    <w:multiLevelType w:val="hybridMultilevel"/>
    <w:tmpl w:val="2BD862E8"/>
    <w:lvl w:ilvl="0" w:tplc="C0643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C53623"/>
    <w:multiLevelType w:val="hybridMultilevel"/>
    <w:tmpl w:val="443ACEA8"/>
    <w:lvl w:ilvl="0" w:tplc="AD04F16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EE779E"/>
    <w:multiLevelType w:val="hybridMultilevel"/>
    <w:tmpl w:val="36C0D744"/>
    <w:lvl w:ilvl="0" w:tplc="5008C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E10150"/>
    <w:multiLevelType w:val="hybridMultilevel"/>
    <w:tmpl w:val="7D8E5084"/>
    <w:lvl w:ilvl="0" w:tplc="CCD4651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F227136"/>
    <w:multiLevelType w:val="hybridMultilevel"/>
    <w:tmpl w:val="C08AEF40"/>
    <w:lvl w:ilvl="0" w:tplc="3918D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4243DA"/>
    <w:multiLevelType w:val="hybridMultilevel"/>
    <w:tmpl w:val="E27E75C4"/>
    <w:lvl w:ilvl="0" w:tplc="5DAE397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234D90"/>
    <w:multiLevelType w:val="hybridMultilevel"/>
    <w:tmpl w:val="C9600E08"/>
    <w:lvl w:ilvl="0" w:tplc="52CCE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034155"/>
    <w:multiLevelType w:val="hybridMultilevel"/>
    <w:tmpl w:val="DAF0A42C"/>
    <w:lvl w:ilvl="0" w:tplc="B220F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645743"/>
    <w:multiLevelType w:val="hybridMultilevel"/>
    <w:tmpl w:val="C3E48D48"/>
    <w:lvl w:ilvl="0" w:tplc="8A80DCC4">
      <w:start w:val="1"/>
      <w:numFmt w:val="bullet"/>
      <w:lvlText w:val="-"/>
      <w:lvlJc w:val="left"/>
      <w:pPr>
        <w:ind w:left="435" w:hanging="360"/>
      </w:pPr>
      <w:rPr>
        <w:rFonts w:ascii="Times New Roman" w:eastAsia="Times New Roman"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abstractNum w:abstractNumId="9" w15:restartNumberingAfterBreak="0">
    <w:nsid w:val="4A515396"/>
    <w:multiLevelType w:val="hybridMultilevel"/>
    <w:tmpl w:val="FDB23386"/>
    <w:lvl w:ilvl="0" w:tplc="2AF207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3B0BC0"/>
    <w:multiLevelType w:val="hybridMultilevel"/>
    <w:tmpl w:val="B518F150"/>
    <w:lvl w:ilvl="0" w:tplc="CB3AF95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5E52D9"/>
    <w:multiLevelType w:val="hybridMultilevel"/>
    <w:tmpl w:val="52BC870A"/>
    <w:lvl w:ilvl="0" w:tplc="DB34055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2662C3"/>
    <w:multiLevelType w:val="hybridMultilevel"/>
    <w:tmpl w:val="6596BE7E"/>
    <w:lvl w:ilvl="0" w:tplc="DC3EBB6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612F75"/>
    <w:multiLevelType w:val="hybridMultilevel"/>
    <w:tmpl w:val="F1366C6E"/>
    <w:lvl w:ilvl="0" w:tplc="D5E8D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2548C9"/>
    <w:multiLevelType w:val="hybridMultilevel"/>
    <w:tmpl w:val="D73CD7B2"/>
    <w:lvl w:ilvl="0" w:tplc="B7DE37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6E673AD5"/>
    <w:multiLevelType w:val="hybridMultilevel"/>
    <w:tmpl w:val="B6D0CC3C"/>
    <w:lvl w:ilvl="0" w:tplc="3DE009BC">
      <w:start w:val="1"/>
      <w:numFmt w:val="bullet"/>
      <w:lvlText w:val="-"/>
      <w:lvlJc w:val="left"/>
      <w:pPr>
        <w:ind w:left="795" w:hanging="360"/>
      </w:pPr>
      <w:rPr>
        <w:rFonts w:ascii="Times New Roman" w:eastAsia="Times New Roman" w:hAnsi="Times New Roman" w:cs="Times New Roman"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16" w15:restartNumberingAfterBreak="0">
    <w:nsid w:val="759D46FC"/>
    <w:multiLevelType w:val="hybridMultilevel"/>
    <w:tmpl w:val="AB3EF8EC"/>
    <w:lvl w:ilvl="0" w:tplc="26F03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8C7E97"/>
    <w:multiLevelType w:val="hybridMultilevel"/>
    <w:tmpl w:val="C94E2E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9"/>
  </w:num>
  <w:num w:numId="3">
    <w:abstractNumId w:val="17"/>
  </w:num>
  <w:num w:numId="4">
    <w:abstractNumId w:val="3"/>
  </w:num>
  <w:num w:numId="5">
    <w:abstractNumId w:val="8"/>
  </w:num>
  <w:num w:numId="6">
    <w:abstractNumId w:val="15"/>
  </w:num>
  <w:num w:numId="7">
    <w:abstractNumId w:val="6"/>
  </w:num>
  <w:num w:numId="8">
    <w:abstractNumId w:val="2"/>
  </w:num>
  <w:num w:numId="9">
    <w:abstractNumId w:val="0"/>
  </w:num>
  <w:num w:numId="10">
    <w:abstractNumId w:val="12"/>
  </w:num>
  <w:num w:numId="11">
    <w:abstractNumId w:val="7"/>
  </w:num>
  <w:num w:numId="12">
    <w:abstractNumId w:val="4"/>
  </w:num>
  <w:num w:numId="13">
    <w:abstractNumId w:val="10"/>
  </w:num>
  <w:num w:numId="14">
    <w:abstractNumId w:val="16"/>
  </w:num>
  <w:num w:numId="15">
    <w:abstractNumId w:val="5"/>
  </w:num>
  <w:num w:numId="16">
    <w:abstractNumId w:val="1"/>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B6"/>
    <w:rsid w:val="000123E3"/>
    <w:rsid w:val="0001272A"/>
    <w:rsid w:val="00015342"/>
    <w:rsid w:val="000170B9"/>
    <w:rsid w:val="00020B5E"/>
    <w:rsid w:val="00021446"/>
    <w:rsid w:val="000216AC"/>
    <w:rsid w:val="00033797"/>
    <w:rsid w:val="000444BD"/>
    <w:rsid w:val="000512FB"/>
    <w:rsid w:val="000534C6"/>
    <w:rsid w:val="0006324B"/>
    <w:rsid w:val="00083F0F"/>
    <w:rsid w:val="00084B21"/>
    <w:rsid w:val="00093D5B"/>
    <w:rsid w:val="000A62E7"/>
    <w:rsid w:val="000D390D"/>
    <w:rsid w:val="000E4715"/>
    <w:rsid w:val="00105C87"/>
    <w:rsid w:val="00177A31"/>
    <w:rsid w:val="001872F9"/>
    <w:rsid w:val="00190285"/>
    <w:rsid w:val="001A0369"/>
    <w:rsid w:val="001A4A9E"/>
    <w:rsid w:val="001B0AB6"/>
    <w:rsid w:val="001B3F2D"/>
    <w:rsid w:val="001B518D"/>
    <w:rsid w:val="001E1000"/>
    <w:rsid w:val="001E177B"/>
    <w:rsid w:val="002154DE"/>
    <w:rsid w:val="00216E70"/>
    <w:rsid w:val="00223FFB"/>
    <w:rsid w:val="00235F7A"/>
    <w:rsid w:val="00252205"/>
    <w:rsid w:val="00262358"/>
    <w:rsid w:val="00275146"/>
    <w:rsid w:val="00280639"/>
    <w:rsid w:val="00286B84"/>
    <w:rsid w:val="00291263"/>
    <w:rsid w:val="00295B90"/>
    <w:rsid w:val="002B5244"/>
    <w:rsid w:val="002D764F"/>
    <w:rsid w:val="00340B6A"/>
    <w:rsid w:val="003722A2"/>
    <w:rsid w:val="0037250C"/>
    <w:rsid w:val="003840D5"/>
    <w:rsid w:val="00392740"/>
    <w:rsid w:val="004254B7"/>
    <w:rsid w:val="00474E2D"/>
    <w:rsid w:val="00482AD9"/>
    <w:rsid w:val="004B4549"/>
    <w:rsid w:val="004B5F3E"/>
    <w:rsid w:val="004B6D97"/>
    <w:rsid w:val="004D528C"/>
    <w:rsid w:val="004E7DDA"/>
    <w:rsid w:val="004F4C29"/>
    <w:rsid w:val="00500036"/>
    <w:rsid w:val="00513181"/>
    <w:rsid w:val="005179F5"/>
    <w:rsid w:val="00517EAF"/>
    <w:rsid w:val="00540D12"/>
    <w:rsid w:val="00540D9A"/>
    <w:rsid w:val="00556EB9"/>
    <w:rsid w:val="00582188"/>
    <w:rsid w:val="005A3C12"/>
    <w:rsid w:val="005C49F6"/>
    <w:rsid w:val="005D21B6"/>
    <w:rsid w:val="005D6377"/>
    <w:rsid w:val="005E73C9"/>
    <w:rsid w:val="0060782E"/>
    <w:rsid w:val="006130C8"/>
    <w:rsid w:val="00621BEB"/>
    <w:rsid w:val="00633343"/>
    <w:rsid w:val="006574E1"/>
    <w:rsid w:val="00681134"/>
    <w:rsid w:val="00692BB5"/>
    <w:rsid w:val="006946B9"/>
    <w:rsid w:val="006972C8"/>
    <w:rsid w:val="006A2433"/>
    <w:rsid w:val="006D413C"/>
    <w:rsid w:val="006D6D6D"/>
    <w:rsid w:val="006F7AB0"/>
    <w:rsid w:val="0072157F"/>
    <w:rsid w:val="007368B4"/>
    <w:rsid w:val="007437E9"/>
    <w:rsid w:val="00750E71"/>
    <w:rsid w:val="007853DD"/>
    <w:rsid w:val="00791F95"/>
    <w:rsid w:val="0079355E"/>
    <w:rsid w:val="00795258"/>
    <w:rsid w:val="007C1BEA"/>
    <w:rsid w:val="007E5B57"/>
    <w:rsid w:val="008530BE"/>
    <w:rsid w:val="00854342"/>
    <w:rsid w:val="00873DDA"/>
    <w:rsid w:val="008809D7"/>
    <w:rsid w:val="008C49E5"/>
    <w:rsid w:val="008C75F0"/>
    <w:rsid w:val="008D5C40"/>
    <w:rsid w:val="00914D03"/>
    <w:rsid w:val="009238E7"/>
    <w:rsid w:val="0093076D"/>
    <w:rsid w:val="00932086"/>
    <w:rsid w:val="009432E1"/>
    <w:rsid w:val="00951C1B"/>
    <w:rsid w:val="00954545"/>
    <w:rsid w:val="00993B1D"/>
    <w:rsid w:val="009961F8"/>
    <w:rsid w:val="009C78E7"/>
    <w:rsid w:val="00A062B1"/>
    <w:rsid w:val="00A066C0"/>
    <w:rsid w:val="00A11362"/>
    <w:rsid w:val="00A2444F"/>
    <w:rsid w:val="00A408A1"/>
    <w:rsid w:val="00A44E46"/>
    <w:rsid w:val="00A622BC"/>
    <w:rsid w:val="00A771AA"/>
    <w:rsid w:val="00AA24AD"/>
    <w:rsid w:val="00AA2822"/>
    <w:rsid w:val="00AA2982"/>
    <w:rsid w:val="00AB1975"/>
    <w:rsid w:val="00AD37DD"/>
    <w:rsid w:val="00AF03D1"/>
    <w:rsid w:val="00B101EA"/>
    <w:rsid w:val="00B131EC"/>
    <w:rsid w:val="00B27724"/>
    <w:rsid w:val="00B30CE4"/>
    <w:rsid w:val="00B53433"/>
    <w:rsid w:val="00B64BD4"/>
    <w:rsid w:val="00B820FF"/>
    <w:rsid w:val="00B919D2"/>
    <w:rsid w:val="00BA3734"/>
    <w:rsid w:val="00BB18E7"/>
    <w:rsid w:val="00BB1D50"/>
    <w:rsid w:val="00BC7329"/>
    <w:rsid w:val="00BD5E39"/>
    <w:rsid w:val="00BD659E"/>
    <w:rsid w:val="00BD737F"/>
    <w:rsid w:val="00BF0704"/>
    <w:rsid w:val="00BF0794"/>
    <w:rsid w:val="00C05E5B"/>
    <w:rsid w:val="00C11F24"/>
    <w:rsid w:val="00C1756D"/>
    <w:rsid w:val="00C248BE"/>
    <w:rsid w:val="00C31618"/>
    <w:rsid w:val="00C51BEC"/>
    <w:rsid w:val="00C60867"/>
    <w:rsid w:val="00C63B53"/>
    <w:rsid w:val="00C831FC"/>
    <w:rsid w:val="00CB3F4F"/>
    <w:rsid w:val="00CE31C3"/>
    <w:rsid w:val="00CE7A81"/>
    <w:rsid w:val="00CF34D0"/>
    <w:rsid w:val="00D42A92"/>
    <w:rsid w:val="00D61A60"/>
    <w:rsid w:val="00D852D7"/>
    <w:rsid w:val="00DA52E8"/>
    <w:rsid w:val="00DC021F"/>
    <w:rsid w:val="00DD36F0"/>
    <w:rsid w:val="00DE65CF"/>
    <w:rsid w:val="00DF6A43"/>
    <w:rsid w:val="00E00F40"/>
    <w:rsid w:val="00E11369"/>
    <w:rsid w:val="00E127F2"/>
    <w:rsid w:val="00E135BC"/>
    <w:rsid w:val="00E232E3"/>
    <w:rsid w:val="00E32889"/>
    <w:rsid w:val="00E63424"/>
    <w:rsid w:val="00E650B2"/>
    <w:rsid w:val="00E65D5E"/>
    <w:rsid w:val="00E71EDA"/>
    <w:rsid w:val="00E84B77"/>
    <w:rsid w:val="00EC5446"/>
    <w:rsid w:val="00EC6013"/>
    <w:rsid w:val="00ED5D5C"/>
    <w:rsid w:val="00EE3ED8"/>
    <w:rsid w:val="00EF1F67"/>
    <w:rsid w:val="00F01AB6"/>
    <w:rsid w:val="00F10F2B"/>
    <w:rsid w:val="00F143EA"/>
    <w:rsid w:val="00F17E41"/>
    <w:rsid w:val="00F372EE"/>
    <w:rsid w:val="00F42575"/>
    <w:rsid w:val="00F8742D"/>
    <w:rsid w:val="00F976F4"/>
    <w:rsid w:val="00FA77AA"/>
    <w:rsid w:val="00FB131D"/>
    <w:rsid w:val="00FC2E57"/>
    <w:rsid w:val="00FE5E4B"/>
    <w:rsid w:val="00FF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57C05"/>
  <w15:docId w15:val="{494535A6-E7A4-45FA-928D-91AEC0E3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2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A43"/>
    <w:pPr>
      <w:ind w:left="720"/>
      <w:contextualSpacing/>
    </w:pPr>
  </w:style>
  <w:style w:type="paragraph" w:styleId="NormalWeb">
    <w:name w:val="Normal (Web)"/>
    <w:basedOn w:val="Normal"/>
    <w:uiPriority w:val="99"/>
    <w:unhideWhenUsed/>
    <w:rsid w:val="00DF6A4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F6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A43"/>
  </w:style>
  <w:style w:type="paragraph" w:styleId="Footer">
    <w:name w:val="footer"/>
    <w:basedOn w:val="Normal"/>
    <w:link w:val="FooterChar"/>
    <w:uiPriority w:val="99"/>
    <w:unhideWhenUsed/>
    <w:rsid w:val="00DF6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A43"/>
  </w:style>
  <w:style w:type="paragraph" w:styleId="BalloonText">
    <w:name w:val="Balloon Text"/>
    <w:basedOn w:val="Normal"/>
    <w:link w:val="BalloonTextChar"/>
    <w:uiPriority w:val="99"/>
    <w:semiHidden/>
    <w:unhideWhenUsed/>
    <w:rsid w:val="00DD3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429988">
      <w:bodyDiv w:val="1"/>
      <w:marLeft w:val="0"/>
      <w:marRight w:val="0"/>
      <w:marTop w:val="0"/>
      <w:marBottom w:val="0"/>
      <w:divBdr>
        <w:top w:val="none" w:sz="0" w:space="0" w:color="auto"/>
        <w:left w:val="none" w:sz="0" w:space="0" w:color="auto"/>
        <w:bottom w:val="none" w:sz="0" w:space="0" w:color="auto"/>
        <w:right w:val="none" w:sz="0" w:space="0" w:color="auto"/>
      </w:divBdr>
      <w:divsChild>
        <w:div w:id="1742369255">
          <w:marLeft w:val="0"/>
          <w:marRight w:val="0"/>
          <w:marTop w:val="0"/>
          <w:marBottom w:val="0"/>
          <w:divBdr>
            <w:top w:val="none" w:sz="0" w:space="0" w:color="auto"/>
            <w:left w:val="none" w:sz="0" w:space="0" w:color="auto"/>
            <w:bottom w:val="none" w:sz="0" w:space="0" w:color="auto"/>
            <w:right w:val="none" w:sz="0" w:space="0" w:color="auto"/>
          </w:divBdr>
          <w:divsChild>
            <w:div w:id="296223787">
              <w:marLeft w:val="0"/>
              <w:marRight w:val="0"/>
              <w:marTop w:val="0"/>
              <w:marBottom w:val="0"/>
              <w:divBdr>
                <w:top w:val="none" w:sz="0" w:space="0" w:color="auto"/>
                <w:left w:val="none" w:sz="0" w:space="0" w:color="auto"/>
                <w:bottom w:val="none" w:sz="0" w:space="0" w:color="auto"/>
                <w:right w:val="none" w:sz="0" w:space="0" w:color="auto"/>
              </w:divBdr>
              <w:divsChild>
                <w:div w:id="642659395">
                  <w:marLeft w:val="0"/>
                  <w:marRight w:val="0"/>
                  <w:marTop w:val="0"/>
                  <w:marBottom w:val="60"/>
                  <w:divBdr>
                    <w:top w:val="none" w:sz="0" w:space="0" w:color="auto"/>
                    <w:left w:val="none" w:sz="0" w:space="0" w:color="auto"/>
                    <w:bottom w:val="none" w:sz="0" w:space="0" w:color="auto"/>
                    <w:right w:val="none" w:sz="0" w:space="0" w:color="auto"/>
                  </w:divBdr>
                  <w:divsChild>
                    <w:div w:id="1774015743">
                      <w:marLeft w:val="0"/>
                      <w:marRight w:val="0"/>
                      <w:marTop w:val="0"/>
                      <w:marBottom w:val="0"/>
                      <w:divBdr>
                        <w:top w:val="none" w:sz="0" w:space="0" w:color="auto"/>
                        <w:left w:val="none" w:sz="0" w:space="0" w:color="auto"/>
                        <w:bottom w:val="none" w:sz="0" w:space="0" w:color="auto"/>
                        <w:right w:val="none" w:sz="0" w:space="0" w:color="auto"/>
                      </w:divBdr>
                      <w:divsChild>
                        <w:div w:id="1586576804">
                          <w:marLeft w:val="0"/>
                          <w:marRight w:val="0"/>
                          <w:marTop w:val="0"/>
                          <w:marBottom w:val="0"/>
                          <w:divBdr>
                            <w:top w:val="none" w:sz="0" w:space="0" w:color="auto"/>
                            <w:left w:val="none" w:sz="0" w:space="0" w:color="auto"/>
                            <w:bottom w:val="none" w:sz="0" w:space="0" w:color="auto"/>
                            <w:right w:val="none" w:sz="0" w:space="0" w:color="auto"/>
                          </w:divBdr>
                        </w:div>
                      </w:divsChild>
                    </w:div>
                    <w:div w:id="1705447497">
                      <w:marLeft w:val="0"/>
                      <w:marRight w:val="0"/>
                      <w:marTop w:val="150"/>
                      <w:marBottom w:val="0"/>
                      <w:divBdr>
                        <w:top w:val="none" w:sz="0" w:space="0" w:color="auto"/>
                        <w:left w:val="none" w:sz="0" w:space="0" w:color="auto"/>
                        <w:bottom w:val="none" w:sz="0" w:space="0" w:color="auto"/>
                        <w:right w:val="none" w:sz="0" w:space="0" w:color="auto"/>
                      </w:divBdr>
                    </w:div>
                    <w:div w:id="1623419112">
                      <w:marLeft w:val="0"/>
                      <w:marRight w:val="0"/>
                      <w:marTop w:val="0"/>
                      <w:marBottom w:val="0"/>
                      <w:divBdr>
                        <w:top w:val="none" w:sz="0" w:space="0" w:color="auto"/>
                        <w:left w:val="none" w:sz="0" w:space="0" w:color="auto"/>
                        <w:bottom w:val="none" w:sz="0" w:space="0" w:color="auto"/>
                        <w:right w:val="none" w:sz="0" w:space="0" w:color="auto"/>
                      </w:divBdr>
                      <w:divsChild>
                        <w:div w:id="462770394">
                          <w:marLeft w:val="0"/>
                          <w:marRight w:val="0"/>
                          <w:marTop w:val="0"/>
                          <w:marBottom w:val="0"/>
                          <w:divBdr>
                            <w:top w:val="none" w:sz="0" w:space="0" w:color="auto"/>
                            <w:left w:val="none" w:sz="0" w:space="0" w:color="auto"/>
                            <w:bottom w:val="none" w:sz="0" w:space="0" w:color="auto"/>
                            <w:right w:val="none" w:sz="0" w:space="0" w:color="auto"/>
                          </w:divBdr>
                          <w:divsChild>
                            <w:div w:id="889344417">
                              <w:marLeft w:val="0"/>
                              <w:marRight w:val="0"/>
                              <w:marTop w:val="0"/>
                              <w:marBottom w:val="0"/>
                              <w:divBdr>
                                <w:top w:val="none" w:sz="0" w:space="0" w:color="auto"/>
                                <w:left w:val="none" w:sz="0" w:space="0" w:color="auto"/>
                                <w:bottom w:val="none" w:sz="0" w:space="0" w:color="auto"/>
                                <w:right w:val="none" w:sz="0" w:space="0" w:color="auto"/>
                              </w:divBdr>
                              <w:divsChild>
                                <w:div w:id="1211334593">
                                  <w:marLeft w:val="0"/>
                                  <w:marRight w:val="0"/>
                                  <w:marTop w:val="0"/>
                                  <w:marBottom w:val="0"/>
                                  <w:divBdr>
                                    <w:top w:val="none" w:sz="0" w:space="0" w:color="auto"/>
                                    <w:left w:val="none" w:sz="0" w:space="0" w:color="auto"/>
                                    <w:bottom w:val="none" w:sz="0" w:space="0" w:color="auto"/>
                                    <w:right w:val="none" w:sz="0" w:space="0" w:color="auto"/>
                                  </w:divBdr>
                                  <w:divsChild>
                                    <w:div w:id="1504125770">
                                      <w:marLeft w:val="105"/>
                                      <w:marRight w:val="105"/>
                                      <w:marTop w:val="90"/>
                                      <w:marBottom w:val="150"/>
                                      <w:divBdr>
                                        <w:top w:val="none" w:sz="0" w:space="0" w:color="auto"/>
                                        <w:left w:val="none" w:sz="0" w:space="0" w:color="auto"/>
                                        <w:bottom w:val="none" w:sz="0" w:space="0" w:color="auto"/>
                                        <w:right w:val="none" w:sz="0" w:space="0" w:color="auto"/>
                                      </w:divBdr>
                                    </w:div>
                                    <w:div w:id="1806314923">
                                      <w:marLeft w:val="105"/>
                                      <w:marRight w:val="105"/>
                                      <w:marTop w:val="90"/>
                                      <w:marBottom w:val="150"/>
                                      <w:divBdr>
                                        <w:top w:val="none" w:sz="0" w:space="0" w:color="auto"/>
                                        <w:left w:val="none" w:sz="0" w:space="0" w:color="auto"/>
                                        <w:bottom w:val="none" w:sz="0" w:space="0" w:color="auto"/>
                                        <w:right w:val="none" w:sz="0" w:space="0" w:color="auto"/>
                                      </w:divBdr>
                                    </w:div>
                                    <w:div w:id="524370896">
                                      <w:marLeft w:val="105"/>
                                      <w:marRight w:val="105"/>
                                      <w:marTop w:val="90"/>
                                      <w:marBottom w:val="150"/>
                                      <w:divBdr>
                                        <w:top w:val="none" w:sz="0" w:space="0" w:color="auto"/>
                                        <w:left w:val="none" w:sz="0" w:space="0" w:color="auto"/>
                                        <w:bottom w:val="none" w:sz="0" w:space="0" w:color="auto"/>
                                        <w:right w:val="none" w:sz="0" w:space="0" w:color="auto"/>
                                      </w:divBdr>
                                    </w:div>
                                    <w:div w:id="276642688">
                                      <w:marLeft w:val="105"/>
                                      <w:marRight w:val="105"/>
                                      <w:marTop w:val="90"/>
                                      <w:marBottom w:val="150"/>
                                      <w:divBdr>
                                        <w:top w:val="none" w:sz="0" w:space="0" w:color="auto"/>
                                        <w:left w:val="none" w:sz="0" w:space="0" w:color="auto"/>
                                        <w:bottom w:val="none" w:sz="0" w:space="0" w:color="auto"/>
                                        <w:right w:val="none" w:sz="0" w:space="0" w:color="auto"/>
                                      </w:divBdr>
                                    </w:div>
                                    <w:div w:id="1116408139">
                                      <w:marLeft w:val="105"/>
                                      <w:marRight w:val="105"/>
                                      <w:marTop w:val="90"/>
                                      <w:marBottom w:val="150"/>
                                      <w:divBdr>
                                        <w:top w:val="none" w:sz="0" w:space="0" w:color="auto"/>
                                        <w:left w:val="none" w:sz="0" w:space="0" w:color="auto"/>
                                        <w:bottom w:val="none" w:sz="0" w:space="0" w:color="auto"/>
                                        <w:right w:val="none" w:sz="0" w:space="0" w:color="auto"/>
                                      </w:divBdr>
                                    </w:div>
                                    <w:div w:id="205241781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63735">
          <w:marLeft w:val="0"/>
          <w:marRight w:val="0"/>
          <w:marTop w:val="0"/>
          <w:marBottom w:val="0"/>
          <w:divBdr>
            <w:top w:val="none" w:sz="0" w:space="0" w:color="auto"/>
            <w:left w:val="none" w:sz="0" w:space="0" w:color="auto"/>
            <w:bottom w:val="none" w:sz="0" w:space="0" w:color="auto"/>
            <w:right w:val="none" w:sz="0" w:space="0" w:color="auto"/>
          </w:divBdr>
          <w:divsChild>
            <w:div w:id="1278946978">
              <w:marLeft w:val="0"/>
              <w:marRight w:val="0"/>
              <w:marTop w:val="0"/>
              <w:marBottom w:val="0"/>
              <w:divBdr>
                <w:top w:val="none" w:sz="0" w:space="0" w:color="auto"/>
                <w:left w:val="none" w:sz="0" w:space="0" w:color="auto"/>
                <w:bottom w:val="none" w:sz="0" w:space="0" w:color="auto"/>
                <w:right w:val="none" w:sz="0" w:space="0" w:color="auto"/>
              </w:divBdr>
              <w:divsChild>
                <w:div w:id="774790389">
                  <w:marLeft w:val="0"/>
                  <w:marRight w:val="0"/>
                  <w:marTop w:val="0"/>
                  <w:marBottom w:val="60"/>
                  <w:divBdr>
                    <w:top w:val="none" w:sz="0" w:space="0" w:color="auto"/>
                    <w:left w:val="none" w:sz="0" w:space="0" w:color="auto"/>
                    <w:bottom w:val="none" w:sz="0" w:space="0" w:color="auto"/>
                    <w:right w:val="none" w:sz="0" w:space="0" w:color="auto"/>
                  </w:divBdr>
                  <w:divsChild>
                    <w:div w:id="58745270">
                      <w:marLeft w:val="0"/>
                      <w:marRight w:val="0"/>
                      <w:marTop w:val="0"/>
                      <w:marBottom w:val="0"/>
                      <w:divBdr>
                        <w:top w:val="none" w:sz="0" w:space="0" w:color="auto"/>
                        <w:left w:val="none" w:sz="0" w:space="0" w:color="auto"/>
                        <w:bottom w:val="none" w:sz="0" w:space="0" w:color="auto"/>
                        <w:right w:val="none" w:sz="0" w:space="0" w:color="auto"/>
                      </w:divBdr>
                      <w:divsChild>
                        <w:div w:id="12080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584700">
      <w:bodyDiv w:val="1"/>
      <w:marLeft w:val="0"/>
      <w:marRight w:val="0"/>
      <w:marTop w:val="0"/>
      <w:marBottom w:val="0"/>
      <w:divBdr>
        <w:top w:val="none" w:sz="0" w:space="0" w:color="auto"/>
        <w:left w:val="none" w:sz="0" w:space="0" w:color="auto"/>
        <w:bottom w:val="none" w:sz="0" w:space="0" w:color="auto"/>
        <w:right w:val="none" w:sz="0" w:space="0" w:color="auto"/>
      </w:divBdr>
    </w:div>
    <w:div w:id="1163397933">
      <w:bodyDiv w:val="1"/>
      <w:marLeft w:val="0"/>
      <w:marRight w:val="0"/>
      <w:marTop w:val="0"/>
      <w:marBottom w:val="0"/>
      <w:divBdr>
        <w:top w:val="none" w:sz="0" w:space="0" w:color="auto"/>
        <w:left w:val="none" w:sz="0" w:space="0" w:color="auto"/>
        <w:bottom w:val="none" w:sz="0" w:space="0" w:color="auto"/>
        <w:right w:val="none" w:sz="0" w:space="0" w:color="auto"/>
      </w:divBdr>
    </w:div>
    <w:div w:id="1424718790">
      <w:bodyDiv w:val="1"/>
      <w:marLeft w:val="0"/>
      <w:marRight w:val="0"/>
      <w:marTop w:val="0"/>
      <w:marBottom w:val="0"/>
      <w:divBdr>
        <w:top w:val="none" w:sz="0" w:space="0" w:color="auto"/>
        <w:left w:val="none" w:sz="0" w:space="0" w:color="auto"/>
        <w:bottom w:val="none" w:sz="0" w:space="0" w:color="auto"/>
        <w:right w:val="none" w:sz="0" w:space="0" w:color="auto"/>
      </w:divBdr>
    </w:div>
    <w:div w:id="1589852632">
      <w:bodyDiv w:val="1"/>
      <w:marLeft w:val="0"/>
      <w:marRight w:val="0"/>
      <w:marTop w:val="0"/>
      <w:marBottom w:val="0"/>
      <w:divBdr>
        <w:top w:val="none" w:sz="0" w:space="0" w:color="auto"/>
        <w:left w:val="none" w:sz="0" w:space="0" w:color="auto"/>
        <w:bottom w:val="none" w:sz="0" w:space="0" w:color="auto"/>
        <w:right w:val="none" w:sz="0" w:space="0" w:color="auto"/>
      </w:divBdr>
    </w:div>
    <w:div w:id="193169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68B23-2D86-456F-BD87-E2B0F2CD1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dc:creator>
  <cp:keywords/>
  <dc:description/>
  <cp:lastModifiedBy>ADMIN</cp:lastModifiedBy>
  <cp:revision>34</cp:revision>
  <cp:lastPrinted>2024-07-30T04:59:00Z</cp:lastPrinted>
  <dcterms:created xsi:type="dcterms:W3CDTF">2025-03-12T01:07:00Z</dcterms:created>
  <dcterms:modified xsi:type="dcterms:W3CDTF">2025-03-31T07:50:00Z</dcterms:modified>
</cp:coreProperties>
</file>