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EFF" w:rsidRPr="00276EFF" w:rsidRDefault="00276EFF" w:rsidP="00276EFF">
      <w:pPr>
        <w:tabs>
          <w:tab w:val="left" w:pos="990"/>
        </w:tabs>
        <w:spacing w:after="0" w:line="312" w:lineRule="auto"/>
        <w:ind w:hanging="540"/>
        <w:jc w:val="center"/>
        <w:rPr>
          <w:rFonts w:ascii="Times New Roman" w:hAnsi="Times New Roman"/>
          <w:b/>
          <w:sz w:val="32"/>
          <w:szCs w:val="32"/>
        </w:rPr>
      </w:pPr>
      <w:r w:rsidRPr="00276EFF">
        <w:rPr>
          <w:rFonts w:ascii="Times New Roman" w:hAnsi="Times New Roman"/>
          <w:b/>
          <w:sz w:val="32"/>
          <w:szCs w:val="32"/>
        </w:rPr>
        <w:t>TRẮC NGHIỆM CHƯƠNG 4</w:t>
      </w:r>
    </w:p>
    <w:p w:rsidR="00276EFF" w:rsidRPr="00276EFF" w:rsidRDefault="00276EFF" w:rsidP="00276EFF">
      <w:pPr>
        <w:tabs>
          <w:tab w:val="left" w:pos="990"/>
        </w:tabs>
        <w:spacing w:after="0" w:line="312" w:lineRule="auto"/>
        <w:ind w:hanging="540"/>
        <w:jc w:val="center"/>
        <w:rPr>
          <w:rFonts w:ascii="Times New Roman" w:hAnsi="Times New Roman"/>
          <w:sz w:val="32"/>
          <w:szCs w:val="32"/>
        </w:rPr>
      </w:pPr>
    </w:p>
    <w:p w:rsidR="00276EFF" w:rsidRPr="00276EFF" w:rsidRDefault="00276EFF" w:rsidP="00276EFF">
      <w:pPr>
        <w:tabs>
          <w:tab w:val="left" w:pos="990"/>
        </w:tabs>
        <w:spacing w:after="0" w:line="312" w:lineRule="auto"/>
        <w:ind w:hanging="540"/>
        <w:rPr>
          <w:rFonts w:ascii="Times New Roman" w:hAnsi="Times New Roman"/>
          <w:i/>
          <w:sz w:val="28"/>
          <w:szCs w:val="28"/>
          <w:lang w:val="vi-VN"/>
        </w:rPr>
      </w:pPr>
      <w:r w:rsidRPr="00276EFF">
        <w:rPr>
          <w:rFonts w:ascii="Times New Roman" w:hAnsi="Times New Roman"/>
          <w:i/>
          <w:sz w:val="28"/>
          <w:szCs w:val="28"/>
          <w:lang w:val="vi-VN"/>
        </w:rPr>
        <w:t>2.3.1 Câu  trắc nghiệm đúng sai</w:t>
      </w:r>
    </w:p>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1. Trong quá trình phát triển, chủ nghĩa tư bản trải qua ba giai đoạn.</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D46D62">
              <w:rPr>
                <w:rFonts w:ascii="Times New Roman" w:hAnsi="Times New Roman"/>
                <w:sz w:val="28"/>
                <w:szCs w:val="28"/>
                <w:highlight w:val="yellow"/>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2. Nguyên nhân sâu xa chuyển biến từ chủ nghĩa tư bản cạnh tranh tự do thành chủ nghĩa tư bản độc quyền là cạnh tranh.</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EB3EB7">
              <w:rPr>
                <w:rFonts w:ascii="Times New Roman" w:hAnsi="Times New Roman"/>
                <w:sz w:val="28"/>
                <w:szCs w:val="28"/>
                <w:highlight w:val="yellow"/>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3. Giai đoạn chủ nghĩa tư bản độc quyền khác giai đoạn chủ nghĩa tư bản cạnh tranh tự do là có sự can thiệp của nhà nước vào nền kinh tế.</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EB3EB7">
              <w:rPr>
                <w:rFonts w:ascii="Times New Roman" w:hAnsi="Times New Roman"/>
                <w:sz w:val="28"/>
                <w:szCs w:val="28"/>
                <w:highlight w:val="yellow"/>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4. Trong chủ nghĩa tư bản độc quyền, quy luật giá trị không còn hoạt động.</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EB3EB7" w:rsidRDefault="00276EFF" w:rsidP="00B30564">
            <w:pPr>
              <w:tabs>
                <w:tab w:val="left" w:pos="284"/>
              </w:tabs>
              <w:spacing w:line="312" w:lineRule="auto"/>
              <w:rPr>
                <w:rFonts w:ascii="Times New Roman" w:hAnsi="Times New Roman"/>
                <w:sz w:val="28"/>
                <w:szCs w:val="28"/>
                <w:highlight w:val="yellow"/>
              </w:rPr>
            </w:pPr>
            <w:r w:rsidRPr="00EB3EB7">
              <w:rPr>
                <w:rFonts w:ascii="Times New Roman" w:hAnsi="Times New Roman"/>
                <w:sz w:val="28"/>
                <w:szCs w:val="28"/>
                <w:highlight w:val="yellow"/>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5. Sự chuyển biến từ chủ nghĩa tư bản tự do cạnh tranh sang chủ nghĩa tư bản độc quyền là tất yếu khách quan.</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EB3EB7">
              <w:rPr>
                <w:rFonts w:ascii="Times New Roman" w:hAnsi="Times New Roman"/>
                <w:sz w:val="28"/>
                <w:szCs w:val="28"/>
                <w:highlight w:val="yellow"/>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6. Tích tụ và tập trung sản xuất cao độ dẫn đến độc quyền.</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EB3EB7">
              <w:rPr>
                <w:rFonts w:ascii="Times New Roman" w:hAnsi="Times New Roman"/>
                <w:sz w:val="28"/>
                <w:szCs w:val="28"/>
                <w:highlight w:val="yellow"/>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7. Độc quyền thủ tiêu cạnh tranh.</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EB3EB7" w:rsidRDefault="00276EFF" w:rsidP="00B30564">
            <w:pPr>
              <w:tabs>
                <w:tab w:val="left" w:pos="284"/>
              </w:tabs>
              <w:spacing w:line="312" w:lineRule="auto"/>
              <w:rPr>
                <w:rFonts w:ascii="Times New Roman" w:hAnsi="Times New Roman"/>
                <w:sz w:val="28"/>
                <w:szCs w:val="28"/>
                <w:highlight w:val="yellow"/>
              </w:rPr>
            </w:pPr>
            <w:r w:rsidRPr="00EB3EB7">
              <w:rPr>
                <w:rFonts w:ascii="Times New Roman" w:hAnsi="Times New Roman"/>
                <w:sz w:val="28"/>
                <w:szCs w:val="28"/>
                <w:highlight w:val="yellow"/>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8. Chủ nghĩa tư bản độc quyền ra đời đầu tiên ở Châu Mỹ.</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bookmarkStart w:id="0" w:name="_GoBack"/>
            <w:bookmarkEnd w:id="0"/>
            <w:r w:rsidRPr="00640852">
              <w:rPr>
                <w:rFonts w:ascii="Times New Roman" w:hAnsi="Times New Roman"/>
                <w:sz w:val="28"/>
                <w:szCs w:val="28"/>
                <w:highlight w:val="yellow"/>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 xml:space="preserve">9. Các ten là tổ chức độc quyền hình thành trên cơ sở </w:t>
      </w:r>
      <w:r w:rsidRPr="00276EFF">
        <w:rPr>
          <w:rFonts w:ascii="Times New Roman" w:hAnsi="Times New Roman"/>
          <w:sz w:val="28"/>
          <w:szCs w:val="28"/>
        </w:rPr>
        <w:t>thống nhất</w:t>
      </w:r>
      <w:r w:rsidRPr="00276EFF">
        <w:rPr>
          <w:rFonts w:ascii="Times New Roman" w:hAnsi="Times New Roman"/>
          <w:sz w:val="28"/>
          <w:szCs w:val="28"/>
          <w:lang w:val="vi-VN"/>
        </w:rPr>
        <w:t xml:space="preserve"> cả về sản xuất và lưu thông  giữa các nhà tư bản.</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EB3EB7" w:rsidRDefault="00276EFF" w:rsidP="00B30564">
            <w:pPr>
              <w:tabs>
                <w:tab w:val="left" w:pos="284"/>
              </w:tabs>
              <w:spacing w:line="312" w:lineRule="auto"/>
              <w:rPr>
                <w:rFonts w:ascii="Times New Roman" w:hAnsi="Times New Roman"/>
                <w:sz w:val="28"/>
                <w:szCs w:val="28"/>
                <w:highlight w:val="yellow"/>
                <w:lang w:val="vi-VN"/>
              </w:rPr>
            </w:pPr>
            <w:r w:rsidRPr="00EB3EB7">
              <w:rPr>
                <w:rFonts w:ascii="Times New Roman" w:hAnsi="Times New Roman"/>
                <w:sz w:val="28"/>
                <w:szCs w:val="28"/>
                <w:highlight w:val="yellow"/>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lastRenderedPageBreak/>
        <w:t xml:space="preserve">10. Xanh đi ca là tổ chức độc quyền hình thành trên cơ sở thống nhất đầu mối </w:t>
      </w:r>
      <w:r w:rsidRPr="00276EFF">
        <w:rPr>
          <w:rFonts w:ascii="Times New Roman" w:hAnsi="Times New Roman"/>
          <w:sz w:val="28"/>
          <w:szCs w:val="28"/>
        </w:rPr>
        <w:t>lưu thông,còn</w:t>
      </w:r>
      <w:r w:rsidRPr="00276EFF">
        <w:rPr>
          <w:rFonts w:ascii="Times New Roman" w:hAnsi="Times New Roman"/>
          <w:sz w:val="28"/>
          <w:szCs w:val="28"/>
          <w:lang w:val="vi-VN"/>
        </w:rPr>
        <w:t xml:space="preserve"> độc lập về sản xuất giữa các nhà tư bản.</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EB3EB7">
              <w:rPr>
                <w:rFonts w:ascii="Times New Roman" w:hAnsi="Times New Roman"/>
                <w:sz w:val="28"/>
                <w:szCs w:val="28"/>
                <w:highlight w:val="yellow"/>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11. Tờ rớt là tổ chức độc quyền hình thành theo liên kết dọc.</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EB3EB7" w:rsidRDefault="00276EFF" w:rsidP="00B30564">
            <w:pPr>
              <w:tabs>
                <w:tab w:val="left" w:pos="284"/>
              </w:tabs>
              <w:spacing w:line="312" w:lineRule="auto"/>
              <w:rPr>
                <w:rFonts w:ascii="Times New Roman" w:hAnsi="Times New Roman"/>
                <w:sz w:val="28"/>
                <w:szCs w:val="28"/>
                <w:highlight w:val="yellow"/>
              </w:rPr>
            </w:pPr>
            <w:r w:rsidRPr="00EB3EB7">
              <w:rPr>
                <w:rFonts w:ascii="Times New Roman" w:hAnsi="Times New Roman"/>
                <w:sz w:val="28"/>
                <w:szCs w:val="28"/>
                <w:highlight w:val="yellow"/>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12. Công xooc xiom là tổ chức độc quyền hình thành theo liên kết dọc.</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EB3EB7">
              <w:rPr>
                <w:rFonts w:ascii="Times New Roman" w:hAnsi="Times New Roman"/>
                <w:sz w:val="28"/>
                <w:szCs w:val="28"/>
                <w:highlight w:val="yellow"/>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13. Tư bản tài chính là sự dung hợp giữa tư bản ngân hàng và tư bản thương nghiệp.</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2618FB" w:rsidRDefault="00276EFF" w:rsidP="00B30564">
            <w:pPr>
              <w:tabs>
                <w:tab w:val="left" w:pos="284"/>
              </w:tabs>
              <w:spacing w:line="312" w:lineRule="auto"/>
              <w:rPr>
                <w:rFonts w:ascii="Times New Roman" w:hAnsi="Times New Roman"/>
                <w:sz w:val="28"/>
                <w:szCs w:val="28"/>
                <w:highlight w:val="yellow"/>
              </w:rPr>
            </w:pPr>
            <w:r w:rsidRPr="002618FB">
              <w:rPr>
                <w:rFonts w:ascii="Times New Roman" w:hAnsi="Times New Roman"/>
                <w:sz w:val="28"/>
                <w:szCs w:val="28"/>
                <w:highlight w:val="yellow"/>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 xml:space="preserve">14. </w:t>
      </w:r>
      <w:r w:rsidRPr="00276EFF">
        <w:rPr>
          <w:rFonts w:ascii="Times New Roman" w:hAnsi="Times New Roman"/>
          <w:sz w:val="28"/>
          <w:szCs w:val="28"/>
        </w:rPr>
        <w:t xml:space="preserve">Trùm tư bản </w:t>
      </w:r>
      <w:r w:rsidRPr="00276EFF">
        <w:rPr>
          <w:rFonts w:ascii="Times New Roman" w:hAnsi="Times New Roman"/>
          <w:sz w:val="28"/>
          <w:szCs w:val="28"/>
          <w:lang w:val="vi-VN"/>
        </w:rPr>
        <w:t>tài chính thực hiện sự thống trị của mình thông qua chế độ tham dự và chế độ ủy nhiệm.</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F717BA">
              <w:rPr>
                <w:rFonts w:ascii="Times New Roman" w:hAnsi="Times New Roman"/>
                <w:sz w:val="28"/>
                <w:szCs w:val="28"/>
                <w:highlight w:val="yellow"/>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15.Xuất khẩu tư bản và xuất khẩu hàng hóa là giống nhau.</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2618FB">
              <w:rPr>
                <w:rFonts w:ascii="Times New Roman" w:hAnsi="Times New Roman"/>
                <w:sz w:val="28"/>
                <w:szCs w:val="28"/>
                <w:highlight w:val="yellow"/>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16. Mục đích của xuất khẩu tư bản là mở rộng thị trường đầu tư.</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F717BA">
              <w:rPr>
                <w:rFonts w:ascii="Times New Roman" w:hAnsi="Times New Roman"/>
                <w:sz w:val="28"/>
                <w:szCs w:val="28"/>
                <w:highlight w:val="yellow"/>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17. Hiện nay vẫn diễn ra sự phân chia thế giới về lãnh thổ giữa các cường quốc đế quốc.</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18.Chủ nghĩa tư bản độc quyền và chủ nghĩa tư bản độc quyền nhà nước khác nhau ở sự can thiệp của nhà nước vào nền kinh tế.</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19. Trong chủ nghĩa tư bản độc quyền nhà nước, Nhà nước chỉ làm nhiệm vụ chính trị và quân sự.</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F717BA">
              <w:rPr>
                <w:rFonts w:ascii="Times New Roman" w:hAnsi="Times New Roman"/>
                <w:sz w:val="28"/>
                <w:szCs w:val="28"/>
                <w:highlight w:val="yellow"/>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 xml:space="preserve">20. Nguyên nhân sâu xa của sự can thiệp của nhà nước vào nền kinh tế trong giai đoạn chủ nghĩa tư bản độc quyền nhà nước là </w:t>
      </w:r>
      <w:r w:rsidRPr="00276EFF">
        <w:rPr>
          <w:rFonts w:ascii="Times New Roman" w:hAnsi="Times New Roman"/>
          <w:sz w:val="28"/>
          <w:szCs w:val="28"/>
        </w:rPr>
        <w:t xml:space="preserve">nhằm </w:t>
      </w:r>
      <w:r w:rsidRPr="00276EFF">
        <w:rPr>
          <w:rFonts w:ascii="Times New Roman" w:hAnsi="Times New Roman"/>
          <w:sz w:val="28"/>
          <w:szCs w:val="28"/>
          <w:lang w:val="vi-VN"/>
        </w:rPr>
        <w:t>biến sở hữu tư nhân thành sở hữu nhà nước.</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21. Trong chủ nghĩa tư bản độc quyền nhà nước, nhà nước tư sản và tổ chức độc quyền tư nhân chỉ kết hợp với nhau trên cơ sở các hợp đồng kinh tế.</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423050" w:rsidRDefault="00276EFF" w:rsidP="00B30564">
            <w:pPr>
              <w:tabs>
                <w:tab w:val="left" w:pos="284"/>
              </w:tabs>
              <w:spacing w:line="312" w:lineRule="auto"/>
              <w:rPr>
                <w:rFonts w:ascii="Times New Roman" w:hAnsi="Times New Roman"/>
                <w:sz w:val="28"/>
                <w:szCs w:val="28"/>
                <w:highlight w:val="yellow"/>
              </w:rPr>
            </w:pPr>
            <w:r w:rsidRPr="00423050">
              <w:rPr>
                <w:rFonts w:ascii="Times New Roman" w:hAnsi="Times New Roman"/>
                <w:sz w:val="28"/>
                <w:szCs w:val="28"/>
                <w:highlight w:val="yellow"/>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22. Ngày nay, xuất khẩu tư bản có xu hướng chuyển dịch giữa các nước phát triển.</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423050">
              <w:rPr>
                <w:rFonts w:ascii="Times New Roman" w:hAnsi="Times New Roman"/>
                <w:sz w:val="28"/>
                <w:szCs w:val="28"/>
                <w:highlight w:val="yellow"/>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23. Xu hướng “phi tập trung” là biểu hiện của  tập trung hóa.</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b. Sai</w:t>
            </w:r>
          </w:p>
        </w:tc>
      </w:tr>
    </w:tbl>
    <w:p w:rsidR="00276EFF" w:rsidRPr="00276EFF" w:rsidRDefault="00276EFF" w:rsidP="00276EFF">
      <w:pPr>
        <w:tabs>
          <w:tab w:val="left" w:pos="990"/>
        </w:tabs>
        <w:spacing w:after="0" w:line="312" w:lineRule="auto"/>
        <w:ind w:hanging="540"/>
        <w:rPr>
          <w:rFonts w:ascii="Times New Roman" w:hAnsi="Times New Roman"/>
          <w:sz w:val="28"/>
          <w:szCs w:val="28"/>
          <w:lang w:val="vi-VN"/>
        </w:rPr>
      </w:pPr>
      <w:r w:rsidRPr="00276EFF">
        <w:rPr>
          <w:rFonts w:ascii="Times New Roman" w:hAnsi="Times New Roman"/>
          <w:sz w:val="28"/>
          <w:szCs w:val="28"/>
          <w:lang w:val="vi-VN"/>
        </w:rPr>
        <w:t>24. Chủ nghĩa tư bản sẽ tự thân phủ định và tất yếu bị thay thế bởi một hình thái kinh tế khác.</w:t>
      </w:r>
    </w:p>
    <w:tbl>
      <w:tblPr>
        <w:tblW w:w="0" w:type="auto"/>
        <w:tblInd w:w="360" w:type="dxa"/>
        <w:tblLook w:val="04A0" w:firstRow="1" w:lastRow="0" w:firstColumn="1" w:lastColumn="0" w:noHBand="0" w:noVBand="1"/>
      </w:tblPr>
      <w:tblGrid>
        <w:gridCol w:w="4504"/>
        <w:gridCol w:w="4496"/>
      </w:tblGrid>
      <w:tr w:rsidR="00276EFF" w:rsidRPr="00276EFF" w:rsidTr="00B30564">
        <w:tc>
          <w:tcPr>
            <w:tcW w:w="4621"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a. Đúng</w:t>
            </w:r>
          </w:p>
        </w:tc>
        <w:tc>
          <w:tcPr>
            <w:tcW w:w="4622" w:type="dxa"/>
          </w:tcPr>
          <w:p w:rsidR="00276EFF" w:rsidRPr="00276EFF" w:rsidRDefault="00276EFF" w:rsidP="00B30564">
            <w:pPr>
              <w:tabs>
                <w:tab w:val="left" w:pos="284"/>
              </w:tabs>
              <w:spacing w:line="312" w:lineRule="auto"/>
              <w:rPr>
                <w:rFonts w:ascii="Times New Roman" w:hAnsi="Times New Roman"/>
                <w:sz w:val="28"/>
                <w:szCs w:val="28"/>
              </w:rPr>
            </w:pPr>
            <w:r w:rsidRPr="00276EFF">
              <w:rPr>
                <w:rFonts w:ascii="Times New Roman" w:hAnsi="Times New Roman"/>
                <w:sz w:val="28"/>
                <w:szCs w:val="28"/>
              </w:rPr>
              <w:t>b. Sai</w:t>
            </w:r>
          </w:p>
        </w:tc>
      </w:tr>
    </w:tbl>
    <w:p w:rsidR="00276EFF" w:rsidRPr="00276EFF" w:rsidRDefault="00276EFF" w:rsidP="00276EFF">
      <w:pPr>
        <w:tabs>
          <w:tab w:val="left" w:pos="990"/>
        </w:tabs>
        <w:spacing w:after="0" w:line="312" w:lineRule="auto"/>
        <w:rPr>
          <w:rFonts w:ascii="Times New Roman" w:hAnsi="Times New Roman"/>
          <w:sz w:val="28"/>
          <w:szCs w:val="28"/>
          <w:lang w:val="vi-VN"/>
        </w:rPr>
      </w:pPr>
    </w:p>
    <w:p w:rsidR="00276EFF" w:rsidRPr="00276EFF" w:rsidRDefault="00276EFF" w:rsidP="00276EFF">
      <w:pPr>
        <w:tabs>
          <w:tab w:val="left" w:pos="990"/>
        </w:tabs>
        <w:spacing w:after="0" w:line="312" w:lineRule="auto"/>
        <w:ind w:hanging="540"/>
        <w:rPr>
          <w:rFonts w:ascii="Times New Roman" w:hAnsi="Times New Roman"/>
          <w:i/>
          <w:sz w:val="28"/>
          <w:szCs w:val="28"/>
          <w:lang w:val="vi-VN"/>
        </w:rPr>
      </w:pPr>
      <w:r w:rsidRPr="00276EFF">
        <w:rPr>
          <w:rFonts w:ascii="Times New Roman" w:hAnsi="Times New Roman"/>
          <w:i/>
          <w:sz w:val="28"/>
          <w:szCs w:val="28"/>
          <w:lang w:val="vi-VN"/>
        </w:rPr>
        <w:t>2.3.2 Câu  trắc nghiệm nhiều lựa chọn</w:t>
      </w:r>
    </w:p>
    <w:p w:rsidR="00276EFF" w:rsidRPr="00276EFF" w:rsidRDefault="00276EFF" w:rsidP="00276EFF">
      <w:pPr>
        <w:tabs>
          <w:tab w:val="left" w:pos="990"/>
        </w:tabs>
        <w:spacing w:after="0" w:line="312" w:lineRule="auto"/>
        <w:ind w:hanging="540"/>
        <w:rPr>
          <w:rFonts w:ascii="Times New Roman" w:hAnsi="Times New Roman"/>
          <w:sz w:val="28"/>
          <w:szCs w:val="28"/>
        </w:rPr>
      </w:pPr>
      <w:r w:rsidRPr="00276EFF">
        <w:rPr>
          <w:rFonts w:ascii="Times New Roman" w:hAnsi="Times New Roman"/>
          <w:sz w:val="28"/>
          <w:szCs w:val="28"/>
        </w:rPr>
        <w:tab/>
        <w:t>1. Nguyên nhân hình thành độc quyền là gì?</w:t>
      </w:r>
    </w:p>
    <w:p w:rsidR="00276EFF" w:rsidRPr="00276EFF" w:rsidRDefault="00276EFF" w:rsidP="00276EFF">
      <w:pPr>
        <w:tabs>
          <w:tab w:val="left" w:pos="990"/>
        </w:tabs>
        <w:spacing w:after="0" w:line="312" w:lineRule="auto"/>
        <w:ind w:hanging="540"/>
        <w:rPr>
          <w:rFonts w:ascii="Times New Roman" w:hAnsi="Times New Roman"/>
          <w:sz w:val="28"/>
          <w:szCs w:val="28"/>
        </w:rPr>
      </w:pPr>
      <w:r w:rsidRPr="00276EFF">
        <w:rPr>
          <w:rFonts w:ascii="Times New Roman" w:hAnsi="Times New Roman"/>
          <w:sz w:val="28"/>
          <w:szCs w:val="28"/>
        </w:rPr>
        <w:t>a. Do cạnh tranh, do khủng hoảng kinh tế và sự ra đời các tổ chức tín dụng.</w:t>
      </w:r>
    </w:p>
    <w:p w:rsidR="00276EFF" w:rsidRPr="00276EFF" w:rsidRDefault="00276EFF" w:rsidP="00276EFF">
      <w:pPr>
        <w:tabs>
          <w:tab w:val="left" w:pos="990"/>
        </w:tabs>
        <w:spacing w:after="0" w:line="312" w:lineRule="auto"/>
        <w:ind w:hanging="540"/>
        <w:rPr>
          <w:rFonts w:ascii="Times New Roman" w:hAnsi="Times New Roman"/>
          <w:sz w:val="28"/>
          <w:szCs w:val="28"/>
        </w:rPr>
      </w:pPr>
      <w:r w:rsidRPr="00DA3598">
        <w:rPr>
          <w:rFonts w:ascii="Times New Roman" w:hAnsi="Times New Roman"/>
          <w:sz w:val="28"/>
          <w:szCs w:val="28"/>
          <w:highlight w:val="yellow"/>
        </w:rPr>
        <w:t>b. Do lực lượng sản xuất phát triển, cạnh tranh, khủng hoảng kinh tế và sự phát triển hệ thống tín dụng.</w:t>
      </w:r>
    </w:p>
    <w:p w:rsidR="00276EFF" w:rsidRPr="00276EFF" w:rsidRDefault="00276EFF" w:rsidP="00276EFF">
      <w:pPr>
        <w:tabs>
          <w:tab w:val="left" w:pos="990"/>
        </w:tabs>
        <w:spacing w:after="0" w:line="312" w:lineRule="auto"/>
        <w:ind w:hanging="540"/>
        <w:rPr>
          <w:rFonts w:ascii="Times New Roman" w:hAnsi="Times New Roman"/>
          <w:sz w:val="28"/>
          <w:szCs w:val="28"/>
        </w:rPr>
      </w:pPr>
      <w:r w:rsidRPr="00276EFF">
        <w:rPr>
          <w:rFonts w:ascii="Times New Roman" w:hAnsi="Times New Roman"/>
          <w:sz w:val="28"/>
          <w:szCs w:val="28"/>
        </w:rPr>
        <w:t>c. Do tác động tiêu cực của cạnh tranh, quy mô các xí nghiệp ngày càng được mở rộng.</w:t>
      </w:r>
    </w:p>
    <w:p w:rsidR="00276EFF" w:rsidRPr="00276EFF" w:rsidRDefault="00276EFF" w:rsidP="00276EFF">
      <w:pPr>
        <w:tabs>
          <w:tab w:val="left" w:pos="990"/>
        </w:tabs>
        <w:spacing w:after="0" w:line="312" w:lineRule="auto"/>
        <w:ind w:hanging="540"/>
        <w:rPr>
          <w:rFonts w:ascii="Times New Roman" w:hAnsi="Times New Roman"/>
          <w:sz w:val="28"/>
          <w:szCs w:val="28"/>
        </w:rPr>
      </w:pPr>
      <w:r w:rsidRPr="00276EFF">
        <w:rPr>
          <w:rFonts w:ascii="Times New Roman" w:hAnsi="Times New Roman"/>
          <w:sz w:val="28"/>
          <w:szCs w:val="28"/>
        </w:rPr>
        <w:t>d. Do cách mạng công nghiệp và sự ra đời của cơ cấu xí nghiệp lớn.</w:t>
      </w:r>
    </w:p>
    <w:p w:rsidR="00276EFF" w:rsidRPr="00276EFF" w:rsidRDefault="00276EFF" w:rsidP="00276EFF">
      <w:pPr>
        <w:tabs>
          <w:tab w:val="left" w:pos="840"/>
          <w:tab w:val="left" w:pos="990"/>
        </w:tabs>
        <w:spacing w:after="0" w:line="312" w:lineRule="auto"/>
        <w:rPr>
          <w:rFonts w:ascii="Times New Roman" w:hAnsi="Times New Roman"/>
          <w:sz w:val="28"/>
          <w:szCs w:val="28"/>
          <w:lang w:val="vi-VN"/>
        </w:rPr>
      </w:pPr>
      <w:r w:rsidRPr="00276EFF">
        <w:rPr>
          <w:rFonts w:ascii="Times New Roman" w:hAnsi="Times New Roman"/>
          <w:sz w:val="28"/>
          <w:szCs w:val="28"/>
          <w:lang w:val="vi-VN"/>
        </w:rPr>
        <w:t>2.  Biểu hiện của quy luật giá trị thặng dư trong giai đoạn CNTB độc quyền là:</w:t>
      </w:r>
    </w:p>
    <w:p w:rsidR="00276EFF" w:rsidRPr="00276EFF" w:rsidRDefault="00276EFF" w:rsidP="00276EFF">
      <w:pPr>
        <w:numPr>
          <w:ilvl w:val="0"/>
          <w:numId w:val="1"/>
        </w:numPr>
        <w:tabs>
          <w:tab w:val="left" w:pos="990"/>
        </w:tabs>
        <w:spacing w:after="0" w:line="312" w:lineRule="auto"/>
        <w:rPr>
          <w:rFonts w:ascii="Times New Roman" w:hAnsi="Times New Roman"/>
          <w:sz w:val="28"/>
          <w:szCs w:val="28"/>
          <w:lang w:val="vi-VN"/>
        </w:rPr>
      </w:pPr>
      <w:r w:rsidRPr="00276EFF">
        <w:rPr>
          <w:rFonts w:ascii="Times New Roman" w:hAnsi="Times New Roman"/>
          <w:sz w:val="28"/>
          <w:szCs w:val="28"/>
          <w:lang w:val="vi-VN"/>
        </w:rPr>
        <w:t>Quy luật lợi nhuận bình quân.</w:t>
      </w:r>
    </w:p>
    <w:p w:rsidR="00276EFF" w:rsidRPr="000A4B19" w:rsidRDefault="00276EFF" w:rsidP="00276EFF">
      <w:pPr>
        <w:numPr>
          <w:ilvl w:val="0"/>
          <w:numId w:val="1"/>
        </w:numPr>
        <w:tabs>
          <w:tab w:val="left" w:pos="990"/>
        </w:tabs>
        <w:spacing w:after="0" w:line="312" w:lineRule="auto"/>
        <w:rPr>
          <w:rFonts w:ascii="Times New Roman" w:hAnsi="Times New Roman"/>
          <w:sz w:val="28"/>
          <w:szCs w:val="28"/>
          <w:highlight w:val="yellow"/>
          <w:lang w:val="vi-VN"/>
        </w:rPr>
      </w:pPr>
      <w:r w:rsidRPr="000A4B19">
        <w:rPr>
          <w:rFonts w:ascii="Times New Roman" w:hAnsi="Times New Roman"/>
          <w:sz w:val="28"/>
          <w:szCs w:val="28"/>
          <w:highlight w:val="yellow"/>
          <w:lang w:val="vi-VN"/>
        </w:rPr>
        <w:t>Quy luật lợi nhuận độc quyền.</w:t>
      </w:r>
    </w:p>
    <w:p w:rsidR="00276EFF" w:rsidRPr="00276EFF" w:rsidRDefault="00276EFF" w:rsidP="00276EFF">
      <w:pPr>
        <w:numPr>
          <w:ilvl w:val="0"/>
          <w:numId w:val="1"/>
        </w:numPr>
        <w:tabs>
          <w:tab w:val="left" w:pos="990"/>
        </w:tabs>
        <w:spacing w:after="0" w:line="312" w:lineRule="auto"/>
        <w:rPr>
          <w:rFonts w:ascii="Times New Roman" w:hAnsi="Times New Roman"/>
          <w:sz w:val="28"/>
          <w:szCs w:val="28"/>
        </w:rPr>
      </w:pPr>
      <w:r w:rsidRPr="00276EFF">
        <w:rPr>
          <w:rFonts w:ascii="Times New Roman" w:hAnsi="Times New Roman"/>
          <w:sz w:val="28"/>
          <w:szCs w:val="28"/>
        </w:rPr>
        <w:t xml:space="preserve">Quy luật lợi </w:t>
      </w:r>
      <w:proofErr w:type="gramStart"/>
      <w:r w:rsidRPr="00276EFF">
        <w:rPr>
          <w:rFonts w:ascii="Times New Roman" w:hAnsi="Times New Roman"/>
          <w:sz w:val="28"/>
          <w:szCs w:val="28"/>
        </w:rPr>
        <w:t>nhuận .</w:t>
      </w:r>
      <w:proofErr w:type="gramEnd"/>
    </w:p>
    <w:p w:rsidR="00276EFF" w:rsidRPr="00276EFF" w:rsidRDefault="00276EFF" w:rsidP="00276EFF">
      <w:pPr>
        <w:numPr>
          <w:ilvl w:val="0"/>
          <w:numId w:val="1"/>
        </w:numPr>
        <w:tabs>
          <w:tab w:val="left" w:pos="990"/>
        </w:tabs>
        <w:spacing w:after="0" w:line="312" w:lineRule="auto"/>
        <w:rPr>
          <w:rFonts w:ascii="Times New Roman" w:hAnsi="Times New Roman"/>
          <w:sz w:val="28"/>
          <w:szCs w:val="28"/>
        </w:rPr>
      </w:pPr>
      <w:r w:rsidRPr="00276EFF">
        <w:rPr>
          <w:rFonts w:ascii="Times New Roman" w:hAnsi="Times New Roman"/>
          <w:sz w:val="28"/>
          <w:szCs w:val="28"/>
        </w:rPr>
        <w:t>Quy luật giá cả sản xuất.</w:t>
      </w:r>
    </w:p>
    <w:p w:rsidR="00276EFF" w:rsidRPr="00276EFF" w:rsidRDefault="00276EFF" w:rsidP="00276EFF">
      <w:pPr>
        <w:tabs>
          <w:tab w:val="left" w:pos="960"/>
          <w:tab w:val="left" w:pos="990"/>
        </w:tabs>
        <w:spacing w:after="0" w:line="312" w:lineRule="auto"/>
        <w:rPr>
          <w:rFonts w:ascii="Times New Roman" w:hAnsi="Times New Roman"/>
          <w:sz w:val="28"/>
          <w:szCs w:val="28"/>
          <w:lang w:val="vi-VN"/>
        </w:rPr>
      </w:pPr>
      <w:r w:rsidRPr="00276EFF">
        <w:rPr>
          <w:rFonts w:ascii="Times New Roman" w:hAnsi="Times New Roman"/>
          <w:sz w:val="28"/>
          <w:szCs w:val="28"/>
          <w:lang w:val="vi-VN"/>
        </w:rPr>
        <w:t>3. Đâu là n</w:t>
      </w:r>
      <w:r w:rsidRPr="00276EFF">
        <w:rPr>
          <w:rFonts w:ascii="Times New Roman" w:hAnsi="Times New Roman"/>
          <w:sz w:val="28"/>
          <w:szCs w:val="28"/>
        </w:rPr>
        <w:t>hững biểu hiện chủ yếu của CNTB độc quyền nhà nước</w:t>
      </w:r>
      <w:r w:rsidRPr="00276EFF">
        <w:rPr>
          <w:rFonts w:ascii="Times New Roman" w:hAnsi="Times New Roman"/>
          <w:sz w:val="28"/>
          <w:szCs w:val="28"/>
          <w:lang w:val="vi-VN"/>
        </w:rPr>
        <w:t>?</w:t>
      </w:r>
    </w:p>
    <w:p w:rsidR="00276EFF" w:rsidRPr="00276EFF" w:rsidRDefault="00276EFF" w:rsidP="00276EFF">
      <w:pPr>
        <w:numPr>
          <w:ilvl w:val="0"/>
          <w:numId w:val="2"/>
        </w:numPr>
        <w:tabs>
          <w:tab w:val="left" w:pos="990"/>
        </w:tabs>
        <w:spacing w:after="0" w:line="312" w:lineRule="auto"/>
        <w:rPr>
          <w:rFonts w:ascii="Times New Roman" w:hAnsi="Times New Roman"/>
          <w:sz w:val="28"/>
          <w:szCs w:val="28"/>
          <w:lang w:val="vi-VN"/>
        </w:rPr>
      </w:pPr>
      <w:r w:rsidRPr="00276EFF">
        <w:rPr>
          <w:rFonts w:ascii="Times New Roman" w:hAnsi="Times New Roman"/>
          <w:sz w:val="28"/>
          <w:szCs w:val="28"/>
          <w:lang w:val="vi-VN"/>
        </w:rPr>
        <w:t>Sự kết hợp về nhân sự giữa tổ chức độc quyền với nhà nước; sự hình thành và phát triển của sở hữu nhà nước.</w:t>
      </w:r>
    </w:p>
    <w:p w:rsidR="00276EFF" w:rsidRPr="00276EFF" w:rsidRDefault="00276EFF" w:rsidP="00276EFF">
      <w:pPr>
        <w:numPr>
          <w:ilvl w:val="0"/>
          <w:numId w:val="2"/>
        </w:numPr>
        <w:tabs>
          <w:tab w:val="left" w:pos="990"/>
        </w:tabs>
        <w:spacing w:after="0" w:line="312" w:lineRule="auto"/>
        <w:rPr>
          <w:rFonts w:ascii="Times New Roman" w:hAnsi="Times New Roman"/>
          <w:sz w:val="28"/>
          <w:szCs w:val="28"/>
          <w:lang w:val="vi-VN"/>
        </w:rPr>
      </w:pPr>
      <w:r w:rsidRPr="004A2EA6">
        <w:rPr>
          <w:rFonts w:ascii="Times New Roman" w:hAnsi="Times New Roman"/>
          <w:sz w:val="28"/>
          <w:szCs w:val="28"/>
          <w:highlight w:val="yellow"/>
          <w:lang w:val="vi-VN"/>
        </w:rPr>
        <w:t>Sự kết hợp về nhân sự giữa tổ chức độc quyền với nhà nước; sự hình thành và phát triển của sở hữu nhà nước; sự điều tiết kinh tế của nhà nước tư sản</w:t>
      </w:r>
      <w:r w:rsidRPr="00276EFF">
        <w:rPr>
          <w:rFonts w:ascii="Times New Roman" w:hAnsi="Times New Roman"/>
          <w:sz w:val="28"/>
          <w:szCs w:val="28"/>
          <w:lang w:val="vi-VN"/>
        </w:rPr>
        <w:t>.</w:t>
      </w:r>
    </w:p>
    <w:p w:rsidR="00276EFF" w:rsidRPr="00276EFF" w:rsidRDefault="00276EFF" w:rsidP="00276EFF">
      <w:pPr>
        <w:numPr>
          <w:ilvl w:val="0"/>
          <w:numId w:val="2"/>
        </w:numPr>
        <w:tabs>
          <w:tab w:val="left" w:pos="990"/>
        </w:tabs>
        <w:spacing w:after="0" w:line="312" w:lineRule="auto"/>
        <w:rPr>
          <w:rFonts w:ascii="Times New Roman" w:hAnsi="Times New Roman"/>
          <w:sz w:val="28"/>
          <w:szCs w:val="28"/>
          <w:lang w:val="vi-VN"/>
        </w:rPr>
      </w:pPr>
      <w:r w:rsidRPr="00276EFF">
        <w:rPr>
          <w:rFonts w:ascii="Times New Roman" w:hAnsi="Times New Roman"/>
          <w:sz w:val="28"/>
          <w:szCs w:val="28"/>
          <w:lang w:val="vi-VN"/>
        </w:rPr>
        <w:t>Sự kết hợp về nhân sự giữa tổ chức độc quyền với nhà nước; sự hình thành và phát triển của sở hữu nhà nước; sự điều tiết kinh tế đối ngoại của nhà nước tư sản.</w:t>
      </w:r>
    </w:p>
    <w:p w:rsidR="00276EFF" w:rsidRPr="00276EFF" w:rsidRDefault="00276EFF" w:rsidP="00276EFF">
      <w:pPr>
        <w:numPr>
          <w:ilvl w:val="0"/>
          <w:numId w:val="2"/>
        </w:numPr>
        <w:tabs>
          <w:tab w:val="left" w:pos="990"/>
        </w:tabs>
        <w:spacing w:after="0" w:line="312" w:lineRule="auto"/>
        <w:rPr>
          <w:rFonts w:ascii="Times New Roman" w:hAnsi="Times New Roman"/>
          <w:sz w:val="28"/>
          <w:szCs w:val="28"/>
          <w:lang w:val="vi-VN"/>
        </w:rPr>
      </w:pPr>
      <w:r w:rsidRPr="00276EFF">
        <w:rPr>
          <w:rFonts w:ascii="Times New Roman" w:hAnsi="Times New Roman"/>
          <w:sz w:val="28"/>
          <w:szCs w:val="28"/>
          <w:lang w:val="vi-VN"/>
        </w:rPr>
        <w:t>Sự kết hợp về nhân sự giữa tổ chức độc quyền với nhà nước; sự điều tiết kinh tế của nhà nước tư sản.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4. Các ten là hình thức tổ chức độc quyền được thành lập trên cơ sở nào?</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5A2F65">
        <w:rPr>
          <w:rFonts w:ascii="Times New Roman" w:hAnsi="Times New Roman"/>
          <w:sz w:val="28"/>
          <w:szCs w:val="28"/>
          <w:highlight w:val="yellow"/>
          <w:lang w:val="vi-VN"/>
        </w:rPr>
        <w:t>a. Ký kết các hiệp định, thỏa thuận.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b. Thống nhất sản xuất giữa các nhà tư bản.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c. Thống nhất lưu thông giữa các nhà tư bản.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d. Liên kết đa ngành.</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5. Xanh đi ca là hình thức tổ chức độc quyền được thành lập trên cơ sở nào?</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a. Liên kết giữa các xí nghiệp con với nhau.</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b</w:t>
      </w:r>
      <w:r w:rsidRPr="003D2486">
        <w:rPr>
          <w:rFonts w:ascii="Times New Roman" w:hAnsi="Times New Roman"/>
          <w:sz w:val="28"/>
          <w:szCs w:val="28"/>
          <w:highlight w:val="yellow"/>
          <w:lang w:val="vi-VN"/>
        </w:rPr>
        <w:t>. Thống nhất lưu thông giữa các nhà tư bản.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c. Hợp tác trên các hợp đồng kinh tế.</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d. Thống nhất cả sản xuất và lưu thông.</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6. Tờ rớt là hình thức tổ chức độc quyền được thành lập trên cơ sở nào?</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a. Liên kết giữa các xí nghiệp con với nhau.</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b. Thống nhất lưu thông giữa các nhà tư bản.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c. Hợp tác trên các hợp đồng kinh tế.</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3D2486">
        <w:rPr>
          <w:rFonts w:ascii="Times New Roman" w:hAnsi="Times New Roman"/>
          <w:sz w:val="28"/>
          <w:szCs w:val="28"/>
          <w:highlight w:val="yellow"/>
          <w:lang w:val="vi-VN"/>
        </w:rPr>
        <w:t>d. Thống nhất cả sản xuất và lưu thông trong tay một ban quản trị.</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7. Tư bản tài chính là kết quả của sự hợp nhất giữa:</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a. tư bản thương nghiệp và tư bản công nghiệp.</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b. tư bản trong các ngành dịch vụ và các ngành sản xuất vật chất.</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AB5F3F">
        <w:rPr>
          <w:rFonts w:ascii="Times New Roman" w:hAnsi="Times New Roman"/>
          <w:sz w:val="28"/>
          <w:szCs w:val="28"/>
          <w:highlight w:val="yellow"/>
          <w:lang w:val="vi-VN"/>
        </w:rPr>
        <w:t>c. tư bản công nghiệp và tư bản ngân hàng.</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d. tư bản thương nghiệp và tư bản ngân hàng.</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8. Đâu là nguyên nhân của xuất khẩu tư bản?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FE2100">
        <w:rPr>
          <w:rFonts w:ascii="Times New Roman" w:hAnsi="Times New Roman"/>
          <w:sz w:val="28"/>
          <w:szCs w:val="28"/>
          <w:highlight w:val="yellow"/>
          <w:lang w:val="vi-VN"/>
        </w:rPr>
        <w:t>a. Hiện tượng thừa tư bản tương đối ở các nước phát triển trong khi các nước lạc hậu thiếu tư bản và giàu tài nguyên.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b. Khoảng cách giàu nghèo giữa các quốc gia dẫn đến tư bản tự do dịch chuyển từ nước này sang nước khác.</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c. Toàn cầu hóa nền kinh tế thế giới dẫn đến biên giới kinh tế giữa các quốc gia gần nhau hơn.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d. Các nước nghèo nhiều tài nguyên thiên nhiên trong khi các nước giàu ít tài nguyên.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9. Xuất khẩu tư bản có các hình thức nào?</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a. Xuất khẩu tư bản hoạt động và xuất khẩu tư bản nhà nước.</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b. Xuất khẩu tư bản hoạt động và xuất khẩu tư bản tư nhân.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 xml:space="preserve">c. </w:t>
      </w:r>
      <w:r w:rsidRPr="00276EFF">
        <w:rPr>
          <w:rFonts w:ascii="Times New Roman" w:hAnsi="Times New Roman"/>
          <w:sz w:val="28"/>
          <w:szCs w:val="28"/>
        </w:rPr>
        <w:t>Đầu tư trực tiếp</w:t>
      </w:r>
      <w:r w:rsidRPr="00276EFF">
        <w:rPr>
          <w:rFonts w:ascii="Times New Roman" w:hAnsi="Times New Roman"/>
          <w:sz w:val="28"/>
          <w:szCs w:val="28"/>
          <w:lang w:val="vi-VN"/>
        </w:rPr>
        <w:t xml:space="preserve"> và cho vay.</w:t>
      </w:r>
    </w:p>
    <w:p w:rsidR="00276EFF" w:rsidRPr="00276EFF" w:rsidRDefault="00276EFF" w:rsidP="00276EFF">
      <w:pPr>
        <w:tabs>
          <w:tab w:val="left" w:pos="990"/>
        </w:tabs>
        <w:spacing w:line="312" w:lineRule="auto"/>
        <w:ind w:hanging="540"/>
        <w:rPr>
          <w:rFonts w:ascii="Times New Roman" w:hAnsi="Times New Roman"/>
          <w:sz w:val="28"/>
          <w:szCs w:val="28"/>
        </w:rPr>
      </w:pPr>
      <w:r w:rsidRPr="00FC0D25">
        <w:rPr>
          <w:rFonts w:ascii="Times New Roman" w:hAnsi="Times New Roman"/>
          <w:sz w:val="28"/>
          <w:szCs w:val="28"/>
          <w:highlight w:val="yellow"/>
          <w:lang w:val="vi-VN"/>
        </w:rPr>
        <w:t xml:space="preserve">d. </w:t>
      </w:r>
      <w:r w:rsidRPr="00FC0D25">
        <w:rPr>
          <w:rFonts w:ascii="Times New Roman" w:hAnsi="Times New Roman"/>
          <w:sz w:val="28"/>
          <w:szCs w:val="28"/>
          <w:highlight w:val="yellow"/>
        </w:rPr>
        <w:t>Đầu tư trực tiếp và đầu tư gián tiếp</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10.Một nhà đầu tư mua chứng khoán của một công ty nước ngoài là hình thức xuất khẩu tư bản nào?</w:t>
      </w:r>
    </w:p>
    <w:p w:rsidR="00276EFF" w:rsidRPr="00276EFF" w:rsidRDefault="00276EFF" w:rsidP="00276EFF">
      <w:pPr>
        <w:tabs>
          <w:tab w:val="left" w:pos="990"/>
        </w:tabs>
        <w:spacing w:line="312" w:lineRule="auto"/>
        <w:ind w:hanging="540"/>
        <w:rPr>
          <w:rFonts w:ascii="Times New Roman" w:hAnsi="Times New Roman"/>
          <w:sz w:val="28"/>
          <w:szCs w:val="28"/>
        </w:rPr>
      </w:pPr>
      <w:r w:rsidRPr="00276EFF">
        <w:rPr>
          <w:rFonts w:ascii="Times New Roman" w:hAnsi="Times New Roman"/>
          <w:sz w:val="28"/>
          <w:szCs w:val="28"/>
          <w:lang w:val="vi-VN"/>
        </w:rPr>
        <w:t xml:space="preserve">a. </w:t>
      </w:r>
      <w:r w:rsidRPr="00276EFF">
        <w:rPr>
          <w:rFonts w:ascii="Times New Roman" w:hAnsi="Times New Roman"/>
          <w:sz w:val="28"/>
          <w:szCs w:val="28"/>
        </w:rPr>
        <w:t>Đầu tư trực tiếp</w:t>
      </w:r>
    </w:p>
    <w:p w:rsidR="00276EFF" w:rsidRPr="00276EFF" w:rsidRDefault="00276EFF" w:rsidP="00276EFF">
      <w:pPr>
        <w:tabs>
          <w:tab w:val="left" w:pos="990"/>
        </w:tabs>
        <w:spacing w:line="312" w:lineRule="auto"/>
        <w:ind w:hanging="540"/>
        <w:rPr>
          <w:rFonts w:ascii="Times New Roman" w:hAnsi="Times New Roman"/>
          <w:sz w:val="28"/>
          <w:szCs w:val="28"/>
        </w:rPr>
      </w:pPr>
      <w:r w:rsidRPr="001E552D">
        <w:rPr>
          <w:rFonts w:ascii="Times New Roman" w:hAnsi="Times New Roman"/>
          <w:sz w:val="28"/>
          <w:szCs w:val="28"/>
          <w:highlight w:val="yellow"/>
          <w:lang w:val="vi-VN"/>
        </w:rPr>
        <w:t xml:space="preserve">b </w:t>
      </w:r>
      <w:r w:rsidRPr="001E552D">
        <w:rPr>
          <w:rFonts w:ascii="Times New Roman" w:hAnsi="Times New Roman"/>
          <w:sz w:val="28"/>
          <w:szCs w:val="28"/>
          <w:highlight w:val="yellow"/>
        </w:rPr>
        <w:t>Đầu tư gián tiếp</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c. Xuất khẩu tư bản nhà nước.</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d. Không phải là xuất khẩu tư bản.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11.Trong giai đoạn đế quốc chủ nghĩa, quy luật giá trị biểu hiện thành quy luật nào?</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a. Quy luật giá cả độc quyền.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b. Quy luật giá cả sản xuất.</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c. Quy luật cạnh tranh không lành mạnh.</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d. Quy luật lợi nhuận độc quyền.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12. Bản chất của chủ nghĩa tư bản độc quyền nhà nước là gì?</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a. Tăng cường sức mạnh của các tổ chức độc quyền.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b. Tăng cường vai trò của nhà nước tư sản.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3E32CA">
        <w:rPr>
          <w:rFonts w:ascii="Times New Roman" w:hAnsi="Times New Roman"/>
          <w:sz w:val="28"/>
          <w:szCs w:val="28"/>
          <w:highlight w:val="yellow"/>
          <w:lang w:val="vi-VN"/>
        </w:rPr>
        <w:t>c. Sự kết hợp sức mạnh của các tổ chức độc quyền và nhà nước tư sản trong một thể thống nhất.</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d. Cả a và b.</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13. Sự điều tiết kinh tế của nhà nước tư sản khác với sự điều tiết kinh tế của nhà nước vô sản ở điểm nào?</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3E32CA">
        <w:rPr>
          <w:rFonts w:ascii="Times New Roman" w:hAnsi="Times New Roman"/>
          <w:sz w:val="28"/>
          <w:szCs w:val="28"/>
          <w:highlight w:val="yellow"/>
          <w:lang w:val="vi-VN"/>
        </w:rPr>
        <w:t>a. Ở mục đích.</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b. Ở hình thức.</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c. Ở phương pháp.</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d. Ở công cụ.</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1</w:t>
      </w:r>
      <w:r w:rsidRPr="00276EFF">
        <w:rPr>
          <w:rFonts w:ascii="Times New Roman" w:hAnsi="Times New Roman"/>
          <w:sz w:val="28"/>
          <w:szCs w:val="28"/>
        </w:rPr>
        <w:t>4</w:t>
      </w:r>
      <w:r w:rsidRPr="00276EFF">
        <w:rPr>
          <w:rFonts w:ascii="Times New Roman" w:hAnsi="Times New Roman"/>
          <w:sz w:val="28"/>
          <w:szCs w:val="28"/>
          <w:lang w:val="vi-VN"/>
        </w:rPr>
        <w:t>. Vì sao chủ nghĩa tư bản sẽ tất yếu bị thay thế bởi một phương thức sản xuất khác?</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a. Do mâu thuẫn giữa giai cấp vô sản và giai cấp tư sản.</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3E32CA">
        <w:rPr>
          <w:rFonts w:ascii="Times New Roman" w:hAnsi="Times New Roman"/>
          <w:sz w:val="28"/>
          <w:szCs w:val="28"/>
          <w:highlight w:val="yellow"/>
          <w:lang w:val="vi-VN"/>
        </w:rPr>
        <w:t>b. Do mâu thuẫn giữa lực lượng sản xuất và quan hệ sản xuất.</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c. Do sự phát triển của nền kinh tế.</w:t>
      </w:r>
    </w:p>
    <w:p w:rsidR="00276EFF" w:rsidRPr="00276EFF" w:rsidRDefault="00276EFF" w:rsidP="00276EFF">
      <w:pPr>
        <w:tabs>
          <w:tab w:val="left" w:pos="990"/>
        </w:tabs>
        <w:spacing w:line="312" w:lineRule="auto"/>
        <w:ind w:hanging="540"/>
        <w:rPr>
          <w:rFonts w:ascii="Times New Roman" w:hAnsi="Times New Roman"/>
          <w:sz w:val="28"/>
          <w:szCs w:val="28"/>
          <w:lang w:val="vi-VN"/>
        </w:rPr>
      </w:pPr>
      <w:r w:rsidRPr="00276EFF">
        <w:rPr>
          <w:rFonts w:ascii="Times New Roman" w:hAnsi="Times New Roman"/>
          <w:sz w:val="28"/>
          <w:szCs w:val="28"/>
          <w:lang w:val="vi-VN"/>
        </w:rPr>
        <w:t>d. Do vai trò của nhà nước ngày càng được tăng cường.</w:t>
      </w:r>
    </w:p>
    <w:p w:rsidR="00276EFF" w:rsidRPr="00276EFF" w:rsidRDefault="00276EFF" w:rsidP="00276EFF">
      <w:pPr>
        <w:tabs>
          <w:tab w:val="left" w:pos="990"/>
        </w:tabs>
        <w:spacing w:after="0" w:line="312" w:lineRule="auto"/>
        <w:ind w:hanging="540"/>
        <w:rPr>
          <w:rFonts w:ascii="Times New Roman" w:hAnsi="Times New Roman"/>
          <w:i/>
          <w:sz w:val="28"/>
          <w:szCs w:val="28"/>
          <w:lang w:val="vi-VN"/>
        </w:rPr>
      </w:pPr>
      <w:r w:rsidRPr="00276EFF">
        <w:rPr>
          <w:rFonts w:ascii="Times New Roman" w:hAnsi="Times New Roman"/>
          <w:i/>
          <w:sz w:val="28"/>
          <w:szCs w:val="28"/>
          <w:lang w:val="vi-VN"/>
        </w:rPr>
        <w:t>2.3.3 Câu  trắc nghiệm đối chiếu cặp đôi</w:t>
      </w:r>
    </w:p>
    <w:p w:rsidR="00276EFF" w:rsidRPr="00276EFF" w:rsidRDefault="00276EFF" w:rsidP="00276EFF">
      <w:pPr>
        <w:tabs>
          <w:tab w:val="left" w:pos="990"/>
        </w:tabs>
        <w:spacing w:after="0" w:line="312" w:lineRule="auto"/>
        <w:ind w:hanging="540"/>
        <w:rPr>
          <w:rFonts w:ascii="Times New Roman" w:hAnsi="Times New Roman"/>
          <w:sz w:val="28"/>
          <w:szCs w:val="28"/>
        </w:rPr>
      </w:pPr>
      <w:r w:rsidRPr="00276EFF">
        <w:rPr>
          <w:rFonts w:ascii="Times New Roman" w:hAnsi="Times New Roman"/>
          <w:sz w:val="28"/>
          <w:szCs w:val="28"/>
        </w:rPr>
        <w:t>1.</w:t>
      </w:r>
    </w:p>
    <w:tbl>
      <w:tblPr>
        <w:tblStyle w:val="TableGrid"/>
        <w:tblW w:w="0" w:type="auto"/>
        <w:tblLook w:val="04A0" w:firstRow="1" w:lastRow="0" w:firstColumn="1" w:lastColumn="0" w:noHBand="0" w:noVBand="1"/>
      </w:tblPr>
      <w:tblGrid>
        <w:gridCol w:w="4621"/>
        <w:gridCol w:w="54"/>
        <w:gridCol w:w="4568"/>
        <w:gridCol w:w="107"/>
      </w:tblGrid>
      <w:tr w:rsidR="00276EFF" w:rsidRPr="00276EFF" w:rsidTr="00B30564">
        <w:trPr>
          <w:gridAfter w:val="1"/>
          <w:wAfter w:w="107" w:type="dxa"/>
        </w:trPr>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a. Các ten, Xanh đi ca, Tờ rớt là</w:t>
            </w:r>
          </w:p>
        </w:tc>
        <w:tc>
          <w:tcPr>
            <w:tcW w:w="4622" w:type="dxa"/>
            <w:gridSpan w:val="2"/>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1. sự liên minh giữa các nhà tư bản theo liên kết ngang.</w:t>
            </w:r>
          </w:p>
        </w:tc>
      </w:tr>
      <w:tr w:rsidR="00276EFF" w:rsidRPr="00276EFF" w:rsidTr="00B30564">
        <w:trPr>
          <w:gridAfter w:val="1"/>
          <w:wAfter w:w="107" w:type="dxa"/>
        </w:trPr>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b. Các tổ chức độc quyền hình thành khi</w:t>
            </w:r>
          </w:p>
        </w:tc>
        <w:tc>
          <w:tcPr>
            <w:tcW w:w="4622" w:type="dxa"/>
            <w:gridSpan w:val="2"/>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2. tư bản tài chính</w:t>
            </w:r>
          </w:p>
        </w:tc>
      </w:tr>
      <w:tr w:rsidR="00276EFF" w:rsidRPr="00276EFF" w:rsidTr="00B30564">
        <w:trPr>
          <w:gridAfter w:val="1"/>
          <w:wAfter w:w="107" w:type="dxa"/>
        </w:trPr>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c. Quá trình xâm nhập lẫn nhau giữa tư bản ngân hàng và tư bản công nghiệp hình thành</w:t>
            </w:r>
          </w:p>
        </w:tc>
        <w:tc>
          <w:tcPr>
            <w:tcW w:w="4622" w:type="dxa"/>
            <w:gridSpan w:val="2"/>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3. tích tụ và tập trung sản xuất cao độ</w:t>
            </w:r>
          </w:p>
        </w:tc>
      </w:tr>
      <w:tr w:rsidR="00276EFF" w:rsidRPr="00276EFF" w:rsidTr="00B30564">
        <w:trPr>
          <w:gridAfter w:val="1"/>
          <w:wAfter w:w="107" w:type="dxa"/>
        </w:trPr>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d. Đầu sỏ tài chính thực hiện sự thống trị thông qua</w:t>
            </w:r>
          </w:p>
        </w:tc>
        <w:tc>
          <w:tcPr>
            <w:tcW w:w="4622" w:type="dxa"/>
            <w:gridSpan w:val="2"/>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4. cắt xén tiền lương của người lao động.</w:t>
            </w:r>
          </w:p>
        </w:tc>
      </w:tr>
      <w:tr w:rsidR="00276EFF" w:rsidRPr="00276EFF" w:rsidTr="00B30564">
        <w:trPr>
          <w:gridAfter w:val="1"/>
          <w:wAfter w:w="107" w:type="dxa"/>
        </w:trPr>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p>
        </w:tc>
        <w:tc>
          <w:tcPr>
            <w:tcW w:w="4622" w:type="dxa"/>
            <w:gridSpan w:val="2"/>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5. chế độ tham dự.</w:t>
            </w:r>
          </w:p>
        </w:tc>
      </w:tr>
      <w:tr w:rsidR="00276EFF" w:rsidRPr="00276EFF" w:rsidTr="00B30564">
        <w:trPr>
          <w:gridAfter w:val="1"/>
          <w:wAfter w:w="107" w:type="dxa"/>
        </w:trPr>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p>
        </w:tc>
        <w:tc>
          <w:tcPr>
            <w:tcW w:w="4622" w:type="dxa"/>
            <w:gridSpan w:val="2"/>
          </w:tcPr>
          <w:p w:rsidR="00276EFF" w:rsidRPr="00276EFF" w:rsidRDefault="00276EFF" w:rsidP="00B30564">
            <w:pPr>
              <w:tabs>
                <w:tab w:val="left" w:pos="990"/>
              </w:tabs>
              <w:spacing w:after="0" w:line="312" w:lineRule="auto"/>
              <w:rPr>
                <w:rFonts w:ascii="Times New Roman" w:hAnsi="Times New Roman"/>
                <w:sz w:val="28"/>
                <w:szCs w:val="28"/>
              </w:rPr>
            </w:pPr>
          </w:p>
        </w:tc>
      </w:tr>
      <w:tr w:rsidR="00276EFF" w:rsidRPr="00276EFF" w:rsidTr="00B30564">
        <w:tc>
          <w:tcPr>
            <w:tcW w:w="4675" w:type="dxa"/>
            <w:gridSpan w:val="2"/>
          </w:tcPr>
          <w:p w:rsidR="00276EFF" w:rsidRPr="00276EFF" w:rsidRDefault="006A3F4E" w:rsidP="00276EFF">
            <w:pPr>
              <w:pStyle w:val="ListParagraph"/>
              <w:numPr>
                <w:ilvl w:val="0"/>
                <w:numId w:val="3"/>
              </w:numPr>
              <w:tabs>
                <w:tab w:val="left" w:pos="990"/>
              </w:tabs>
              <w:spacing w:after="0" w:line="312" w:lineRule="auto"/>
              <w:rPr>
                <w:rFonts w:ascii="Times New Roman" w:hAnsi="Times New Roman"/>
                <w:sz w:val="28"/>
                <w:szCs w:val="28"/>
              </w:rPr>
            </w:pPr>
            <w:r>
              <w:rPr>
                <w:rFonts w:ascii="Times New Roman" w:hAnsi="Times New Roman"/>
                <w:sz w:val="28"/>
                <w:szCs w:val="28"/>
              </w:rPr>
              <w:t>1</w:t>
            </w:r>
          </w:p>
        </w:tc>
        <w:tc>
          <w:tcPr>
            <w:tcW w:w="4675" w:type="dxa"/>
            <w:gridSpan w:val="2"/>
          </w:tcPr>
          <w:p w:rsidR="00276EFF" w:rsidRPr="00276EFF" w:rsidRDefault="00276EFF" w:rsidP="00B30564">
            <w:pPr>
              <w:tabs>
                <w:tab w:val="left" w:pos="990"/>
              </w:tabs>
              <w:spacing w:after="0" w:line="312" w:lineRule="auto"/>
              <w:rPr>
                <w:rFonts w:ascii="Times New Roman" w:hAnsi="Times New Roman"/>
                <w:sz w:val="28"/>
                <w:szCs w:val="28"/>
              </w:rPr>
            </w:pPr>
          </w:p>
        </w:tc>
      </w:tr>
      <w:tr w:rsidR="00276EFF" w:rsidRPr="00276EFF" w:rsidTr="00B30564">
        <w:tc>
          <w:tcPr>
            <w:tcW w:w="4675" w:type="dxa"/>
            <w:gridSpan w:val="2"/>
          </w:tcPr>
          <w:p w:rsidR="00276EFF" w:rsidRPr="00276EFF" w:rsidRDefault="006A3F4E" w:rsidP="00276EFF">
            <w:pPr>
              <w:pStyle w:val="ListParagraph"/>
              <w:numPr>
                <w:ilvl w:val="0"/>
                <w:numId w:val="3"/>
              </w:numPr>
              <w:tabs>
                <w:tab w:val="left" w:pos="990"/>
              </w:tabs>
              <w:spacing w:after="0" w:line="312" w:lineRule="auto"/>
              <w:rPr>
                <w:rFonts w:ascii="Times New Roman" w:hAnsi="Times New Roman"/>
                <w:sz w:val="28"/>
                <w:szCs w:val="28"/>
              </w:rPr>
            </w:pPr>
            <w:r>
              <w:rPr>
                <w:rFonts w:ascii="Times New Roman" w:hAnsi="Times New Roman"/>
                <w:sz w:val="28"/>
                <w:szCs w:val="28"/>
              </w:rPr>
              <w:t>3</w:t>
            </w:r>
          </w:p>
        </w:tc>
        <w:tc>
          <w:tcPr>
            <w:tcW w:w="4675" w:type="dxa"/>
            <w:gridSpan w:val="2"/>
          </w:tcPr>
          <w:p w:rsidR="00276EFF" w:rsidRPr="00276EFF" w:rsidRDefault="00276EFF" w:rsidP="00B30564">
            <w:pPr>
              <w:tabs>
                <w:tab w:val="left" w:pos="990"/>
              </w:tabs>
              <w:spacing w:after="0" w:line="312" w:lineRule="auto"/>
              <w:rPr>
                <w:rFonts w:ascii="Times New Roman" w:hAnsi="Times New Roman"/>
                <w:sz w:val="28"/>
                <w:szCs w:val="28"/>
              </w:rPr>
            </w:pPr>
          </w:p>
        </w:tc>
      </w:tr>
      <w:tr w:rsidR="00276EFF" w:rsidRPr="00276EFF" w:rsidTr="00B30564">
        <w:tc>
          <w:tcPr>
            <w:tcW w:w="4675" w:type="dxa"/>
            <w:gridSpan w:val="2"/>
          </w:tcPr>
          <w:p w:rsidR="00276EFF" w:rsidRPr="00276EFF" w:rsidRDefault="006A3F4E" w:rsidP="00276EFF">
            <w:pPr>
              <w:pStyle w:val="ListParagraph"/>
              <w:numPr>
                <w:ilvl w:val="0"/>
                <w:numId w:val="3"/>
              </w:numPr>
              <w:tabs>
                <w:tab w:val="left" w:pos="990"/>
              </w:tabs>
              <w:spacing w:after="0" w:line="312" w:lineRule="auto"/>
              <w:rPr>
                <w:rFonts w:ascii="Times New Roman" w:hAnsi="Times New Roman"/>
                <w:sz w:val="28"/>
                <w:szCs w:val="28"/>
              </w:rPr>
            </w:pPr>
            <w:r>
              <w:rPr>
                <w:rFonts w:ascii="Times New Roman" w:hAnsi="Times New Roman"/>
                <w:sz w:val="28"/>
                <w:szCs w:val="28"/>
              </w:rPr>
              <w:t>2</w:t>
            </w:r>
          </w:p>
        </w:tc>
        <w:tc>
          <w:tcPr>
            <w:tcW w:w="4675" w:type="dxa"/>
            <w:gridSpan w:val="2"/>
          </w:tcPr>
          <w:p w:rsidR="00276EFF" w:rsidRPr="00276EFF" w:rsidRDefault="00276EFF" w:rsidP="00B30564">
            <w:pPr>
              <w:tabs>
                <w:tab w:val="left" w:pos="990"/>
              </w:tabs>
              <w:spacing w:after="0" w:line="312" w:lineRule="auto"/>
              <w:rPr>
                <w:rFonts w:ascii="Times New Roman" w:hAnsi="Times New Roman"/>
                <w:sz w:val="28"/>
                <w:szCs w:val="28"/>
              </w:rPr>
            </w:pPr>
          </w:p>
        </w:tc>
      </w:tr>
      <w:tr w:rsidR="00276EFF" w:rsidRPr="00276EFF" w:rsidTr="00B30564">
        <w:tc>
          <w:tcPr>
            <w:tcW w:w="4675" w:type="dxa"/>
            <w:gridSpan w:val="2"/>
          </w:tcPr>
          <w:p w:rsidR="00276EFF" w:rsidRPr="00276EFF" w:rsidRDefault="003E32CA" w:rsidP="00276EFF">
            <w:pPr>
              <w:pStyle w:val="ListParagraph"/>
              <w:numPr>
                <w:ilvl w:val="0"/>
                <w:numId w:val="3"/>
              </w:numPr>
              <w:tabs>
                <w:tab w:val="left" w:pos="990"/>
              </w:tabs>
              <w:spacing w:after="0" w:line="312" w:lineRule="auto"/>
              <w:rPr>
                <w:rFonts w:ascii="Times New Roman" w:hAnsi="Times New Roman"/>
                <w:sz w:val="28"/>
                <w:szCs w:val="28"/>
              </w:rPr>
            </w:pPr>
            <w:r>
              <w:rPr>
                <w:rFonts w:ascii="Times New Roman" w:hAnsi="Times New Roman"/>
                <w:sz w:val="28"/>
                <w:szCs w:val="28"/>
              </w:rPr>
              <w:t>5</w:t>
            </w:r>
          </w:p>
        </w:tc>
        <w:tc>
          <w:tcPr>
            <w:tcW w:w="4675" w:type="dxa"/>
            <w:gridSpan w:val="2"/>
          </w:tcPr>
          <w:p w:rsidR="00276EFF" w:rsidRPr="00276EFF" w:rsidRDefault="00276EFF" w:rsidP="00B30564">
            <w:pPr>
              <w:tabs>
                <w:tab w:val="left" w:pos="990"/>
              </w:tabs>
              <w:spacing w:after="0" w:line="312" w:lineRule="auto"/>
              <w:rPr>
                <w:rFonts w:ascii="Times New Roman" w:hAnsi="Times New Roman"/>
                <w:sz w:val="28"/>
                <w:szCs w:val="28"/>
              </w:rPr>
            </w:pPr>
          </w:p>
        </w:tc>
      </w:tr>
    </w:tbl>
    <w:p w:rsidR="00276EFF" w:rsidRPr="00276EFF" w:rsidRDefault="00276EFF" w:rsidP="00276EFF">
      <w:pPr>
        <w:tabs>
          <w:tab w:val="left" w:pos="990"/>
        </w:tabs>
        <w:spacing w:after="0" w:line="312" w:lineRule="auto"/>
        <w:ind w:hanging="540"/>
        <w:rPr>
          <w:rFonts w:ascii="Times New Roman" w:hAnsi="Times New Roman"/>
          <w:sz w:val="28"/>
          <w:szCs w:val="28"/>
        </w:rPr>
      </w:pPr>
    </w:p>
    <w:p w:rsidR="00276EFF" w:rsidRPr="00276EFF" w:rsidRDefault="00276EFF" w:rsidP="00276EFF">
      <w:pPr>
        <w:tabs>
          <w:tab w:val="left" w:pos="990"/>
        </w:tabs>
        <w:spacing w:after="0" w:line="312" w:lineRule="auto"/>
        <w:ind w:hanging="540"/>
        <w:rPr>
          <w:rFonts w:ascii="Times New Roman" w:hAnsi="Times New Roman"/>
          <w:sz w:val="28"/>
          <w:szCs w:val="28"/>
        </w:rPr>
      </w:pPr>
      <w:r w:rsidRPr="00276EFF">
        <w:rPr>
          <w:rFonts w:ascii="Times New Roman" w:hAnsi="Times New Roman"/>
          <w:sz w:val="28"/>
          <w:szCs w:val="28"/>
        </w:rPr>
        <w:t xml:space="preserve">2.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2"/>
      </w:tblGrid>
      <w:tr w:rsidR="00276EFF" w:rsidRPr="00276EFF" w:rsidTr="00B30564">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 xml:space="preserve">a. Xây dựng xí nghiệp mới </w:t>
            </w: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1. là hình thức xuất khẩu tư bản: đầu tư trực tiếp</w:t>
            </w:r>
          </w:p>
        </w:tc>
      </w:tr>
      <w:tr w:rsidR="00276EFF" w:rsidRPr="00276EFF" w:rsidTr="00B30564">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b. Mua chứng khoán của công ty nước ngoài</w:t>
            </w: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2. là hình thức xuất khẩu tư bản: đầu tư gián tiếp</w:t>
            </w:r>
          </w:p>
        </w:tc>
      </w:tr>
      <w:tr w:rsidR="00276EFF" w:rsidRPr="00276EFF" w:rsidTr="00B30564">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c. ODA</w:t>
            </w: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p>
        </w:tc>
      </w:tr>
      <w:tr w:rsidR="00276EFF" w:rsidRPr="00276EFF" w:rsidTr="00B30564">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d. Mua lại xí nghiệp đang hoạt động ở nước nhập khẩu tư bản</w:t>
            </w: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p>
        </w:tc>
      </w:tr>
      <w:tr w:rsidR="00276EFF" w:rsidRPr="00276EFF" w:rsidTr="00B30564">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p>
        </w:tc>
      </w:tr>
      <w:tr w:rsidR="00276EFF" w:rsidRPr="00276EFF" w:rsidTr="00B30564">
        <w:tc>
          <w:tcPr>
            <w:tcW w:w="4621" w:type="dxa"/>
          </w:tcPr>
          <w:p w:rsidR="00276EFF" w:rsidRPr="00276EFF" w:rsidRDefault="001526C8" w:rsidP="00276EFF">
            <w:pPr>
              <w:pStyle w:val="ListParagraph"/>
              <w:numPr>
                <w:ilvl w:val="0"/>
                <w:numId w:val="4"/>
              </w:numPr>
              <w:tabs>
                <w:tab w:val="left" w:pos="990"/>
              </w:tabs>
              <w:spacing w:after="0" w:line="312" w:lineRule="auto"/>
              <w:rPr>
                <w:rFonts w:ascii="Times New Roman" w:hAnsi="Times New Roman"/>
                <w:sz w:val="28"/>
                <w:szCs w:val="28"/>
              </w:rPr>
            </w:pPr>
            <w:r>
              <w:rPr>
                <w:rFonts w:ascii="Times New Roman" w:hAnsi="Times New Roman"/>
                <w:sz w:val="28"/>
                <w:szCs w:val="28"/>
              </w:rPr>
              <w:t>1</w:t>
            </w: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p>
        </w:tc>
      </w:tr>
      <w:tr w:rsidR="00276EFF" w:rsidRPr="00276EFF" w:rsidTr="00B30564">
        <w:tc>
          <w:tcPr>
            <w:tcW w:w="4621" w:type="dxa"/>
          </w:tcPr>
          <w:p w:rsidR="00276EFF" w:rsidRPr="00276EFF" w:rsidRDefault="001526C8" w:rsidP="00276EFF">
            <w:pPr>
              <w:pStyle w:val="ListParagraph"/>
              <w:numPr>
                <w:ilvl w:val="0"/>
                <w:numId w:val="4"/>
              </w:numPr>
              <w:tabs>
                <w:tab w:val="left" w:pos="990"/>
              </w:tabs>
              <w:spacing w:after="0" w:line="312" w:lineRule="auto"/>
              <w:rPr>
                <w:rFonts w:ascii="Times New Roman" w:hAnsi="Times New Roman"/>
                <w:sz w:val="28"/>
                <w:szCs w:val="28"/>
              </w:rPr>
            </w:pPr>
            <w:r>
              <w:rPr>
                <w:rFonts w:ascii="Times New Roman" w:hAnsi="Times New Roman"/>
                <w:sz w:val="28"/>
                <w:szCs w:val="28"/>
              </w:rPr>
              <w:t>2</w:t>
            </w: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p>
        </w:tc>
      </w:tr>
      <w:tr w:rsidR="00276EFF" w:rsidRPr="00276EFF" w:rsidTr="00B30564">
        <w:tc>
          <w:tcPr>
            <w:tcW w:w="4621" w:type="dxa"/>
          </w:tcPr>
          <w:p w:rsidR="00276EFF" w:rsidRPr="00276EFF" w:rsidRDefault="00357C8A" w:rsidP="00276EFF">
            <w:pPr>
              <w:pStyle w:val="ListParagraph"/>
              <w:numPr>
                <w:ilvl w:val="0"/>
                <w:numId w:val="4"/>
              </w:numPr>
              <w:tabs>
                <w:tab w:val="left" w:pos="990"/>
              </w:tabs>
              <w:spacing w:after="0" w:line="312" w:lineRule="auto"/>
              <w:rPr>
                <w:rFonts w:ascii="Times New Roman" w:hAnsi="Times New Roman"/>
                <w:sz w:val="28"/>
                <w:szCs w:val="28"/>
              </w:rPr>
            </w:pPr>
            <w:r>
              <w:rPr>
                <w:rFonts w:ascii="Times New Roman" w:hAnsi="Times New Roman"/>
                <w:sz w:val="28"/>
                <w:szCs w:val="28"/>
              </w:rPr>
              <w:t>2</w:t>
            </w: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p>
        </w:tc>
      </w:tr>
      <w:tr w:rsidR="00276EFF" w:rsidRPr="00276EFF" w:rsidTr="00B30564">
        <w:tc>
          <w:tcPr>
            <w:tcW w:w="4621" w:type="dxa"/>
          </w:tcPr>
          <w:p w:rsidR="00276EFF" w:rsidRPr="00276EFF" w:rsidRDefault="001526C8" w:rsidP="00276EFF">
            <w:pPr>
              <w:pStyle w:val="ListParagraph"/>
              <w:numPr>
                <w:ilvl w:val="0"/>
                <w:numId w:val="4"/>
              </w:numPr>
              <w:tabs>
                <w:tab w:val="left" w:pos="990"/>
              </w:tabs>
              <w:spacing w:after="0" w:line="312" w:lineRule="auto"/>
              <w:rPr>
                <w:rFonts w:ascii="Times New Roman" w:hAnsi="Times New Roman"/>
                <w:sz w:val="28"/>
                <w:szCs w:val="28"/>
              </w:rPr>
            </w:pPr>
            <w:r>
              <w:rPr>
                <w:rFonts w:ascii="Times New Roman" w:hAnsi="Times New Roman"/>
                <w:sz w:val="28"/>
                <w:szCs w:val="28"/>
              </w:rPr>
              <w:t>1</w:t>
            </w: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p>
        </w:tc>
      </w:tr>
    </w:tbl>
    <w:p w:rsidR="00276EFF" w:rsidRPr="00276EFF" w:rsidRDefault="00276EFF" w:rsidP="00276EFF">
      <w:pPr>
        <w:tabs>
          <w:tab w:val="left" w:pos="990"/>
        </w:tabs>
        <w:spacing w:after="0" w:line="312" w:lineRule="auto"/>
        <w:ind w:hanging="540"/>
        <w:rPr>
          <w:rFonts w:ascii="Times New Roman" w:hAnsi="Times New Roman"/>
          <w:sz w:val="28"/>
          <w:szCs w:val="28"/>
        </w:rPr>
      </w:pPr>
      <w:r w:rsidRPr="00276EFF">
        <w:rPr>
          <w:rFonts w:ascii="Times New Roman" w:hAnsi="Times New Roman"/>
          <w:sz w:val="28"/>
          <w:szCs w:val="28"/>
        </w:rPr>
        <w:t xml:space="preserve"> 3.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2"/>
      </w:tblGrid>
      <w:tr w:rsidR="00276EFF" w:rsidRPr="00276EFF" w:rsidTr="00B30564">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 xml:space="preserve">a. Sự xuất hiện nhiều doanh nghiệp vừa và nhỏ là biểu hiện của </w:t>
            </w: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1. sự kết hợp về nhân sự giữa các tổ chức độc quyền và bộ máy nhà nước</w:t>
            </w:r>
          </w:p>
        </w:tc>
      </w:tr>
      <w:tr w:rsidR="00276EFF" w:rsidRPr="00276EFF" w:rsidTr="00B30564">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b. Sự hình thành hệ thống thuộc địa trên thế giới là biểu hiện của</w:t>
            </w: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2. việc hình thành tư bản tài chính</w:t>
            </w:r>
          </w:p>
        </w:tc>
      </w:tr>
      <w:tr w:rsidR="00276EFF" w:rsidRPr="00276EFF" w:rsidTr="00B30564">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c. Sự cung cấp về mặt tài chính của các tổ chức độc quyền đối với nhà nước tư sản là biểu hiện của</w:t>
            </w: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3. sự phân chia thế giới về mặt kinh tế</w:t>
            </w:r>
          </w:p>
        </w:tc>
      </w:tr>
      <w:tr w:rsidR="00276EFF" w:rsidRPr="00276EFF" w:rsidTr="00B30564">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d. Sự hình thành các tổ chức như WTO, ASEAN, EU là biểu hiện của</w:t>
            </w: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4. sự phân chia thế giới về lãnh thổ</w:t>
            </w:r>
          </w:p>
        </w:tc>
      </w:tr>
      <w:tr w:rsidR="00276EFF" w:rsidRPr="00276EFF" w:rsidTr="00B30564">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r w:rsidRPr="00276EFF">
              <w:rPr>
                <w:rFonts w:ascii="Times New Roman" w:hAnsi="Times New Roman"/>
                <w:sz w:val="28"/>
                <w:szCs w:val="28"/>
              </w:rPr>
              <w:t>5. xu hướng phi tập trung</w:t>
            </w:r>
          </w:p>
        </w:tc>
      </w:tr>
      <w:tr w:rsidR="00276EFF" w:rsidRPr="00276EFF" w:rsidTr="00B30564">
        <w:tc>
          <w:tcPr>
            <w:tcW w:w="4621" w:type="dxa"/>
          </w:tcPr>
          <w:p w:rsidR="00276EFF" w:rsidRPr="00276EFF" w:rsidRDefault="00276EFF" w:rsidP="00276EFF">
            <w:pPr>
              <w:pStyle w:val="ListParagraph"/>
              <w:numPr>
                <w:ilvl w:val="0"/>
                <w:numId w:val="5"/>
              </w:numPr>
              <w:tabs>
                <w:tab w:val="left" w:pos="990"/>
              </w:tabs>
              <w:spacing w:after="0" w:line="312" w:lineRule="auto"/>
              <w:rPr>
                <w:rFonts w:ascii="Times New Roman" w:hAnsi="Times New Roman"/>
                <w:sz w:val="28"/>
                <w:szCs w:val="28"/>
              </w:rPr>
            </w:pP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p>
        </w:tc>
      </w:tr>
      <w:tr w:rsidR="00276EFF" w:rsidRPr="00276EFF" w:rsidTr="00B30564">
        <w:tc>
          <w:tcPr>
            <w:tcW w:w="4621" w:type="dxa"/>
          </w:tcPr>
          <w:p w:rsidR="00276EFF" w:rsidRPr="00276EFF" w:rsidRDefault="000C7CBF" w:rsidP="00276EFF">
            <w:pPr>
              <w:pStyle w:val="ListParagraph"/>
              <w:numPr>
                <w:ilvl w:val="0"/>
                <w:numId w:val="5"/>
              </w:numPr>
              <w:tabs>
                <w:tab w:val="left" w:pos="990"/>
              </w:tabs>
              <w:spacing w:after="0" w:line="312" w:lineRule="auto"/>
              <w:rPr>
                <w:rFonts w:ascii="Times New Roman" w:hAnsi="Times New Roman"/>
                <w:sz w:val="28"/>
                <w:szCs w:val="28"/>
              </w:rPr>
            </w:pPr>
            <w:r>
              <w:rPr>
                <w:rFonts w:ascii="Times New Roman" w:hAnsi="Times New Roman"/>
                <w:sz w:val="28"/>
                <w:szCs w:val="28"/>
              </w:rPr>
              <w:t>4</w:t>
            </w: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p>
        </w:tc>
      </w:tr>
      <w:tr w:rsidR="00276EFF" w:rsidRPr="00276EFF" w:rsidTr="00B30564">
        <w:tc>
          <w:tcPr>
            <w:tcW w:w="4621" w:type="dxa"/>
          </w:tcPr>
          <w:p w:rsidR="00276EFF" w:rsidRPr="00276EFF" w:rsidRDefault="00276EFF" w:rsidP="00276EFF">
            <w:pPr>
              <w:pStyle w:val="ListParagraph"/>
              <w:numPr>
                <w:ilvl w:val="0"/>
                <w:numId w:val="5"/>
              </w:numPr>
              <w:tabs>
                <w:tab w:val="left" w:pos="990"/>
              </w:tabs>
              <w:spacing w:after="0" w:line="312" w:lineRule="auto"/>
              <w:rPr>
                <w:rFonts w:ascii="Times New Roman" w:hAnsi="Times New Roman"/>
                <w:sz w:val="28"/>
                <w:szCs w:val="28"/>
              </w:rPr>
            </w:pP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p>
        </w:tc>
      </w:tr>
      <w:tr w:rsidR="00276EFF" w:rsidRPr="00276EFF" w:rsidTr="00B30564">
        <w:tc>
          <w:tcPr>
            <w:tcW w:w="4621" w:type="dxa"/>
          </w:tcPr>
          <w:p w:rsidR="00276EFF" w:rsidRPr="00276EFF" w:rsidRDefault="00276EFF" w:rsidP="00276EFF">
            <w:pPr>
              <w:pStyle w:val="ListParagraph"/>
              <w:numPr>
                <w:ilvl w:val="0"/>
                <w:numId w:val="5"/>
              </w:numPr>
              <w:tabs>
                <w:tab w:val="left" w:pos="990"/>
              </w:tabs>
              <w:spacing w:after="0" w:line="312" w:lineRule="auto"/>
              <w:rPr>
                <w:rFonts w:ascii="Times New Roman" w:hAnsi="Times New Roman"/>
                <w:sz w:val="28"/>
                <w:szCs w:val="28"/>
              </w:rPr>
            </w:pP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p>
        </w:tc>
      </w:tr>
      <w:tr w:rsidR="00276EFF" w:rsidRPr="00276EFF" w:rsidTr="00B30564">
        <w:tc>
          <w:tcPr>
            <w:tcW w:w="4621" w:type="dxa"/>
          </w:tcPr>
          <w:p w:rsidR="00276EFF" w:rsidRPr="00276EFF" w:rsidRDefault="00276EFF" w:rsidP="00B30564">
            <w:pPr>
              <w:tabs>
                <w:tab w:val="left" w:pos="990"/>
              </w:tabs>
              <w:spacing w:after="0" w:line="312" w:lineRule="auto"/>
              <w:rPr>
                <w:rFonts w:ascii="Times New Roman" w:hAnsi="Times New Roman"/>
                <w:sz w:val="28"/>
                <w:szCs w:val="28"/>
              </w:rPr>
            </w:pPr>
          </w:p>
        </w:tc>
        <w:tc>
          <w:tcPr>
            <w:tcW w:w="4622" w:type="dxa"/>
          </w:tcPr>
          <w:p w:rsidR="00276EFF" w:rsidRPr="00276EFF" w:rsidRDefault="00276EFF" w:rsidP="00B30564">
            <w:pPr>
              <w:tabs>
                <w:tab w:val="left" w:pos="990"/>
              </w:tabs>
              <w:spacing w:after="0" w:line="312" w:lineRule="auto"/>
              <w:rPr>
                <w:rFonts w:ascii="Times New Roman" w:hAnsi="Times New Roman"/>
                <w:sz w:val="28"/>
                <w:szCs w:val="28"/>
              </w:rPr>
            </w:pPr>
          </w:p>
        </w:tc>
      </w:tr>
    </w:tbl>
    <w:p w:rsidR="00276EFF" w:rsidRPr="00276EFF" w:rsidRDefault="00276EFF" w:rsidP="00276EFF">
      <w:pPr>
        <w:tabs>
          <w:tab w:val="left" w:pos="990"/>
        </w:tabs>
        <w:spacing w:after="0" w:line="312" w:lineRule="auto"/>
        <w:ind w:hanging="540"/>
        <w:rPr>
          <w:rFonts w:ascii="Times New Roman" w:hAnsi="Times New Roman"/>
          <w:sz w:val="28"/>
          <w:szCs w:val="28"/>
        </w:rPr>
      </w:pPr>
    </w:p>
    <w:p w:rsidR="00276EFF" w:rsidRPr="00276EFF" w:rsidRDefault="00276EFF" w:rsidP="00276EFF">
      <w:pPr>
        <w:tabs>
          <w:tab w:val="left" w:pos="990"/>
        </w:tabs>
        <w:spacing w:after="0" w:line="312" w:lineRule="auto"/>
        <w:rPr>
          <w:rFonts w:ascii="Times New Roman" w:hAnsi="Times New Roman"/>
          <w:sz w:val="28"/>
          <w:szCs w:val="28"/>
        </w:rPr>
      </w:pPr>
    </w:p>
    <w:p w:rsidR="006619B7" w:rsidRPr="00276EFF" w:rsidRDefault="006619B7"/>
    <w:sectPr w:rsidR="006619B7" w:rsidRPr="00276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4B52E3"/>
    <w:multiLevelType w:val="hybridMultilevel"/>
    <w:tmpl w:val="10C0F306"/>
    <w:lvl w:ilvl="0" w:tplc="04090019">
      <w:start w:val="1"/>
      <w:numFmt w:val="lowerLetter"/>
      <w:lvlText w:val="%1."/>
      <w:lvlJc w:val="left"/>
      <w:pPr>
        <w:ind w:left="144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FD07A12"/>
    <w:multiLevelType w:val="hybridMultilevel"/>
    <w:tmpl w:val="5E88FB7A"/>
    <w:lvl w:ilvl="0" w:tplc="A60238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007316"/>
    <w:multiLevelType w:val="hybridMultilevel"/>
    <w:tmpl w:val="5E88FB7A"/>
    <w:lvl w:ilvl="0" w:tplc="A60238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4F6D22"/>
    <w:multiLevelType w:val="hybridMultilevel"/>
    <w:tmpl w:val="243434F0"/>
    <w:lvl w:ilvl="0" w:tplc="04090019">
      <w:start w:val="1"/>
      <w:numFmt w:val="lowerLetter"/>
      <w:lvlText w:val="%1."/>
      <w:lvlJc w:val="left"/>
      <w:pPr>
        <w:ind w:left="144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6C4322D4"/>
    <w:multiLevelType w:val="hybridMultilevel"/>
    <w:tmpl w:val="5E88FB7A"/>
    <w:lvl w:ilvl="0" w:tplc="A60238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EFF"/>
    <w:rsid w:val="000A4B19"/>
    <w:rsid w:val="000C7CBF"/>
    <w:rsid w:val="001526C8"/>
    <w:rsid w:val="001E552D"/>
    <w:rsid w:val="002618FB"/>
    <w:rsid w:val="00276EFF"/>
    <w:rsid w:val="00357C8A"/>
    <w:rsid w:val="003D2486"/>
    <w:rsid w:val="003E32CA"/>
    <w:rsid w:val="00423050"/>
    <w:rsid w:val="004A2EA6"/>
    <w:rsid w:val="005A2F65"/>
    <w:rsid w:val="00640852"/>
    <w:rsid w:val="006619B7"/>
    <w:rsid w:val="006A3F4E"/>
    <w:rsid w:val="00AB5F3F"/>
    <w:rsid w:val="00D46D62"/>
    <w:rsid w:val="00DA3598"/>
    <w:rsid w:val="00EB3EB7"/>
    <w:rsid w:val="00F717BA"/>
    <w:rsid w:val="00FC0D25"/>
    <w:rsid w:val="00FE2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5B349"/>
  <w15:chartTrackingRefBased/>
  <w15:docId w15:val="{55583BBE-5965-4D37-8D65-F56EB7972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6EFF"/>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6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6E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8</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17</cp:revision>
  <dcterms:created xsi:type="dcterms:W3CDTF">2020-05-23T10:48:00Z</dcterms:created>
  <dcterms:modified xsi:type="dcterms:W3CDTF">2024-06-11T05:27:00Z</dcterms:modified>
</cp:coreProperties>
</file>