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F77" w:rsidRPr="00F67CA9" w:rsidRDefault="00F67CA9" w:rsidP="00F67CA9">
      <w:pPr>
        <w:jc w:val="center"/>
        <w:rPr>
          <w:b/>
        </w:rPr>
      </w:pPr>
      <w:r w:rsidRPr="00F67CA9">
        <w:rPr>
          <w:b/>
        </w:rPr>
        <w:t>ABDOMEM AGUDO PERFURATIVO</w:t>
      </w:r>
    </w:p>
    <w:p w:rsidR="00F67CA9" w:rsidRDefault="00B72570" w:rsidP="00F67CA9">
      <w:pPr>
        <w:jc w:val="both"/>
      </w:pPr>
      <w:r>
        <w:t xml:space="preserve">   </w:t>
      </w:r>
      <w:r w:rsidRPr="00B72570">
        <w:t xml:space="preserve">O </w:t>
      </w:r>
      <w:r w:rsidRPr="00B72570">
        <w:rPr>
          <w:b/>
        </w:rPr>
        <w:t xml:space="preserve">abdome agudo </w:t>
      </w:r>
      <w:proofErr w:type="spellStart"/>
      <w:r w:rsidRPr="00B72570">
        <w:rPr>
          <w:b/>
        </w:rPr>
        <w:t>perfurativo</w:t>
      </w:r>
      <w:proofErr w:type="spellEnd"/>
      <w:r w:rsidRPr="00B72570">
        <w:t xml:space="preserve"> representa uma das mais </w:t>
      </w:r>
      <w:r w:rsidRPr="00B72570">
        <w:rPr>
          <w:b/>
        </w:rPr>
        <w:t>graves</w:t>
      </w:r>
      <w:r w:rsidRPr="00B72570">
        <w:t xml:space="preserve"> </w:t>
      </w:r>
      <w:r w:rsidRPr="00B72570">
        <w:rPr>
          <w:b/>
        </w:rPr>
        <w:t>emergências cirúrgicas</w:t>
      </w:r>
      <w:r w:rsidRPr="00B72570">
        <w:t xml:space="preserve">, caracterizada pela </w:t>
      </w:r>
      <w:r w:rsidRPr="00B72570">
        <w:rPr>
          <w:b/>
        </w:rPr>
        <w:t>ruptura</w:t>
      </w:r>
      <w:r w:rsidRPr="00B72570">
        <w:t xml:space="preserve"> de vísceras ocas com </w:t>
      </w:r>
      <w:r w:rsidRPr="00B72570">
        <w:rPr>
          <w:b/>
        </w:rPr>
        <w:t>extravasamento</w:t>
      </w:r>
      <w:r w:rsidRPr="00B72570">
        <w:t xml:space="preserve"> de </w:t>
      </w:r>
      <w:r w:rsidRPr="00B72570">
        <w:rPr>
          <w:b/>
        </w:rPr>
        <w:t>conteúdo gastrointestinal</w:t>
      </w:r>
      <w:r w:rsidRPr="00B72570">
        <w:t xml:space="preserve"> para a cavidade peritoneal, levando à peritonite química e bacteriana</w:t>
      </w:r>
      <w:r>
        <w:t>.</w:t>
      </w:r>
    </w:p>
    <w:p w:rsidR="00F67CA9" w:rsidRDefault="00B72570" w:rsidP="00F67CA9">
      <w:pPr>
        <w:jc w:val="both"/>
      </w:pPr>
      <w:r>
        <w:t xml:space="preserve">   </w:t>
      </w:r>
      <w:r>
        <w:rPr>
          <w:sz w:val="23"/>
          <w:szCs w:val="23"/>
        </w:rPr>
        <w:t xml:space="preserve">Quadro que exige </w:t>
      </w:r>
      <w:r w:rsidRPr="00B72570">
        <w:rPr>
          <w:b/>
          <w:sz w:val="23"/>
          <w:szCs w:val="23"/>
        </w:rPr>
        <w:t>diagnóstico rápido</w:t>
      </w:r>
      <w:r>
        <w:rPr>
          <w:sz w:val="23"/>
          <w:szCs w:val="23"/>
        </w:rPr>
        <w:t xml:space="preserve"> e </w:t>
      </w:r>
      <w:r w:rsidRPr="00B72570">
        <w:rPr>
          <w:b/>
          <w:sz w:val="23"/>
          <w:szCs w:val="23"/>
        </w:rPr>
        <w:t>intervenção imediata</w:t>
      </w:r>
      <w:r>
        <w:rPr>
          <w:sz w:val="23"/>
          <w:szCs w:val="23"/>
        </w:rPr>
        <w:t xml:space="preserve">, pois o atraso no manejo está diretamente relacionado ao </w:t>
      </w:r>
      <w:r w:rsidRPr="00B72570">
        <w:rPr>
          <w:b/>
          <w:sz w:val="23"/>
          <w:szCs w:val="23"/>
        </w:rPr>
        <w:t>aumento</w:t>
      </w:r>
      <w:r>
        <w:rPr>
          <w:sz w:val="23"/>
          <w:szCs w:val="23"/>
        </w:rPr>
        <w:t xml:space="preserve"> da </w:t>
      </w:r>
      <w:r w:rsidRPr="00B72570">
        <w:rPr>
          <w:b/>
          <w:sz w:val="23"/>
          <w:szCs w:val="23"/>
        </w:rPr>
        <w:t>mortalidade</w:t>
      </w:r>
      <w:r>
        <w:rPr>
          <w:sz w:val="23"/>
          <w:szCs w:val="23"/>
        </w:rPr>
        <w:t>.</w:t>
      </w:r>
    </w:p>
    <w:p w:rsidR="00F67CA9" w:rsidRDefault="00B72570" w:rsidP="00F67CA9">
      <w:pPr>
        <w:jc w:val="both"/>
      </w:pPr>
      <w:r>
        <w:t xml:space="preserve">   </w:t>
      </w:r>
      <w:r w:rsidR="005B38E0" w:rsidRPr="005B38E0">
        <w:t>A perfuração de víscera oca pode resultar de múltiplas causas, entre as quais se destacam:</w:t>
      </w:r>
      <w:r w:rsidR="005B38E0">
        <w:t xml:space="preserve"> </w:t>
      </w:r>
      <w:r w:rsidRPr="00B72570">
        <w:t xml:space="preserve">perfuração de </w:t>
      </w:r>
      <w:r w:rsidRPr="00B72570">
        <w:rPr>
          <w:b/>
        </w:rPr>
        <w:t>úlcera péptica</w:t>
      </w:r>
      <w:r w:rsidR="00DA4756">
        <w:rPr>
          <w:b/>
        </w:rPr>
        <w:t xml:space="preserve"> </w:t>
      </w:r>
      <w:r w:rsidR="00DA4756">
        <w:t>(causa mais comum)</w:t>
      </w:r>
      <w:r w:rsidRPr="00B72570">
        <w:t xml:space="preserve">, a </w:t>
      </w:r>
      <w:proofErr w:type="spellStart"/>
      <w:r w:rsidRPr="00B72570">
        <w:rPr>
          <w:b/>
        </w:rPr>
        <w:t>diverticulite</w:t>
      </w:r>
      <w:proofErr w:type="spellEnd"/>
      <w:r w:rsidRPr="00B72570">
        <w:rPr>
          <w:b/>
        </w:rPr>
        <w:t xml:space="preserve"> perfurada</w:t>
      </w:r>
      <w:r w:rsidRPr="00B72570">
        <w:t xml:space="preserve">, a </w:t>
      </w:r>
      <w:r w:rsidRPr="00B72570">
        <w:rPr>
          <w:b/>
        </w:rPr>
        <w:t>apendicite complicada</w:t>
      </w:r>
      <w:r w:rsidRPr="00B72570">
        <w:t xml:space="preserve"> e as </w:t>
      </w:r>
      <w:r w:rsidRPr="00B72570">
        <w:rPr>
          <w:b/>
        </w:rPr>
        <w:t>lesões traumáticas</w:t>
      </w:r>
      <w:r w:rsidRPr="00B72570">
        <w:t xml:space="preserve"> do trato gastrointestinal, podendo ainda ser consequência de </w:t>
      </w:r>
      <w:r w:rsidRPr="00B72570">
        <w:rPr>
          <w:b/>
        </w:rPr>
        <w:t>neoplasias avançadas</w:t>
      </w:r>
      <w:r w:rsidRPr="00B72570">
        <w:t xml:space="preserve"> ou complicações de </w:t>
      </w:r>
      <w:r w:rsidRPr="00B72570">
        <w:rPr>
          <w:b/>
        </w:rPr>
        <w:t>procedimentos endoscópicos</w:t>
      </w:r>
      <w:r>
        <w:t>.</w:t>
      </w:r>
    </w:p>
    <w:p w:rsidR="00F67CA9" w:rsidRDefault="00B72570" w:rsidP="00F67CA9">
      <w:pPr>
        <w:jc w:val="both"/>
      </w:pPr>
      <w:r>
        <w:t xml:space="preserve">   A </w:t>
      </w:r>
      <w:r w:rsidR="00283C11">
        <w:t xml:space="preserve">mortalidade </w:t>
      </w:r>
      <w:r w:rsidR="00283C11" w:rsidRPr="00283C11">
        <w:t xml:space="preserve">pode ultrapassar 30% em casos de peritonite difusa e </w:t>
      </w:r>
      <w:proofErr w:type="spellStart"/>
      <w:r w:rsidR="00283C11" w:rsidRPr="00283C11">
        <w:t>sepse</w:t>
      </w:r>
      <w:proofErr w:type="spellEnd"/>
      <w:r w:rsidR="00283C11" w:rsidRPr="00283C11">
        <w:t xml:space="preserve"> não controlada</w:t>
      </w:r>
      <w:r w:rsidR="00283C11">
        <w:t>. A</w:t>
      </w:r>
      <w:r w:rsidR="00283C11" w:rsidRPr="00283C11">
        <w:t xml:space="preserve"> </w:t>
      </w:r>
      <w:r w:rsidRPr="00B72570">
        <w:rPr>
          <w:b/>
        </w:rPr>
        <w:t>morbidade</w:t>
      </w:r>
      <w:r w:rsidRPr="00B72570">
        <w:t xml:space="preserve"> permanece </w:t>
      </w:r>
      <w:r w:rsidRPr="00B72570">
        <w:rPr>
          <w:b/>
        </w:rPr>
        <w:t>elevada</w:t>
      </w:r>
      <w:r w:rsidR="00283C11" w:rsidRPr="00283C11">
        <w:rPr>
          <w:rFonts w:ascii="Times New Roman" w:hAnsi="Times New Roman" w:cs="Times New Roman"/>
          <w:color w:val="000000"/>
          <w:sz w:val="23"/>
          <w:szCs w:val="23"/>
        </w:rPr>
        <w:t xml:space="preserve"> (</w:t>
      </w:r>
      <w:r w:rsidR="00283C11" w:rsidRPr="00283C11">
        <w:t>complicações como</w:t>
      </w:r>
      <w:r w:rsidR="00283C11" w:rsidRPr="00283C11">
        <w:rPr>
          <w:b/>
        </w:rPr>
        <w:t xml:space="preserve"> abscessos intra-abdominais</w:t>
      </w:r>
      <w:r w:rsidR="00283C11" w:rsidRPr="00283C11">
        <w:t>,</w:t>
      </w:r>
      <w:r w:rsidR="00283C11" w:rsidRPr="00283C11">
        <w:rPr>
          <w:b/>
        </w:rPr>
        <w:t xml:space="preserve"> fístulas </w:t>
      </w:r>
      <w:r w:rsidR="00283C11" w:rsidRPr="00283C11">
        <w:t>e</w:t>
      </w:r>
      <w:r w:rsidR="00283C11" w:rsidRPr="00283C11">
        <w:rPr>
          <w:b/>
        </w:rPr>
        <w:t xml:space="preserve"> necessidade de reoperações</w:t>
      </w:r>
      <w:r w:rsidR="00283C11" w:rsidRPr="00283C11">
        <w:t>)</w:t>
      </w:r>
      <w:r w:rsidRPr="00283C11">
        <w:t>,</w:t>
      </w:r>
      <w:r w:rsidRPr="00B72570">
        <w:t xml:space="preserve"> especialmente em pacientes </w:t>
      </w:r>
      <w:r w:rsidRPr="00B72570">
        <w:rPr>
          <w:b/>
        </w:rPr>
        <w:t>idosos</w:t>
      </w:r>
      <w:r w:rsidRPr="00B72570">
        <w:t xml:space="preserve">, </w:t>
      </w:r>
      <w:proofErr w:type="spellStart"/>
      <w:r w:rsidRPr="00B72570">
        <w:rPr>
          <w:b/>
        </w:rPr>
        <w:t>imunossuprimidos</w:t>
      </w:r>
      <w:proofErr w:type="spellEnd"/>
      <w:r w:rsidRPr="00B72570">
        <w:t xml:space="preserve"> ou com </w:t>
      </w:r>
      <w:r w:rsidRPr="00B72570">
        <w:rPr>
          <w:b/>
        </w:rPr>
        <w:t>comorbidades</w:t>
      </w:r>
      <w:r w:rsidRPr="00B72570">
        <w:t xml:space="preserve"> significativas</w:t>
      </w:r>
      <w:r>
        <w:t>.</w:t>
      </w:r>
    </w:p>
    <w:p w:rsidR="00F67CA9" w:rsidRDefault="00B72570" w:rsidP="00F67CA9">
      <w:pPr>
        <w:jc w:val="both"/>
      </w:pPr>
      <w:r>
        <w:t xml:space="preserve">   </w:t>
      </w:r>
      <w:r w:rsidRPr="00B72570">
        <w:t xml:space="preserve">O espectro clínico da doença é amplo, variando de dor abdominal localizada até sinais sistêmicos de </w:t>
      </w:r>
      <w:proofErr w:type="spellStart"/>
      <w:r w:rsidRPr="00B72570">
        <w:t>sepse</w:t>
      </w:r>
      <w:proofErr w:type="spellEnd"/>
      <w:r w:rsidRPr="00B72570">
        <w:t xml:space="preserve"> grave, o que dificulta o reconhecimento precoce</w:t>
      </w:r>
      <w:r>
        <w:t>.</w:t>
      </w:r>
    </w:p>
    <w:p w:rsidR="00F67CA9" w:rsidRDefault="00283C11" w:rsidP="00F67CA9">
      <w:pPr>
        <w:jc w:val="both"/>
      </w:pPr>
      <w:r>
        <w:t xml:space="preserve">   C</w:t>
      </w:r>
      <w:r w:rsidRPr="00283C11">
        <w:t xml:space="preserve">aracteriza-se, de forma </w:t>
      </w:r>
      <w:r w:rsidRPr="00283C11">
        <w:rPr>
          <w:b/>
        </w:rPr>
        <w:t>clássica</w:t>
      </w:r>
      <w:r w:rsidRPr="00283C11">
        <w:t xml:space="preserve">, pelo surgimento </w:t>
      </w:r>
      <w:r w:rsidRPr="00283C11">
        <w:rPr>
          <w:b/>
        </w:rPr>
        <w:t>súbito</w:t>
      </w:r>
      <w:r w:rsidRPr="00283C11">
        <w:t xml:space="preserve"> e </w:t>
      </w:r>
      <w:r w:rsidRPr="00283C11">
        <w:rPr>
          <w:b/>
        </w:rPr>
        <w:t>intenso</w:t>
      </w:r>
      <w:r w:rsidRPr="00283C11">
        <w:t xml:space="preserve"> de </w:t>
      </w:r>
      <w:r w:rsidRPr="00283C11">
        <w:rPr>
          <w:b/>
        </w:rPr>
        <w:t>dor abdominal</w:t>
      </w:r>
      <w:r w:rsidRPr="00283C11">
        <w:t xml:space="preserve">, geralmente difusa, acompanhada de </w:t>
      </w:r>
      <w:r w:rsidRPr="00283C11">
        <w:rPr>
          <w:b/>
        </w:rPr>
        <w:t>sinais</w:t>
      </w:r>
      <w:r w:rsidRPr="00283C11">
        <w:t xml:space="preserve"> inequívocos de </w:t>
      </w:r>
      <w:r w:rsidRPr="00283C11">
        <w:rPr>
          <w:b/>
        </w:rPr>
        <w:t>peritonite</w:t>
      </w:r>
      <w:r w:rsidRPr="00283C11">
        <w:t xml:space="preserve">, como rigidez abdominal em “tábua”, </w:t>
      </w:r>
      <w:r w:rsidRPr="00283C11">
        <w:rPr>
          <w:b/>
        </w:rPr>
        <w:t xml:space="preserve">defesa </w:t>
      </w:r>
      <w:r w:rsidR="005B38E0">
        <w:rPr>
          <w:b/>
        </w:rPr>
        <w:t xml:space="preserve">abdominal </w:t>
      </w:r>
      <w:r w:rsidRPr="00283C11">
        <w:rPr>
          <w:b/>
        </w:rPr>
        <w:t>involuntária</w:t>
      </w:r>
      <w:r w:rsidRPr="00283C11">
        <w:t xml:space="preserve"> e dor exacerbada à descompressão brusca</w:t>
      </w:r>
      <w:r w:rsidR="005B38E0">
        <w:t xml:space="preserve"> (Blumberg positivo)</w:t>
      </w:r>
      <w:r w:rsidRPr="00283C11">
        <w:t xml:space="preserve">. Esses achados decorrem da </w:t>
      </w:r>
      <w:r w:rsidRPr="00283C11">
        <w:rPr>
          <w:b/>
        </w:rPr>
        <w:t>irritação peritoneal</w:t>
      </w:r>
      <w:r w:rsidRPr="00283C11">
        <w:t xml:space="preserve"> provocada pela entrada de conteúdo gastrointestinal — </w:t>
      </w:r>
      <w:proofErr w:type="gramStart"/>
      <w:r w:rsidRPr="00283C11">
        <w:t>líquido, gás e material</w:t>
      </w:r>
      <w:proofErr w:type="gramEnd"/>
      <w:r w:rsidRPr="00283C11">
        <w:t xml:space="preserve"> fecal ou alimentar — na cavidade abdominal. É importante ressaltar que a apresentação clínica pode variar de acordo com a etiologia da perfuração: úlceras pépticas perfuradas tendem a produzir dor epigástrica abrupta irradiada para ombros ou dorso, enquanto perfurações secundárias a doenças inflamatórias, neoplasias ou </w:t>
      </w:r>
      <w:proofErr w:type="spellStart"/>
      <w:r w:rsidRPr="00283C11">
        <w:t>diverticulites</w:t>
      </w:r>
      <w:proofErr w:type="spellEnd"/>
      <w:r w:rsidRPr="00283C11">
        <w:t xml:space="preserve"> geralmente evoluem de maneira mais insidiosa e com sintomas menos exuberantes.</w:t>
      </w:r>
    </w:p>
    <w:p w:rsidR="00F67CA9" w:rsidRDefault="00283C11" w:rsidP="00F67CA9">
      <w:pPr>
        <w:jc w:val="both"/>
      </w:pPr>
      <w:r>
        <w:t xml:space="preserve">    F</w:t>
      </w:r>
      <w:r w:rsidRPr="00283C11">
        <w:t xml:space="preserve">ebre, taquicardia e </w:t>
      </w:r>
      <w:proofErr w:type="spellStart"/>
      <w:r w:rsidRPr="00283C11">
        <w:t>taquipneia</w:t>
      </w:r>
      <w:proofErr w:type="spellEnd"/>
      <w:r w:rsidRPr="00283C11">
        <w:t xml:space="preserve"> costumam </w:t>
      </w:r>
      <w:proofErr w:type="gramStart"/>
      <w:r w:rsidRPr="00283C11">
        <w:t>estar</w:t>
      </w:r>
      <w:proofErr w:type="gramEnd"/>
      <w:r w:rsidRPr="00283C11">
        <w:t xml:space="preserve"> presentes, e a</w:t>
      </w:r>
      <w:r w:rsidRPr="00283C11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283C11">
        <w:t>progressão para sinais de instabilidade hemodinâmica é rápida, exigindo avaliação imediata</w:t>
      </w:r>
      <w:r>
        <w:t>.</w:t>
      </w:r>
    </w:p>
    <w:p w:rsidR="00F67CA9" w:rsidRDefault="006C21AB" w:rsidP="00F67CA9">
      <w:pPr>
        <w:jc w:val="both"/>
      </w:pPr>
      <w:r>
        <w:t xml:space="preserve">   </w:t>
      </w:r>
      <w:r w:rsidRPr="006C21AB">
        <w:t xml:space="preserve">Na avaliação inicial, o exame físico detalhado assume papel central, permitindo identificar sinais precoces de gravidade, como hipotensão, extremidades frias e enchimento capilar lento, que podem indicar choque séptico iminente. No entanto, é fundamental reconhecer que a apresentação clínica pode ser atípica em determinados grupos. Idosos, </w:t>
      </w:r>
      <w:proofErr w:type="spellStart"/>
      <w:r w:rsidRPr="006C21AB">
        <w:t>imunossuprimidos</w:t>
      </w:r>
      <w:proofErr w:type="spellEnd"/>
      <w:r w:rsidRPr="006C21AB">
        <w:t xml:space="preserve"> e pacientes com comorbidades avançadas, como insuficiência renal ou hepatopatias, podem apresentar sinais discretos ou mascarados, retardando o diagnóstico.</w:t>
      </w:r>
    </w:p>
    <w:p w:rsidR="005B38E0" w:rsidRDefault="005B38E0" w:rsidP="00F67CA9">
      <w:pPr>
        <w:jc w:val="both"/>
      </w:pPr>
      <w:r>
        <w:t xml:space="preserve">   </w:t>
      </w:r>
      <w:r w:rsidRPr="005B38E0">
        <w:t xml:space="preserve">Os </w:t>
      </w:r>
      <w:r w:rsidRPr="005B38E0">
        <w:rPr>
          <w:b/>
        </w:rPr>
        <w:t>exames laboratoriais</w:t>
      </w:r>
      <w:r w:rsidRPr="005B38E0">
        <w:t xml:space="preserve"> são inespecíficos, mas úteis para avaliar o grau de inflamação e disfunção orgânica: </w:t>
      </w:r>
      <w:r w:rsidRPr="005B38E0">
        <w:rPr>
          <w:b/>
          <w:bCs/>
        </w:rPr>
        <w:t>leucocitose com desvio à esquerda</w:t>
      </w:r>
      <w:r w:rsidRPr="005B38E0">
        <w:t xml:space="preserve">, elevação de </w:t>
      </w:r>
      <w:r w:rsidRPr="005B38E0">
        <w:rPr>
          <w:b/>
          <w:bCs/>
        </w:rPr>
        <w:t>PCR</w:t>
      </w:r>
      <w:r w:rsidRPr="005B38E0">
        <w:t xml:space="preserve"> e, em casos mais avançados, alterações de parâmetros de perfusão (</w:t>
      </w:r>
      <w:proofErr w:type="spellStart"/>
      <w:r w:rsidRPr="005B38E0">
        <w:rPr>
          <w:b/>
        </w:rPr>
        <w:t>lactato</w:t>
      </w:r>
      <w:proofErr w:type="spellEnd"/>
      <w:r w:rsidRPr="005B38E0">
        <w:t xml:space="preserve"> elevado), </w:t>
      </w:r>
      <w:r w:rsidRPr="005B38E0">
        <w:rPr>
          <w:b/>
        </w:rPr>
        <w:t>disfunção renal</w:t>
      </w:r>
      <w:r w:rsidRPr="005B38E0">
        <w:t xml:space="preserve">, </w:t>
      </w:r>
      <w:r w:rsidRPr="005B38E0">
        <w:rPr>
          <w:b/>
        </w:rPr>
        <w:t>alterações de coagulação</w:t>
      </w:r>
      <w:r w:rsidRPr="005B38E0">
        <w:t xml:space="preserve"> e provas de </w:t>
      </w:r>
      <w:r w:rsidRPr="005B38E0">
        <w:rPr>
          <w:b/>
        </w:rPr>
        <w:t>falência orgânica</w:t>
      </w:r>
      <w:r w:rsidRPr="005B38E0">
        <w:t xml:space="preserve"> que guiam o prognóstico e o suporte.</w:t>
      </w:r>
    </w:p>
    <w:p w:rsidR="005947BC" w:rsidRDefault="006C21AB" w:rsidP="00F67CA9">
      <w:pPr>
        <w:jc w:val="both"/>
      </w:pPr>
      <w:r>
        <w:lastRenderedPageBreak/>
        <w:t xml:space="preserve">   </w:t>
      </w:r>
      <w:r w:rsidRPr="006C21AB">
        <w:t xml:space="preserve">Os exames de imagem desempenham papel insubstituível na confirmação diagnóstica e na determinação do manejo cirúrgico. </w:t>
      </w:r>
    </w:p>
    <w:p w:rsidR="005947BC" w:rsidRDefault="005947BC" w:rsidP="00F67CA9">
      <w:pPr>
        <w:jc w:val="both"/>
      </w:pPr>
      <w:r>
        <w:t xml:space="preserve">   O </w:t>
      </w:r>
      <w:proofErr w:type="gramStart"/>
      <w:r w:rsidRPr="005947BC">
        <w:rPr>
          <w:b/>
        </w:rPr>
        <w:t>Ra</w:t>
      </w:r>
      <w:r>
        <w:rPr>
          <w:rStyle w:val="Forte"/>
        </w:rPr>
        <w:t>io-X</w:t>
      </w:r>
      <w:proofErr w:type="gramEnd"/>
      <w:r>
        <w:rPr>
          <w:rStyle w:val="Forte"/>
        </w:rPr>
        <w:t xml:space="preserve"> de abdome agudo</w:t>
      </w:r>
      <w:r>
        <w:t xml:space="preserve"> pode demonstrar </w:t>
      </w:r>
      <w:proofErr w:type="spellStart"/>
      <w:r>
        <w:rPr>
          <w:rStyle w:val="Forte"/>
        </w:rPr>
        <w:t>pneumoperitônio</w:t>
      </w:r>
      <w:proofErr w:type="spellEnd"/>
      <w:r>
        <w:t xml:space="preserve">, evidenciado por ar livre subdiafragmático, identificável em </w:t>
      </w:r>
      <w:r>
        <w:rPr>
          <w:rStyle w:val="Forte"/>
        </w:rPr>
        <w:t>até 70% dos casos</w:t>
      </w:r>
      <w:r>
        <w:t xml:space="preserve"> de perfuração de víscera oca. Apesar de útil como exame inicial, sua sensibilidade é limitada, e um resultado negativo </w:t>
      </w:r>
      <w:r>
        <w:rPr>
          <w:rStyle w:val="Forte"/>
        </w:rPr>
        <w:t>não exclui</w:t>
      </w:r>
      <w:r>
        <w:t xml:space="preserve"> perfuração.</w:t>
      </w:r>
    </w:p>
    <w:p w:rsidR="00C02516" w:rsidRDefault="00C02516" w:rsidP="00F67CA9">
      <w:pPr>
        <w:jc w:val="both"/>
      </w:pPr>
      <w:r>
        <w:rPr>
          <w:noProof/>
          <w:lang w:eastAsia="pt-BR"/>
        </w:rPr>
        <w:drawing>
          <wp:inline distT="0" distB="0" distL="0" distR="0">
            <wp:extent cx="1629640" cy="1787236"/>
            <wp:effectExtent l="19050" t="0" r="866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9613" cy="1787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2516">
        <w:t xml:space="preserve"> </w:t>
      </w:r>
      <w:r>
        <w:rPr>
          <w:noProof/>
          <w:lang w:eastAsia="pt-BR"/>
        </w:rPr>
        <w:drawing>
          <wp:inline distT="0" distB="0" distL="0" distR="0">
            <wp:extent cx="1380259" cy="1787236"/>
            <wp:effectExtent l="1905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164" cy="1787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2516">
        <w:t xml:space="preserve"> </w:t>
      </w:r>
      <w:r>
        <w:rPr>
          <w:noProof/>
          <w:lang w:eastAsia="pt-BR"/>
        </w:rPr>
        <w:drawing>
          <wp:inline distT="0" distB="0" distL="0" distR="0">
            <wp:extent cx="1775113" cy="1787237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002" cy="178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21AB" w:rsidRDefault="006C21AB" w:rsidP="00F67CA9">
      <w:pPr>
        <w:jc w:val="both"/>
      </w:pPr>
      <w:r>
        <w:t xml:space="preserve">   A</w:t>
      </w:r>
      <w:r w:rsidR="00EF7516">
        <w:t xml:space="preserve"> Tomografia de Abdômen</w:t>
      </w:r>
      <w:r w:rsidRPr="006C21AB">
        <w:t xml:space="preserve"> de abdome com contraste intravenoso continua sendo o padrão-ouro, permitindo não apenas localizar com precisão o sítio da perfuração, mas também avaliar complicações associadas, como abscessos, isquemia intestinal e inflamação difusa do peritônio</w:t>
      </w:r>
      <w:r w:rsidR="00C02516">
        <w:t>.</w:t>
      </w:r>
    </w:p>
    <w:p w:rsidR="00C02516" w:rsidRDefault="00C02516" w:rsidP="00F67CA9">
      <w:pPr>
        <w:jc w:val="both"/>
      </w:pPr>
      <w:r>
        <w:rPr>
          <w:noProof/>
          <w:lang w:eastAsia="pt-BR"/>
        </w:rPr>
        <w:drawing>
          <wp:inline distT="0" distB="0" distL="0" distR="0">
            <wp:extent cx="2059131" cy="1898073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131" cy="1898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251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pt-BR"/>
        </w:rPr>
        <w:drawing>
          <wp:inline distT="0" distB="0" distL="0" distR="0">
            <wp:extent cx="1982932" cy="1856509"/>
            <wp:effectExtent l="1905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960" cy="1856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7CA9" w:rsidRDefault="00D960DC" w:rsidP="00F67CA9">
      <w:pPr>
        <w:jc w:val="both"/>
      </w:pPr>
      <w:r>
        <w:t xml:space="preserve">   </w:t>
      </w:r>
      <w:r w:rsidRPr="00D960DC">
        <w:t xml:space="preserve">Um aspecto crucial no raciocínio clínico é a diferenciação entre abdome agudo </w:t>
      </w:r>
      <w:proofErr w:type="spellStart"/>
      <w:r w:rsidRPr="00D960DC">
        <w:t>perfurativo</w:t>
      </w:r>
      <w:proofErr w:type="spellEnd"/>
      <w:r w:rsidRPr="00D960DC">
        <w:t xml:space="preserve"> e outras causas não </w:t>
      </w:r>
      <w:proofErr w:type="spellStart"/>
      <w:r w:rsidRPr="00D960DC">
        <w:t>perfurativas</w:t>
      </w:r>
      <w:proofErr w:type="spellEnd"/>
      <w:r w:rsidRPr="00D960DC">
        <w:t>, como pancreatite aguda grave, isquemia mesentérica e obstruções intestinais fechadas.</w:t>
      </w:r>
    </w:p>
    <w:p w:rsidR="00F67CA9" w:rsidRDefault="00D960DC" w:rsidP="00D960DC">
      <w:pPr>
        <w:jc w:val="both"/>
      </w:pPr>
      <w:r>
        <w:t xml:space="preserve">   </w:t>
      </w:r>
      <w:r w:rsidRPr="00D960DC">
        <w:t>A integração entre história clínica detalhada, exame físico criterioso e uso estratégico dos métodos de imagem é decisiva para a rápida</w:t>
      </w:r>
      <w:r w:rsidRPr="00D960DC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D960DC">
        <w:t xml:space="preserve">definição terapêutica, uma vez que atrasos no diagnóstico estão diretamente associados ao aumento da </w:t>
      </w:r>
      <w:proofErr w:type="spellStart"/>
      <w:r w:rsidRPr="00D960DC">
        <w:t>morbimortalidade</w:t>
      </w:r>
      <w:proofErr w:type="spellEnd"/>
      <w:r>
        <w:t xml:space="preserve">. </w:t>
      </w:r>
      <w:proofErr w:type="gramStart"/>
      <w:r w:rsidRPr="00D960DC">
        <w:t>Deve-se</w:t>
      </w:r>
      <w:proofErr w:type="gramEnd"/>
      <w:r w:rsidRPr="00D960DC">
        <w:t xml:space="preserve"> investigar fatores de risco, como histórico de doença</w:t>
      </w:r>
      <w:r>
        <w:t xml:space="preserve"> </w:t>
      </w:r>
      <w:r w:rsidRPr="00D960DC">
        <w:t>ulcerosa, uso crônico de anti-inflamatórios não esteroides (</w:t>
      </w:r>
      <w:proofErr w:type="spellStart"/>
      <w:r w:rsidRPr="00D960DC">
        <w:t>AINEs</w:t>
      </w:r>
      <w:proofErr w:type="spellEnd"/>
      <w:r w:rsidRPr="00D960DC">
        <w:t>), tabagismo, ingestão</w:t>
      </w:r>
      <w:r>
        <w:t xml:space="preserve"> </w:t>
      </w:r>
      <w:r w:rsidRPr="00D960DC">
        <w:t>de álcool e presença de comorbidades.</w:t>
      </w:r>
    </w:p>
    <w:p w:rsidR="00223C97" w:rsidRDefault="005947BC" w:rsidP="00F67CA9">
      <w:pPr>
        <w:jc w:val="both"/>
      </w:pPr>
      <w:r>
        <w:t xml:space="preserve">   </w:t>
      </w:r>
      <w:r w:rsidRPr="005947BC">
        <w:t xml:space="preserve">A </w:t>
      </w:r>
      <w:r w:rsidRPr="005947BC">
        <w:rPr>
          <w:b/>
          <w:bCs/>
        </w:rPr>
        <w:t>fase pré-operatória</w:t>
      </w:r>
      <w:r w:rsidRPr="005947BC">
        <w:t xml:space="preserve"> não se limita a uma etapa preparatória; ao contrário, constitui um momento </w:t>
      </w:r>
      <w:r w:rsidRPr="005947BC">
        <w:rPr>
          <w:b/>
          <w:bCs/>
        </w:rPr>
        <w:t>ativo e determinante</w:t>
      </w:r>
      <w:r w:rsidRPr="005947BC">
        <w:t xml:space="preserve"> para o desfecho clínico e cirúrgico, influenciando diretamente a segurança do procedimento e a evolução do paciente.</w:t>
      </w:r>
    </w:p>
    <w:p w:rsidR="005B38E0" w:rsidRDefault="005B38E0" w:rsidP="00F67CA9">
      <w:pPr>
        <w:jc w:val="both"/>
      </w:pPr>
      <w:r>
        <w:lastRenderedPageBreak/>
        <w:t xml:space="preserve">   O tratamento clínico </w:t>
      </w:r>
      <w:proofErr w:type="spellStart"/>
      <w:r>
        <w:t>consiteste</w:t>
      </w:r>
      <w:proofErr w:type="spellEnd"/>
      <w:r>
        <w:t xml:space="preserve"> em medidas de suporte e </w:t>
      </w:r>
      <w:proofErr w:type="spellStart"/>
      <w:r>
        <w:t>antibioticoterapia</w:t>
      </w:r>
      <w:proofErr w:type="spellEnd"/>
      <w:r>
        <w:t xml:space="preserve">. </w:t>
      </w:r>
      <w:r w:rsidRPr="005B38E0">
        <w:t xml:space="preserve">Pacientes com suspeita de abdome </w:t>
      </w:r>
      <w:proofErr w:type="spellStart"/>
      <w:r w:rsidRPr="005B38E0">
        <w:t>perfurativo</w:t>
      </w:r>
      <w:proofErr w:type="spellEnd"/>
      <w:r w:rsidRPr="005B38E0">
        <w:t xml:space="preserve"> devem receber </w:t>
      </w:r>
      <w:r w:rsidRPr="005B38E0">
        <w:rPr>
          <w:b/>
          <w:bCs/>
        </w:rPr>
        <w:t>suporte hemodinâmico imediato</w:t>
      </w:r>
      <w:r w:rsidRPr="005B38E0">
        <w:t xml:space="preserve">: via venosa </w:t>
      </w:r>
      <w:proofErr w:type="spellStart"/>
      <w:r w:rsidRPr="005B38E0">
        <w:t>cali</w:t>
      </w:r>
      <w:r>
        <w:t>brosa</w:t>
      </w:r>
      <w:proofErr w:type="spellEnd"/>
      <w:r>
        <w:t>, reposição volêmica</w:t>
      </w:r>
      <w:r w:rsidRPr="005B38E0">
        <w:t xml:space="preserve">, </w:t>
      </w:r>
      <w:proofErr w:type="spellStart"/>
      <w:r w:rsidRPr="005B38E0">
        <w:t>monitorização</w:t>
      </w:r>
      <w:proofErr w:type="spellEnd"/>
      <w:r w:rsidRPr="005B38E0">
        <w:t xml:space="preserve"> contínua, oxigenação, correção de alterações hidroeletrolíticas e início de medidas para controle de </w:t>
      </w:r>
      <w:proofErr w:type="spellStart"/>
      <w:r w:rsidRPr="005B38E0">
        <w:t>sepse</w:t>
      </w:r>
      <w:proofErr w:type="spellEnd"/>
      <w:r w:rsidRPr="005B38E0">
        <w:t xml:space="preserve"> conforme </w:t>
      </w:r>
      <w:proofErr w:type="gramStart"/>
      <w:r w:rsidRPr="005B38E0">
        <w:t xml:space="preserve">protocolos </w:t>
      </w:r>
      <w:r>
        <w:t>.</w:t>
      </w:r>
      <w:proofErr w:type="gramEnd"/>
      <w:r>
        <w:t xml:space="preserve"> </w:t>
      </w:r>
      <w:r w:rsidRPr="005B38E0">
        <w:t>A analgesia deve ser adequada e, quando possível, adiar exame abdominal definitivo até estabilização parcial para permitir melhor avaliação.</w:t>
      </w:r>
    </w:p>
    <w:p w:rsidR="00AD25E5" w:rsidRDefault="00AD25E5" w:rsidP="00F67CA9">
      <w:pPr>
        <w:jc w:val="both"/>
        <w:rPr>
          <w:bCs/>
        </w:rPr>
      </w:pPr>
      <w:r>
        <w:t xml:space="preserve">   </w:t>
      </w:r>
      <w:r w:rsidRPr="00AD25E5">
        <w:t xml:space="preserve">A </w:t>
      </w:r>
      <w:proofErr w:type="spellStart"/>
      <w:r w:rsidRPr="00AD25E5">
        <w:t>antibioticoterapia</w:t>
      </w:r>
      <w:proofErr w:type="spellEnd"/>
      <w:r w:rsidRPr="00AD25E5">
        <w:t xml:space="preserve"> empírica deve ser iniciada </w:t>
      </w:r>
      <w:r w:rsidRPr="00AD25E5">
        <w:rPr>
          <w:b/>
          <w:bCs/>
        </w:rPr>
        <w:t>precocemente</w:t>
      </w:r>
      <w:r w:rsidRPr="00AD25E5">
        <w:t xml:space="preserve"> após a avaliação inicial, cobrindo </w:t>
      </w:r>
      <w:r w:rsidRPr="00AD25E5">
        <w:rPr>
          <w:b/>
          <w:bCs/>
        </w:rPr>
        <w:t>bacilos Gram-negativos entéricos</w:t>
      </w:r>
      <w:r w:rsidRPr="00AD25E5">
        <w:t xml:space="preserve"> e </w:t>
      </w:r>
      <w:r w:rsidRPr="00AD25E5">
        <w:rPr>
          <w:b/>
          <w:bCs/>
        </w:rPr>
        <w:t>anaeróbios</w:t>
      </w:r>
      <w:r>
        <w:rPr>
          <w:bCs/>
        </w:rPr>
        <w:t xml:space="preserve">. </w:t>
      </w:r>
      <w:r w:rsidRPr="00AD25E5">
        <w:rPr>
          <w:bCs/>
        </w:rPr>
        <w:t xml:space="preserve">Diretrizes recentes e ensaios clínicos sustentam que, após </w:t>
      </w:r>
      <w:r w:rsidRPr="00AD25E5">
        <w:rPr>
          <w:b/>
          <w:bCs/>
        </w:rPr>
        <w:t>controle adequado da fonte</w:t>
      </w:r>
      <w:r w:rsidRPr="00AD25E5">
        <w:rPr>
          <w:bCs/>
        </w:rPr>
        <w:t xml:space="preserve">, cursos </w:t>
      </w:r>
      <w:r>
        <w:rPr>
          <w:b/>
          <w:bCs/>
        </w:rPr>
        <w:t>curtos de antibiótico (</w:t>
      </w:r>
      <w:r w:rsidRPr="00AD25E5">
        <w:rPr>
          <w:b/>
          <w:bCs/>
        </w:rPr>
        <w:t>3–5 dias)</w:t>
      </w:r>
      <w:r w:rsidRPr="00AD25E5">
        <w:rPr>
          <w:bCs/>
        </w:rPr>
        <w:t xml:space="preserve"> são suficientes na maioria dos casos</w:t>
      </w:r>
      <w:r>
        <w:rPr>
          <w:bCs/>
        </w:rPr>
        <w:t>.</w:t>
      </w:r>
    </w:p>
    <w:p w:rsidR="00AD25E5" w:rsidRDefault="00AD25E5" w:rsidP="00F67CA9">
      <w:pPr>
        <w:jc w:val="both"/>
        <w:rPr>
          <w:bCs/>
        </w:rPr>
      </w:pPr>
      <w:r>
        <w:rPr>
          <w:bCs/>
        </w:rPr>
        <w:t xml:space="preserve">   </w:t>
      </w:r>
      <w:r w:rsidRPr="00AD25E5">
        <w:rPr>
          <w:b/>
          <w:bCs/>
        </w:rPr>
        <w:t>Hemoculturas</w:t>
      </w:r>
      <w:r w:rsidRPr="00AD25E5">
        <w:rPr>
          <w:bCs/>
        </w:rPr>
        <w:t xml:space="preserve"> e </w:t>
      </w:r>
      <w:r w:rsidRPr="00AD25E5">
        <w:rPr>
          <w:b/>
          <w:bCs/>
        </w:rPr>
        <w:t>culturas</w:t>
      </w:r>
      <w:r w:rsidRPr="00AD25E5">
        <w:rPr>
          <w:bCs/>
        </w:rPr>
        <w:t xml:space="preserve"> de </w:t>
      </w:r>
      <w:r w:rsidRPr="00AD25E5">
        <w:rPr>
          <w:b/>
          <w:bCs/>
        </w:rPr>
        <w:t>material</w:t>
      </w:r>
      <w:r w:rsidRPr="00AD25E5">
        <w:rPr>
          <w:bCs/>
        </w:rPr>
        <w:t xml:space="preserve"> </w:t>
      </w:r>
      <w:r w:rsidRPr="00AD25E5">
        <w:rPr>
          <w:b/>
          <w:bCs/>
        </w:rPr>
        <w:t>intra-abdominal</w:t>
      </w:r>
      <w:r w:rsidRPr="00AD25E5">
        <w:rPr>
          <w:bCs/>
        </w:rPr>
        <w:t xml:space="preserve"> devem orientar </w:t>
      </w:r>
      <w:proofErr w:type="spellStart"/>
      <w:r w:rsidRPr="00AD25E5">
        <w:rPr>
          <w:bCs/>
        </w:rPr>
        <w:t>desescalonamento</w:t>
      </w:r>
      <w:proofErr w:type="spellEnd"/>
      <w:r w:rsidRPr="00AD25E5">
        <w:rPr>
          <w:bCs/>
        </w:rPr>
        <w:t xml:space="preserve"> quando disponíveis.</w:t>
      </w:r>
    </w:p>
    <w:p w:rsidR="001D584B" w:rsidRDefault="001D584B" w:rsidP="00F67CA9">
      <w:pPr>
        <w:jc w:val="both"/>
        <w:rPr>
          <w:bCs/>
        </w:rPr>
      </w:pPr>
      <w:r>
        <w:rPr>
          <w:bCs/>
        </w:rPr>
        <w:t xml:space="preserve">   C</w:t>
      </w:r>
      <w:r w:rsidRPr="001D584B">
        <w:rPr>
          <w:bCs/>
        </w:rPr>
        <w:t xml:space="preserve">irurgia de urgência é, na maioria das vezes, inevitável, especialmente quando associada à peritonite difusa, quadro que pode evoluir rapidamente para </w:t>
      </w:r>
      <w:proofErr w:type="spellStart"/>
      <w:r w:rsidRPr="001D584B">
        <w:rPr>
          <w:bCs/>
        </w:rPr>
        <w:t>sepse</w:t>
      </w:r>
      <w:proofErr w:type="spellEnd"/>
      <w:r w:rsidRPr="001D584B">
        <w:rPr>
          <w:bCs/>
        </w:rPr>
        <w:t xml:space="preserve"> e falência de múltiplos órgãos</w:t>
      </w:r>
      <w:r>
        <w:rPr>
          <w:bCs/>
        </w:rPr>
        <w:t>.</w:t>
      </w:r>
    </w:p>
    <w:p w:rsidR="001D584B" w:rsidRDefault="001D584B" w:rsidP="00F67CA9">
      <w:pPr>
        <w:jc w:val="both"/>
        <w:rPr>
          <w:bCs/>
        </w:rPr>
      </w:pPr>
      <w:r>
        <w:rPr>
          <w:bCs/>
        </w:rPr>
        <w:t xml:space="preserve">   </w:t>
      </w:r>
      <w:r w:rsidRPr="001D584B">
        <w:rPr>
          <w:bCs/>
        </w:rPr>
        <w:t xml:space="preserve">A escolha entre </w:t>
      </w:r>
      <w:proofErr w:type="spellStart"/>
      <w:r w:rsidRPr="001D584B">
        <w:rPr>
          <w:b/>
          <w:bCs/>
        </w:rPr>
        <w:t>laparotomia</w:t>
      </w:r>
      <w:proofErr w:type="spellEnd"/>
      <w:r w:rsidRPr="001D584B">
        <w:rPr>
          <w:b/>
          <w:bCs/>
        </w:rPr>
        <w:t xml:space="preserve"> exploradora</w:t>
      </w:r>
      <w:r w:rsidRPr="001D584B">
        <w:rPr>
          <w:bCs/>
        </w:rPr>
        <w:t xml:space="preserve"> e </w:t>
      </w:r>
      <w:r w:rsidRPr="001D584B">
        <w:rPr>
          <w:b/>
          <w:bCs/>
        </w:rPr>
        <w:t>videolaparoscopia</w:t>
      </w:r>
      <w:r w:rsidRPr="001D584B">
        <w:rPr>
          <w:bCs/>
        </w:rPr>
        <w:t xml:space="preserve"> depende de múltiplos fatores, como a gravidade do quadro, a experiência </w:t>
      </w:r>
      <w:r>
        <w:rPr>
          <w:bCs/>
        </w:rPr>
        <w:t xml:space="preserve">da equipe </w:t>
      </w:r>
      <w:proofErr w:type="spellStart"/>
      <w:r>
        <w:rPr>
          <w:bCs/>
        </w:rPr>
        <w:t>cirúgica</w:t>
      </w:r>
      <w:proofErr w:type="spellEnd"/>
      <w:r w:rsidRPr="001D584B">
        <w:rPr>
          <w:bCs/>
        </w:rPr>
        <w:t xml:space="preserve"> e a estabilidade </w:t>
      </w:r>
      <w:r>
        <w:rPr>
          <w:bCs/>
        </w:rPr>
        <w:t xml:space="preserve">clínica </w:t>
      </w:r>
      <w:r w:rsidRPr="001D584B">
        <w:rPr>
          <w:bCs/>
        </w:rPr>
        <w:t xml:space="preserve">do paciente. A </w:t>
      </w:r>
      <w:proofErr w:type="spellStart"/>
      <w:r w:rsidRPr="001D584B">
        <w:rPr>
          <w:bCs/>
        </w:rPr>
        <w:t>laparotomia</w:t>
      </w:r>
      <w:proofErr w:type="spellEnd"/>
      <w:r w:rsidRPr="001D584B">
        <w:rPr>
          <w:bCs/>
        </w:rPr>
        <w:t xml:space="preserve"> permanece como abordagem preferencial em cenários de instabilidade hemodinâmica, contaminação maciça e múltiplas perfurações, sendo frequentemente utilizada em procedimentos de controle de danos</w:t>
      </w:r>
      <w:r>
        <w:rPr>
          <w:bCs/>
        </w:rPr>
        <w:t>.</w:t>
      </w:r>
    </w:p>
    <w:p w:rsidR="001D584B" w:rsidRPr="00AD25E5" w:rsidRDefault="001D584B" w:rsidP="00F67CA9">
      <w:pPr>
        <w:jc w:val="both"/>
      </w:pPr>
      <w:r>
        <w:rPr>
          <w:bCs/>
        </w:rPr>
        <w:t xml:space="preserve">   A </w:t>
      </w:r>
      <w:r w:rsidRPr="001D584B">
        <w:rPr>
          <w:b/>
          <w:bCs/>
        </w:rPr>
        <w:t>videolaparoscopia</w:t>
      </w:r>
      <w:r w:rsidRPr="001D584B">
        <w:rPr>
          <w:bCs/>
        </w:rPr>
        <w:t xml:space="preserve"> tem se mostrado eficaz em </w:t>
      </w:r>
      <w:r w:rsidRPr="001D584B">
        <w:rPr>
          <w:b/>
          <w:bCs/>
        </w:rPr>
        <w:t>pacientes selecionados</w:t>
      </w:r>
      <w:r w:rsidRPr="001D584B">
        <w:rPr>
          <w:bCs/>
        </w:rPr>
        <w:t xml:space="preserve">, proporcionando benefícios como </w:t>
      </w:r>
      <w:r w:rsidRPr="001D584B">
        <w:rPr>
          <w:b/>
          <w:bCs/>
        </w:rPr>
        <w:t>menor trauma cirúrgico</w:t>
      </w:r>
      <w:r w:rsidRPr="001D584B">
        <w:rPr>
          <w:bCs/>
        </w:rPr>
        <w:t xml:space="preserve">, </w:t>
      </w:r>
      <w:r w:rsidRPr="001D584B">
        <w:rPr>
          <w:b/>
          <w:bCs/>
        </w:rPr>
        <w:t>recuperação mais rápida</w:t>
      </w:r>
      <w:r w:rsidRPr="001D584B">
        <w:rPr>
          <w:bCs/>
        </w:rPr>
        <w:t xml:space="preserve"> e </w:t>
      </w:r>
      <w:r w:rsidRPr="001D584B">
        <w:rPr>
          <w:b/>
          <w:bCs/>
        </w:rPr>
        <w:t>menor tempo de internação</w:t>
      </w:r>
      <w:r>
        <w:rPr>
          <w:bCs/>
        </w:rPr>
        <w:t>.</w:t>
      </w:r>
    </w:p>
    <w:p w:rsidR="00F67CA9" w:rsidRDefault="00F67CA9" w:rsidP="00F67CA9">
      <w:pPr>
        <w:jc w:val="both"/>
      </w:pPr>
    </w:p>
    <w:p w:rsidR="001D584B" w:rsidRPr="001D584B" w:rsidRDefault="001D584B" w:rsidP="001D584B">
      <w:pPr>
        <w:jc w:val="both"/>
      </w:pPr>
      <w:r>
        <w:t xml:space="preserve">   </w:t>
      </w:r>
      <w:r w:rsidRPr="001D584B">
        <w:t xml:space="preserve">O QUE DEVO SABER E </w:t>
      </w:r>
      <w:proofErr w:type="gramStart"/>
      <w:r w:rsidRPr="001D584B">
        <w:t>SOLICITAR ?</w:t>
      </w:r>
      <w:proofErr w:type="gramEnd"/>
    </w:p>
    <w:p w:rsidR="001D584B" w:rsidRPr="001D584B" w:rsidRDefault="001D584B" w:rsidP="001D584B">
      <w:pPr>
        <w:numPr>
          <w:ilvl w:val="0"/>
          <w:numId w:val="1"/>
        </w:numPr>
        <w:jc w:val="both"/>
      </w:pPr>
      <w:proofErr w:type="gramStart"/>
      <w:r w:rsidRPr="001D584B">
        <w:t>Lembrar de</w:t>
      </w:r>
      <w:proofErr w:type="gramEnd"/>
      <w:r w:rsidRPr="001D584B">
        <w:t xml:space="preserve"> caracterizar ao máximo a dor abdominal que o paciente apresenta.</w:t>
      </w:r>
    </w:p>
    <w:p w:rsidR="00F67CA9" w:rsidRPr="004B01DE" w:rsidRDefault="001D584B" w:rsidP="001D584B">
      <w:pPr>
        <w:jc w:val="both"/>
      </w:pPr>
      <w:r w:rsidRPr="001D584B">
        <w:t xml:space="preserve">   O paciente portador de </w:t>
      </w:r>
      <w:proofErr w:type="spellStart"/>
      <w:r>
        <w:t>Abdomem</w:t>
      </w:r>
      <w:proofErr w:type="spellEnd"/>
      <w:r>
        <w:t xml:space="preserve"> Agudo </w:t>
      </w:r>
      <w:proofErr w:type="spellStart"/>
      <w:r>
        <w:t>Perfurtivo</w:t>
      </w:r>
      <w:proofErr w:type="spellEnd"/>
      <w:r w:rsidRPr="001D584B">
        <w:t>, tipicamente, irá apresentando um quadro de dor abdominal,</w:t>
      </w:r>
      <w:r>
        <w:t xml:space="preserve"> de forte intensidade, com início súbito, </w:t>
      </w:r>
      <w:r w:rsidR="004B01DE">
        <w:t xml:space="preserve">tipo facada, </w:t>
      </w:r>
      <w:r w:rsidR="004B01DE" w:rsidRPr="004B01DE">
        <w:t xml:space="preserve">perfurações gastroduodenais, inicia-se em </w:t>
      </w:r>
      <w:r w:rsidR="004B01DE" w:rsidRPr="004B01DE">
        <w:rPr>
          <w:b/>
          <w:bCs/>
        </w:rPr>
        <w:t>epigástrio</w:t>
      </w:r>
      <w:r w:rsidR="004B01DE" w:rsidRPr="004B01DE">
        <w:t xml:space="preserve">, podendo </w:t>
      </w:r>
      <w:r w:rsidR="004B01DE" w:rsidRPr="004B01DE">
        <w:rPr>
          <w:b/>
          <w:bCs/>
        </w:rPr>
        <w:t>irradiar para ombros</w:t>
      </w:r>
      <w:r w:rsidR="004B01DE">
        <w:rPr>
          <w:bCs/>
        </w:rPr>
        <w:t xml:space="preserve">, em </w:t>
      </w:r>
      <w:r w:rsidR="004B01DE">
        <w:t xml:space="preserve">segmentos distais, </w:t>
      </w:r>
      <w:r w:rsidR="004B01DE" w:rsidRPr="004B01DE">
        <w:t xml:space="preserve">tendem a começar em quadrantes específicos e evoluir para </w:t>
      </w:r>
      <w:r w:rsidR="004B01DE" w:rsidRPr="004B01DE">
        <w:rPr>
          <w:b/>
          <w:bCs/>
        </w:rPr>
        <w:t>dor generalizada</w:t>
      </w:r>
      <w:r w:rsidR="004B01DE">
        <w:rPr>
          <w:bCs/>
        </w:rPr>
        <w:t xml:space="preserve">, </w:t>
      </w:r>
      <w:r w:rsidR="004B01DE" w:rsidRPr="004B01DE">
        <w:rPr>
          <w:b/>
          <w:bCs/>
        </w:rPr>
        <w:t>contínua</w:t>
      </w:r>
      <w:r w:rsidR="004B01DE" w:rsidRPr="004B01DE">
        <w:rPr>
          <w:bCs/>
        </w:rPr>
        <w:t xml:space="preserve">, sem períodos de alívio, e </w:t>
      </w:r>
      <w:r w:rsidR="004B01DE" w:rsidRPr="004B01DE">
        <w:rPr>
          <w:b/>
          <w:bCs/>
        </w:rPr>
        <w:t>intolerável</w:t>
      </w:r>
      <w:r w:rsidR="004B01DE" w:rsidRPr="004B01DE">
        <w:rPr>
          <w:bCs/>
        </w:rPr>
        <w:t xml:space="preserve"> à mínima movimentação, tosse ou respiração profunda</w:t>
      </w:r>
      <w:r w:rsidR="004B01DE">
        <w:rPr>
          <w:bCs/>
        </w:rPr>
        <w:t xml:space="preserve">, </w:t>
      </w:r>
      <w:r w:rsidR="004B01DE" w:rsidRPr="004B01DE">
        <w:rPr>
          <w:bCs/>
        </w:rPr>
        <w:t>posição antálgica com flexão dos quadris possa reduzir minimamente o desconforto</w:t>
      </w:r>
      <w:r w:rsidR="004B01DE">
        <w:rPr>
          <w:bCs/>
        </w:rPr>
        <w:t>.</w:t>
      </w:r>
      <w:r w:rsidR="003A1090">
        <w:rPr>
          <w:bCs/>
        </w:rPr>
        <w:t xml:space="preserve"> A dor abdominal está associada a mal-estar, náuseas e vômitos.</w:t>
      </w:r>
    </w:p>
    <w:p w:rsidR="00F67CA9" w:rsidRDefault="004B01DE" w:rsidP="00F67CA9">
      <w:pPr>
        <w:jc w:val="both"/>
        <w:rPr>
          <w:sz w:val="23"/>
          <w:szCs w:val="23"/>
        </w:rPr>
      </w:pPr>
      <w:r>
        <w:t xml:space="preserve">   </w:t>
      </w:r>
      <w:r>
        <w:rPr>
          <w:sz w:val="23"/>
          <w:szCs w:val="23"/>
        </w:rPr>
        <w:t xml:space="preserve">O exame físico </w:t>
      </w:r>
      <w:r w:rsidR="004C4B7B">
        <w:rPr>
          <w:sz w:val="23"/>
          <w:szCs w:val="23"/>
        </w:rPr>
        <w:t xml:space="preserve">deve ser </w:t>
      </w:r>
      <w:r>
        <w:rPr>
          <w:sz w:val="23"/>
          <w:szCs w:val="23"/>
        </w:rPr>
        <w:t xml:space="preserve">detalhado </w:t>
      </w:r>
      <w:r w:rsidR="004C4B7B">
        <w:rPr>
          <w:sz w:val="23"/>
          <w:szCs w:val="23"/>
        </w:rPr>
        <w:t>e documentar o grau de hidratação, sinais vitais (frequência cardíaca, frequência respiratória, pressão arterial), débito urinário, e presença de febre.</w:t>
      </w:r>
    </w:p>
    <w:p w:rsidR="006269B0" w:rsidRDefault="006269B0" w:rsidP="00F67CA9">
      <w:pPr>
        <w:jc w:val="both"/>
        <w:rPr>
          <w:sz w:val="23"/>
          <w:szCs w:val="23"/>
        </w:rPr>
      </w:pPr>
      <w:r>
        <w:rPr>
          <w:sz w:val="23"/>
          <w:szCs w:val="23"/>
        </w:rPr>
        <w:t xml:space="preserve">   </w:t>
      </w:r>
      <w:r w:rsidRPr="006269B0">
        <w:rPr>
          <w:sz w:val="23"/>
          <w:szCs w:val="23"/>
        </w:rPr>
        <w:t xml:space="preserve">   No exame físico do </w:t>
      </w:r>
      <w:proofErr w:type="spellStart"/>
      <w:r w:rsidRPr="006269B0">
        <w:rPr>
          <w:sz w:val="23"/>
          <w:szCs w:val="23"/>
        </w:rPr>
        <w:t>abdomem</w:t>
      </w:r>
      <w:proofErr w:type="spellEnd"/>
      <w:r w:rsidRPr="006269B0">
        <w:rPr>
          <w:sz w:val="23"/>
          <w:szCs w:val="23"/>
        </w:rPr>
        <w:t xml:space="preserve"> o paciente irá apresentar </w:t>
      </w:r>
      <w:proofErr w:type="spellStart"/>
      <w:r w:rsidRPr="006269B0">
        <w:rPr>
          <w:sz w:val="23"/>
          <w:szCs w:val="23"/>
        </w:rPr>
        <w:t>abdomem</w:t>
      </w:r>
      <w:proofErr w:type="spellEnd"/>
      <w:r>
        <w:rPr>
          <w:sz w:val="23"/>
          <w:szCs w:val="23"/>
        </w:rPr>
        <w:t xml:space="preserve"> doloroso </w:t>
      </w:r>
      <w:proofErr w:type="gramStart"/>
      <w:r>
        <w:rPr>
          <w:sz w:val="23"/>
          <w:szCs w:val="23"/>
        </w:rPr>
        <w:t>a</w:t>
      </w:r>
      <w:proofErr w:type="gramEnd"/>
      <w:r>
        <w:rPr>
          <w:sz w:val="23"/>
          <w:szCs w:val="23"/>
        </w:rPr>
        <w:t xml:space="preserve"> palpação superficial e profunda, difusamente ou em andar superior, com defesa muscular </w:t>
      </w:r>
      <w:r>
        <w:rPr>
          <w:sz w:val="23"/>
          <w:szCs w:val="23"/>
        </w:rPr>
        <w:lastRenderedPageBreak/>
        <w:t>involuntária, rigidez em tábua, com ruídos hidroaéreos diminuídos ou ausentes, com descompressão súbita dolorosa (sinal de Blumberg positivo – peritonite).</w:t>
      </w:r>
    </w:p>
    <w:p w:rsidR="006269B0" w:rsidRDefault="006269B0" w:rsidP="006269B0">
      <w:pPr>
        <w:ind w:firstLine="708"/>
        <w:jc w:val="both"/>
      </w:pPr>
      <w:r>
        <w:t xml:space="preserve">Exames Laboratoriais que devem ser solicitados: </w:t>
      </w:r>
    </w:p>
    <w:p w:rsidR="006269B0" w:rsidRDefault="006269B0" w:rsidP="006269B0">
      <w:pPr>
        <w:jc w:val="both"/>
      </w:pPr>
      <w:r>
        <w:t>- Hemograma</w:t>
      </w:r>
      <w:r>
        <w:tab/>
      </w:r>
      <w:r>
        <w:tab/>
        <w:t>- PCR</w:t>
      </w:r>
      <w:r>
        <w:tab/>
      </w:r>
      <w:r>
        <w:tab/>
        <w:t xml:space="preserve">- </w:t>
      </w:r>
      <w:proofErr w:type="spellStart"/>
      <w:r>
        <w:t>Creatinina</w:t>
      </w:r>
      <w:proofErr w:type="spellEnd"/>
      <w:r>
        <w:tab/>
      </w:r>
      <w:r>
        <w:tab/>
        <w:t xml:space="preserve">- </w:t>
      </w:r>
      <w:proofErr w:type="spellStart"/>
      <w:r>
        <w:t>Uréia</w:t>
      </w:r>
      <w:proofErr w:type="spellEnd"/>
    </w:p>
    <w:p w:rsidR="006269B0" w:rsidRDefault="006269B0" w:rsidP="006269B0">
      <w:pPr>
        <w:jc w:val="both"/>
      </w:pPr>
      <w:r>
        <w:t>- Sódio</w:t>
      </w:r>
      <w:r>
        <w:tab/>
      </w:r>
      <w:r>
        <w:tab/>
      </w:r>
      <w:r>
        <w:tab/>
        <w:t>- Potássio</w:t>
      </w:r>
      <w:r>
        <w:tab/>
        <w:t>- TAP</w:t>
      </w:r>
      <w:r>
        <w:tab/>
      </w:r>
      <w:r>
        <w:tab/>
      </w:r>
      <w:r>
        <w:tab/>
        <w:t>- PTTK</w:t>
      </w:r>
    </w:p>
    <w:p w:rsidR="006269B0" w:rsidRDefault="006269B0" w:rsidP="006269B0">
      <w:pPr>
        <w:jc w:val="both"/>
      </w:pPr>
      <w:r>
        <w:t>- Amilase</w:t>
      </w:r>
      <w:r>
        <w:tab/>
      </w:r>
      <w:r>
        <w:tab/>
        <w:t xml:space="preserve">- </w:t>
      </w:r>
      <w:proofErr w:type="spellStart"/>
      <w:r>
        <w:t>Lactato</w:t>
      </w:r>
      <w:proofErr w:type="spellEnd"/>
      <w:r>
        <w:tab/>
        <w:t>- Gasometria Arterial</w:t>
      </w:r>
    </w:p>
    <w:p w:rsidR="006269B0" w:rsidRPr="006269B0" w:rsidRDefault="006269B0" w:rsidP="006269B0">
      <w:pPr>
        <w:jc w:val="both"/>
      </w:pPr>
      <w:r>
        <w:t xml:space="preserve">   </w:t>
      </w:r>
      <w:r w:rsidRPr="006269B0">
        <w:t xml:space="preserve">Todos os pacientes com suspeita clínica de </w:t>
      </w:r>
      <w:proofErr w:type="spellStart"/>
      <w:r>
        <w:t>Abdomem</w:t>
      </w:r>
      <w:proofErr w:type="spellEnd"/>
      <w:r>
        <w:t xml:space="preserve"> Agudo </w:t>
      </w:r>
      <w:proofErr w:type="spellStart"/>
      <w:r>
        <w:t>Perfurativo</w:t>
      </w:r>
      <w:proofErr w:type="spellEnd"/>
      <w:r w:rsidRPr="006269B0">
        <w:t xml:space="preserve"> devem realizar </w:t>
      </w:r>
      <w:proofErr w:type="gramStart"/>
      <w:r>
        <w:t>Raio-X</w:t>
      </w:r>
      <w:proofErr w:type="gramEnd"/>
      <w:r>
        <w:t xml:space="preserve"> de </w:t>
      </w:r>
      <w:proofErr w:type="spellStart"/>
      <w:r>
        <w:t>Abdomem</w:t>
      </w:r>
      <w:proofErr w:type="spellEnd"/>
      <w:r>
        <w:t xml:space="preserve"> Agudo (</w:t>
      </w:r>
      <w:proofErr w:type="spellStart"/>
      <w:r>
        <w:t>Rx</w:t>
      </w:r>
      <w:proofErr w:type="spellEnd"/>
      <w:r>
        <w:t xml:space="preserve"> de </w:t>
      </w:r>
      <w:proofErr w:type="spellStart"/>
      <w:r>
        <w:t>Torax</w:t>
      </w:r>
      <w:proofErr w:type="spellEnd"/>
      <w:r>
        <w:t xml:space="preserve"> </w:t>
      </w:r>
      <w:proofErr w:type="spellStart"/>
      <w:r>
        <w:t>P.A</w:t>
      </w:r>
      <w:r w:rsidRPr="006269B0">
        <w:t>.</w:t>
      </w:r>
      <w:proofErr w:type="spellEnd"/>
      <w:r>
        <w:t xml:space="preserve"> ; </w:t>
      </w:r>
      <w:proofErr w:type="spellStart"/>
      <w:r>
        <w:t>Rx</w:t>
      </w:r>
      <w:proofErr w:type="spellEnd"/>
      <w:r>
        <w:t xml:space="preserve"> </w:t>
      </w:r>
      <w:proofErr w:type="spellStart"/>
      <w:r>
        <w:t>Abdomem</w:t>
      </w:r>
      <w:proofErr w:type="spellEnd"/>
      <w:r>
        <w:t xml:space="preserve"> A.P. em pé ; </w:t>
      </w:r>
      <w:proofErr w:type="spellStart"/>
      <w:r>
        <w:t>Rx</w:t>
      </w:r>
      <w:proofErr w:type="spellEnd"/>
      <w:r>
        <w:t xml:space="preserve"> </w:t>
      </w:r>
      <w:proofErr w:type="spellStart"/>
      <w:r>
        <w:t>Abdomem</w:t>
      </w:r>
      <w:proofErr w:type="spellEnd"/>
      <w:r>
        <w:t xml:space="preserve"> A.P. deitado).</w:t>
      </w:r>
    </w:p>
    <w:p w:rsidR="003A1090" w:rsidRDefault="003A1090" w:rsidP="00BE25C2">
      <w:pPr>
        <w:spacing w:after="0" w:line="240" w:lineRule="auto"/>
        <w:jc w:val="both"/>
      </w:pPr>
      <w:r>
        <w:t xml:space="preserve">   A reposição volêmica deve ser iniciada, com </w:t>
      </w:r>
      <w:proofErr w:type="spellStart"/>
      <w:r w:rsidR="00583A47">
        <w:t>Ringer</w:t>
      </w:r>
      <w:proofErr w:type="spellEnd"/>
      <w:r w:rsidR="00583A47">
        <w:t xml:space="preserve"> </w:t>
      </w:r>
      <w:proofErr w:type="spellStart"/>
      <w:r w:rsidR="00583A47">
        <w:t>Lactato</w:t>
      </w:r>
      <w:proofErr w:type="spellEnd"/>
      <w:r w:rsidR="009C6F64">
        <w:t xml:space="preserve"> ou Soro Fisiológico</w:t>
      </w:r>
      <w:r w:rsidR="00583A47">
        <w:t>;</w:t>
      </w:r>
    </w:p>
    <w:p w:rsidR="00BE25C2" w:rsidRPr="00BE25C2" w:rsidRDefault="00BE25C2" w:rsidP="00BE25C2">
      <w:pPr>
        <w:pStyle w:val="PargrafodaLista"/>
        <w:numPr>
          <w:ilvl w:val="0"/>
          <w:numId w:val="1"/>
        </w:numPr>
        <w:spacing w:after="0" w:line="240" w:lineRule="auto"/>
        <w:jc w:val="both"/>
      </w:pPr>
      <w:proofErr w:type="spellStart"/>
      <w:r w:rsidRPr="00BE25C2">
        <w:rPr>
          <w:b/>
          <w:bCs/>
        </w:rPr>
        <w:t>Bolus</w:t>
      </w:r>
      <w:proofErr w:type="spellEnd"/>
      <w:r w:rsidRPr="00BE25C2">
        <w:rPr>
          <w:b/>
          <w:bCs/>
        </w:rPr>
        <w:t xml:space="preserve"> inicial:</w:t>
      </w:r>
      <w:r w:rsidRPr="00BE25C2">
        <w:t xml:space="preserve"> </w:t>
      </w:r>
      <w:r w:rsidRPr="00BE25C2">
        <w:rPr>
          <w:b/>
          <w:bCs/>
        </w:rPr>
        <w:t xml:space="preserve">20–30 </w:t>
      </w:r>
      <w:proofErr w:type="spellStart"/>
      <w:proofErr w:type="gramStart"/>
      <w:r w:rsidRPr="00BE25C2">
        <w:rPr>
          <w:b/>
          <w:bCs/>
        </w:rPr>
        <w:t>mL</w:t>
      </w:r>
      <w:proofErr w:type="spellEnd"/>
      <w:proofErr w:type="gramEnd"/>
      <w:r w:rsidRPr="00BE25C2">
        <w:rPr>
          <w:b/>
          <w:bCs/>
        </w:rPr>
        <w:t>/kg</w:t>
      </w:r>
      <w:r w:rsidRPr="00BE25C2">
        <w:t xml:space="preserve"> de cristaloide nas primeiras </w:t>
      </w:r>
      <w:r>
        <w:rPr>
          <w:b/>
          <w:bCs/>
        </w:rPr>
        <w:t>4 - 6</w:t>
      </w:r>
      <w:r w:rsidRPr="00BE25C2">
        <w:rPr>
          <w:b/>
          <w:bCs/>
        </w:rPr>
        <w:t xml:space="preserve"> horas</w:t>
      </w:r>
    </w:p>
    <w:p w:rsidR="00BE25C2" w:rsidRDefault="00BE25C2" w:rsidP="00BE25C2">
      <w:pPr>
        <w:spacing w:after="0" w:line="240" w:lineRule="auto"/>
        <w:ind w:left="732" w:firstLine="1392"/>
        <w:jc w:val="both"/>
      </w:pPr>
      <w:r w:rsidRPr="00BE25C2">
        <w:t xml:space="preserve">Realizar em </w:t>
      </w:r>
      <w:proofErr w:type="spellStart"/>
      <w:r w:rsidRPr="00BE25C2">
        <w:t>bolus</w:t>
      </w:r>
      <w:proofErr w:type="spellEnd"/>
      <w:r w:rsidRPr="00BE25C2">
        <w:t xml:space="preserve"> fracionados (250–500 mL) com reavaliação frequente.</w:t>
      </w:r>
    </w:p>
    <w:p w:rsidR="00BE25C2" w:rsidRPr="00BE25C2" w:rsidRDefault="00BE25C2" w:rsidP="00BE25C2">
      <w:pPr>
        <w:pStyle w:val="PargrafodaLista"/>
        <w:numPr>
          <w:ilvl w:val="0"/>
          <w:numId w:val="1"/>
        </w:numPr>
        <w:spacing w:after="0" w:line="240" w:lineRule="auto"/>
        <w:jc w:val="both"/>
      </w:pPr>
      <w:r w:rsidRPr="00BE25C2">
        <w:t xml:space="preserve">Depois manter </w:t>
      </w:r>
      <w:r w:rsidRPr="00BE25C2">
        <w:rPr>
          <w:b/>
          <w:bCs/>
        </w:rPr>
        <w:t>80–125 mL/h</w:t>
      </w:r>
      <w:r w:rsidRPr="00BE25C2">
        <w:t xml:space="preserve"> (ajustado à necessidade)</w:t>
      </w:r>
    </w:p>
    <w:p w:rsidR="00BE25C2" w:rsidRDefault="00BE25C2" w:rsidP="00BE25C2">
      <w:pPr>
        <w:spacing w:after="0"/>
        <w:jc w:val="both"/>
      </w:pPr>
    </w:p>
    <w:p w:rsidR="003A1090" w:rsidRDefault="003A1090" w:rsidP="003A1090">
      <w:pPr>
        <w:jc w:val="both"/>
      </w:pPr>
      <w:r>
        <w:t xml:space="preserve">   Distúrbios </w:t>
      </w:r>
      <w:proofErr w:type="spellStart"/>
      <w:r>
        <w:t>Hidro-Eletrolíticos</w:t>
      </w:r>
      <w:proofErr w:type="spellEnd"/>
      <w:r>
        <w:t xml:space="preserve"> devem ser corrigi</w:t>
      </w:r>
      <w:r w:rsidR="00583A47">
        <w:t>dos;</w:t>
      </w:r>
    </w:p>
    <w:p w:rsidR="003A1090" w:rsidRDefault="003A1090" w:rsidP="003A1090">
      <w:pPr>
        <w:jc w:val="both"/>
      </w:pPr>
      <w:r>
        <w:t xml:space="preserve">   Pacientes devem permanecer em Jejum via oral, a</w:t>
      </w:r>
      <w:r w:rsidR="00583A47">
        <w:t xml:space="preserve"> partir da suspeita diagnóstica;</w:t>
      </w:r>
    </w:p>
    <w:p w:rsidR="008C6D1C" w:rsidRDefault="003A1090" w:rsidP="003A1090">
      <w:pPr>
        <w:jc w:val="both"/>
      </w:pPr>
      <w:r>
        <w:t xml:space="preserve">   U</w:t>
      </w:r>
      <w:r w:rsidRPr="00AD25E5">
        <w:t>so de inibidores de bomba de prótons para supre</w:t>
      </w:r>
      <w:r>
        <w:t>ssão ácida</w:t>
      </w:r>
      <w:r w:rsidR="00583A47">
        <w:t>;</w:t>
      </w:r>
      <w:proofErr w:type="gramStart"/>
      <w:r>
        <w:t xml:space="preserve">  </w:t>
      </w:r>
    </w:p>
    <w:p w:rsidR="003A1090" w:rsidRDefault="003A1090" w:rsidP="008C6D1C">
      <w:pPr>
        <w:pStyle w:val="PargrafodaLista"/>
        <w:numPr>
          <w:ilvl w:val="0"/>
          <w:numId w:val="1"/>
        </w:numPr>
        <w:jc w:val="both"/>
      </w:pPr>
      <w:proofErr w:type="spellStart"/>
      <w:proofErr w:type="gramEnd"/>
      <w:r>
        <w:t>Omeprazol</w:t>
      </w:r>
      <w:proofErr w:type="spellEnd"/>
      <w:r>
        <w:t xml:space="preserve"> 40 </w:t>
      </w:r>
      <w:proofErr w:type="spellStart"/>
      <w:proofErr w:type="gramStart"/>
      <w:r>
        <w:t>mg</w:t>
      </w:r>
      <w:proofErr w:type="spellEnd"/>
      <w:proofErr w:type="gramEnd"/>
      <w:r>
        <w:t xml:space="preserve"> </w:t>
      </w:r>
      <w:proofErr w:type="spellStart"/>
      <w:r>
        <w:t>I.V.</w:t>
      </w:r>
      <w:proofErr w:type="spellEnd"/>
    </w:p>
    <w:p w:rsidR="001573E1" w:rsidRDefault="001573E1" w:rsidP="001573E1">
      <w:pPr>
        <w:jc w:val="both"/>
      </w:pPr>
      <w:r>
        <w:t xml:space="preserve">   Analgesia adequada</w:t>
      </w:r>
      <w:r w:rsidR="00583A47">
        <w:t>;</w:t>
      </w:r>
    </w:p>
    <w:p w:rsidR="008C6D1C" w:rsidRDefault="008C6D1C" w:rsidP="008C6D1C">
      <w:pPr>
        <w:pStyle w:val="PargrafodaLista"/>
        <w:numPr>
          <w:ilvl w:val="0"/>
          <w:numId w:val="1"/>
        </w:numPr>
        <w:jc w:val="both"/>
      </w:pPr>
      <w:proofErr w:type="spellStart"/>
      <w:r>
        <w:t>Dipirona</w:t>
      </w:r>
      <w:proofErr w:type="spellEnd"/>
      <w:r>
        <w:t xml:space="preserve"> 1</w:t>
      </w:r>
      <w:r w:rsidR="00583A47">
        <w:t>,0 a 2,0 g</w:t>
      </w:r>
      <w:r>
        <w:t xml:space="preserve"> I.V</w:t>
      </w:r>
      <w:r w:rsidR="00583A47">
        <w:t xml:space="preserve"> (</w:t>
      </w:r>
      <w:proofErr w:type="gramStart"/>
      <w:r w:rsidR="00583A47">
        <w:t>1</w:t>
      </w:r>
      <w:proofErr w:type="gramEnd"/>
      <w:r w:rsidR="00583A47">
        <w:t xml:space="preserve"> </w:t>
      </w:r>
      <w:proofErr w:type="spellStart"/>
      <w:r w:rsidR="00583A47">
        <w:t>ampôla</w:t>
      </w:r>
      <w:proofErr w:type="spellEnd"/>
      <w:r w:rsidR="00583A47">
        <w:t>)</w:t>
      </w:r>
    </w:p>
    <w:p w:rsidR="008C6D1C" w:rsidRDefault="008C6D1C" w:rsidP="008C6D1C">
      <w:pPr>
        <w:pStyle w:val="PargrafodaLista"/>
        <w:numPr>
          <w:ilvl w:val="0"/>
          <w:numId w:val="1"/>
        </w:numPr>
        <w:jc w:val="both"/>
      </w:pPr>
      <w:proofErr w:type="spellStart"/>
      <w:r>
        <w:t>Tramal</w:t>
      </w:r>
      <w:proofErr w:type="spellEnd"/>
      <w:r>
        <w:t xml:space="preserve"> 100mg </w:t>
      </w:r>
      <w:proofErr w:type="spellStart"/>
      <w:r>
        <w:t>I.V.</w:t>
      </w:r>
      <w:proofErr w:type="spellEnd"/>
      <w:r w:rsidR="00583A47">
        <w:t xml:space="preserve"> (</w:t>
      </w:r>
      <w:proofErr w:type="gramStart"/>
      <w:r w:rsidR="00583A47">
        <w:t>1</w:t>
      </w:r>
      <w:proofErr w:type="gramEnd"/>
      <w:r w:rsidR="00583A47">
        <w:t xml:space="preserve"> </w:t>
      </w:r>
      <w:proofErr w:type="spellStart"/>
      <w:r w:rsidR="00583A47">
        <w:t>ampôla</w:t>
      </w:r>
      <w:proofErr w:type="spellEnd"/>
      <w:r w:rsidR="00583A47">
        <w:t xml:space="preserve"> diluído em 100 ml de S.F 0,9% - administrar lentamente)</w:t>
      </w:r>
    </w:p>
    <w:p w:rsidR="008C6D1C" w:rsidRDefault="008C6D1C" w:rsidP="008C6D1C">
      <w:pPr>
        <w:pStyle w:val="PargrafodaLista"/>
        <w:numPr>
          <w:ilvl w:val="0"/>
          <w:numId w:val="1"/>
        </w:numPr>
        <w:jc w:val="both"/>
      </w:pPr>
      <w:r>
        <w:t xml:space="preserve">Morfina 2,0 </w:t>
      </w:r>
      <w:proofErr w:type="spellStart"/>
      <w:proofErr w:type="gramStart"/>
      <w:r>
        <w:t>mg</w:t>
      </w:r>
      <w:proofErr w:type="spellEnd"/>
      <w:proofErr w:type="gramEnd"/>
      <w:r>
        <w:t xml:space="preserve"> </w:t>
      </w:r>
      <w:proofErr w:type="spellStart"/>
      <w:r>
        <w:t>I.V.</w:t>
      </w:r>
      <w:proofErr w:type="spellEnd"/>
      <w:r w:rsidR="00583A47">
        <w:t xml:space="preserve"> em </w:t>
      </w:r>
      <w:proofErr w:type="spellStart"/>
      <w:r w:rsidR="00583A47">
        <w:t>bôlus</w:t>
      </w:r>
      <w:proofErr w:type="spellEnd"/>
      <w:r w:rsidR="00583A47">
        <w:t xml:space="preserve">, podendo ser repetida a cada 10-15 minutos (dose total de 10 </w:t>
      </w:r>
      <w:proofErr w:type="spellStart"/>
      <w:r w:rsidR="00583A47">
        <w:t>mg</w:t>
      </w:r>
      <w:proofErr w:type="spellEnd"/>
      <w:r w:rsidR="00583A47">
        <w:t>)</w:t>
      </w:r>
    </w:p>
    <w:p w:rsidR="001573E1" w:rsidRDefault="001573E1" w:rsidP="001573E1">
      <w:pPr>
        <w:jc w:val="both"/>
      </w:pPr>
      <w:r>
        <w:t xml:space="preserve">   Instalação de Sonda </w:t>
      </w:r>
      <w:proofErr w:type="spellStart"/>
      <w:r>
        <w:t>Naso-Gástrica</w:t>
      </w:r>
      <w:proofErr w:type="spellEnd"/>
      <w:r>
        <w:t xml:space="preserve"> para descompressão</w:t>
      </w:r>
      <w:r w:rsidR="00583A47">
        <w:t xml:space="preserve"> – nº 18 ou 20;</w:t>
      </w:r>
    </w:p>
    <w:p w:rsidR="003A1090" w:rsidRDefault="003A1090" w:rsidP="003A1090">
      <w:pPr>
        <w:jc w:val="both"/>
      </w:pPr>
      <w:r>
        <w:t xml:space="preserve">   </w:t>
      </w:r>
      <w:proofErr w:type="spellStart"/>
      <w:r>
        <w:t>Antibioticoterapia</w:t>
      </w:r>
      <w:proofErr w:type="spellEnd"/>
      <w:r>
        <w:t xml:space="preserve"> de amplo espectro devem</w:t>
      </w:r>
      <w:r w:rsidR="001573E1">
        <w:t xml:space="preserve"> ser iniciados de forma precoce</w:t>
      </w:r>
      <w:r w:rsidR="00583A47">
        <w:t>;</w:t>
      </w:r>
    </w:p>
    <w:p w:rsidR="001573E1" w:rsidRPr="001573E1" w:rsidRDefault="001573E1" w:rsidP="001573E1">
      <w:pPr>
        <w:pStyle w:val="PargrafodaLista"/>
        <w:numPr>
          <w:ilvl w:val="0"/>
          <w:numId w:val="1"/>
        </w:numPr>
        <w:jc w:val="both"/>
        <w:rPr>
          <w:bCs/>
        </w:rPr>
      </w:pPr>
      <w:r>
        <w:t>Regimes Recomendados</w:t>
      </w:r>
    </w:p>
    <w:p w:rsidR="001573E1" w:rsidRDefault="001573E1" w:rsidP="001573E1">
      <w:pPr>
        <w:jc w:val="both"/>
      </w:pPr>
      <w:r>
        <w:rPr>
          <w:bCs/>
        </w:rPr>
        <w:t xml:space="preserve">- Opção </w:t>
      </w:r>
      <w:proofErr w:type="gramStart"/>
      <w:r>
        <w:rPr>
          <w:bCs/>
        </w:rPr>
        <w:t>1</w:t>
      </w:r>
      <w:proofErr w:type="gramEnd"/>
      <w:r>
        <w:rPr>
          <w:bCs/>
        </w:rPr>
        <w:t xml:space="preserve">: </w:t>
      </w:r>
      <w:proofErr w:type="spellStart"/>
      <w:r>
        <w:rPr>
          <w:rStyle w:val="nfase"/>
        </w:rPr>
        <w:t>Ceftriaxona</w:t>
      </w:r>
      <w:proofErr w:type="spellEnd"/>
      <w:r>
        <w:t xml:space="preserve"> 2 g IV 1x/dia </w:t>
      </w:r>
      <w:r>
        <w:rPr>
          <w:rStyle w:val="Forte"/>
        </w:rPr>
        <w:t>+</w:t>
      </w:r>
      <w:r>
        <w:t xml:space="preserve">  </w:t>
      </w:r>
      <w:proofErr w:type="spellStart"/>
      <w:r>
        <w:rPr>
          <w:rStyle w:val="nfase"/>
        </w:rPr>
        <w:t>Metronidazol</w:t>
      </w:r>
      <w:proofErr w:type="spellEnd"/>
      <w:r>
        <w:t xml:space="preserve"> 500 </w:t>
      </w:r>
      <w:proofErr w:type="spellStart"/>
      <w:r>
        <w:t>mg</w:t>
      </w:r>
      <w:proofErr w:type="spellEnd"/>
      <w:r>
        <w:t xml:space="preserve"> IV de 8/8 horas</w:t>
      </w:r>
    </w:p>
    <w:p w:rsidR="001573E1" w:rsidRDefault="001573E1" w:rsidP="001573E1">
      <w:pPr>
        <w:jc w:val="both"/>
      </w:pPr>
      <w:r>
        <w:t xml:space="preserve">- Opção </w:t>
      </w:r>
      <w:proofErr w:type="gramStart"/>
      <w:r>
        <w:t>2</w:t>
      </w:r>
      <w:proofErr w:type="gramEnd"/>
      <w:r>
        <w:t xml:space="preserve">: </w:t>
      </w:r>
      <w:proofErr w:type="spellStart"/>
      <w:r>
        <w:t>Ciprofloxacina</w:t>
      </w:r>
      <w:proofErr w:type="spellEnd"/>
      <w:r>
        <w:t xml:space="preserve">  400 </w:t>
      </w:r>
      <w:proofErr w:type="spellStart"/>
      <w:r>
        <w:t>mg</w:t>
      </w:r>
      <w:proofErr w:type="spellEnd"/>
      <w:r>
        <w:t xml:space="preserve"> IV de 12/12 horas + </w:t>
      </w:r>
      <w:proofErr w:type="spellStart"/>
      <w:r>
        <w:rPr>
          <w:rStyle w:val="nfase"/>
        </w:rPr>
        <w:t>Metronidazol</w:t>
      </w:r>
      <w:proofErr w:type="spellEnd"/>
      <w:r>
        <w:t xml:space="preserve"> 500 </w:t>
      </w:r>
      <w:proofErr w:type="spellStart"/>
      <w:r>
        <w:t>mg</w:t>
      </w:r>
      <w:proofErr w:type="spellEnd"/>
      <w:r>
        <w:t xml:space="preserve"> IV de 8/8 horas</w:t>
      </w:r>
    </w:p>
    <w:p w:rsidR="00F67CA9" w:rsidRDefault="001573E1" w:rsidP="00F67CA9">
      <w:pPr>
        <w:jc w:val="both"/>
      </w:pPr>
      <w:r>
        <w:t xml:space="preserve">- Opção 3: </w:t>
      </w:r>
      <w:proofErr w:type="spellStart"/>
      <w:r>
        <w:rPr>
          <w:rStyle w:val="nfase"/>
        </w:rPr>
        <w:t>Piperacilina</w:t>
      </w:r>
      <w:proofErr w:type="spellEnd"/>
      <w:r>
        <w:rPr>
          <w:rStyle w:val="nfase"/>
        </w:rPr>
        <w:t>/</w:t>
      </w:r>
      <w:proofErr w:type="spellStart"/>
      <w:r>
        <w:rPr>
          <w:rStyle w:val="nfase"/>
        </w:rPr>
        <w:t>Tazobactam</w:t>
      </w:r>
      <w:proofErr w:type="spellEnd"/>
      <w:r>
        <w:rPr>
          <w:rStyle w:val="nfase"/>
        </w:rPr>
        <w:t xml:space="preserve"> </w:t>
      </w:r>
      <w:r>
        <w:t>4,5 g IV de 6/6 horas</w:t>
      </w:r>
    </w:p>
    <w:p w:rsidR="00F67CA9" w:rsidRDefault="00F67CA9" w:rsidP="00F67CA9">
      <w:pPr>
        <w:jc w:val="both"/>
      </w:pPr>
    </w:p>
    <w:sectPr w:rsidR="00F67CA9" w:rsidSect="00B8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D494C" w:rsidRDefault="001D494C" w:rsidP="00EF7516">
      <w:pPr>
        <w:spacing w:after="0" w:line="240" w:lineRule="auto"/>
      </w:pPr>
      <w:r>
        <w:separator/>
      </w:r>
    </w:p>
  </w:endnote>
  <w:endnote w:type="continuationSeparator" w:id="0">
    <w:p w:rsidR="001D494C" w:rsidRDefault="001D494C" w:rsidP="00EF75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D494C" w:rsidRDefault="001D494C" w:rsidP="00EF7516">
      <w:pPr>
        <w:spacing w:after="0" w:line="240" w:lineRule="auto"/>
      </w:pPr>
      <w:r>
        <w:separator/>
      </w:r>
    </w:p>
  </w:footnote>
  <w:footnote w:type="continuationSeparator" w:id="0">
    <w:p w:rsidR="001D494C" w:rsidRDefault="001D494C" w:rsidP="00EF75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AF3BEF"/>
    <w:multiLevelType w:val="multilevel"/>
    <w:tmpl w:val="1CA0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1603687"/>
    <w:multiLevelType w:val="hybridMultilevel"/>
    <w:tmpl w:val="EF063A8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67CA9"/>
    <w:rsid w:val="001573E1"/>
    <w:rsid w:val="001D494C"/>
    <w:rsid w:val="001D584B"/>
    <w:rsid w:val="00223C97"/>
    <w:rsid w:val="00283C11"/>
    <w:rsid w:val="003A1090"/>
    <w:rsid w:val="004B01DE"/>
    <w:rsid w:val="004C4B7B"/>
    <w:rsid w:val="00583A47"/>
    <w:rsid w:val="005947BC"/>
    <w:rsid w:val="005B38E0"/>
    <w:rsid w:val="006269B0"/>
    <w:rsid w:val="006C21AB"/>
    <w:rsid w:val="006E6450"/>
    <w:rsid w:val="008C6D1C"/>
    <w:rsid w:val="00926CEF"/>
    <w:rsid w:val="009C6F64"/>
    <w:rsid w:val="009D3513"/>
    <w:rsid w:val="00AD25E5"/>
    <w:rsid w:val="00B72570"/>
    <w:rsid w:val="00B86F77"/>
    <w:rsid w:val="00BE25C2"/>
    <w:rsid w:val="00C02516"/>
    <w:rsid w:val="00CA22CE"/>
    <w:rsid w:val="00D04410"/>
    <w:rsid w:val="00D960DC"/>
    <w:rsid w:val="00DA4756"/>
    <w:rsid w:val="00EF7516"/>
    <w:rsid w:val="00F67CA9"/>
    <w:rsid w:val="00F87A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F7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EF75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EF7516"/>
  </w:style>
  <w:style w:type="paragraph" w:styleId="Rodap">
    <w:name w:val="footer"/>
    <w:basedOn w:val="Normal"/>
    <w:link w:val="RodapChar"/>
    <w:uiPriority w:val="99"/>
    <w:semiHidden/>
    <w:unhideWhenUsed/>
    <w:rsid w:val="00EF75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EF7516"/>
  </w:style>
  <w:style w:type="character" w:styleId="Forte">
    <w:name w:val="Strong"/>
    <w:basedOn w:val="Fontepargpadro"/>
    <w:uiPriority w:val="22"/>
    <w:qFormat/>
    <w:rsid w:val="005947BC"/>
    <w:rPr>
      <w:b/>
      <w:bCs/>
    </w:rPr>
  </w:style>
  <w:style w:type="character" w:styleId="nfase">
    <w:name w:val="Emphasis"/>
    <w:basedOn w:val="Fontepargpadro"/>
    <w:uiPriority w:val="20"/>
    <w:qFormat/>
    <w:rsid w:val="001573E1"/>
    <w:rPr>
      <w:i/>
      <w:iCs/>
    </w:rPr>
  </w:style>
  <w:style w:type="paragraph" w:styleId="PargrafodaLista">
    <w:name w:val="List Paragraph"/>
    <w:basedOn w:val="Normal"/>
    <w:uiPriority w:val="34"/>
    <w:qFormat/>
    <w:rsid w:val="001573E1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C025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0251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34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4</Pages>
  <Words>1412</Words>
  <Characters>7631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11</cp:revision>
  <dcterms:created xsi:type="dcterms:W3CDTF">2025-12-03T10:45:00Z</dcterms:created>
  <dcterms:modified xsi:type="dcterms:W3CDTF">2025-12-15T13:39:00Z</dcterms:modified>
</cp:coreProperties>
</file>