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B86F77" w:rsidRPr="00957FD7" w:rsidRDefault="009C1AB7" w:rsidP="00957FD7">
      <w:pPr>
        <w:shd w:val="clear" w:color="auto" w:fill="FBD4B4" w:themeFill="accent6" w:themeFillTint="66"/>
        <w:jc w:val="center"/>
        <w:rPr>
          <w:b/>
          <w:sz w:val="32"/>
        </w:rPr>
      </w:pPr>
      <w:r w:rsidRPr="00957FD7">
        <w:rPr>
          <w:b/>
          <w:sz w:val="32"/>
        </w:rPr>
        <w:t>ABDOMEM AGUDO OBSTRUTIVO - BRIDAS</w:t>
      </w:r>
    </w:p>
    <w:p w:rsidR="009C1AB7" w:rsidRDefault="009C1AB7" w:rsidP="009C1AB7">
      <w:pPr>
        <w:jc w:val="both"/>
      </w:pPr>
    </w:p>
    <w:p w:rsidR="003974B5" w:rsidRDefault="00685AE7" w:rsidP="009C1AB7">
      <w:pPr>
        <w:jc w:val="both"/>
      </w:pPr>
      <w:r>
        <w:t xml:space="preserve">   </w:t>
      </w:r>
      <w:r w:rsidRPr="00685AE7">
        <w:t xml:space="preserve">A </w:t>
      </w:r>
      <w:r w:rsidRPr="00957FD7">
        <w:rPr>
          <w:color w:val="E36C0A" w:themeColor="accent6" w:themeShade="BF"/>
        </w:rPr>
        <w:t>maioria</w:t>
      </w:r>
      <w:r w:rsidRPr="00685AE7">
        <w:t xml:space="preserve"> das </w:t>
      </w:r>
      <w:r w:rsidRPr="00957FD7">
        <w:rPr>
          <w:color w:val="E36C0A" w:themeColor="accent6" w:themeShade="BF"/>
        </w:rPr>
        <w:t>obstruções intestinais</w:t>
      </w:r>
      <w:r w:rsidRPr="00685AE7">
        <w:t xml:space="preserve"> — aproximadamente </w:t>
      </w:r>
      <w:r w:rsidRPr="00957FD7">
        <w:rPr>
          <w:b/>
          <w:bCs/>
          <w:color w:val="FF0000"/>
        </w:rPr>
        <w:t>80%</w:t>
      </w:r>
      <w:r w:rsidRPr="00685AE7">
        <w:t xml:space="preserve"> — ocorre no </w:t>
      </w:r>
      <w:r w:rsidRPr="00957FD7">
        <w:rPr>
          <w:b/>
          <w:bCs/>
          <w:color w:val="E36C0A" w:themeColor="accent6" w:themeShade="BF"/>
        </w:rPr>
        <w:t>intestino delgado</w:t>
      </w:r>
      <w:r w:rsidRPr="00685AE7">
        <w:t>, sendo este o segmento mais frequentemente acometido nas síndromes obstrutivas.</w:t>
      </w:r>
    </w:p>
    <w:p w:rsidR="003974B5" w:rsidRDefault="00685AE7" w:rsidP="009C1AB7">
      <w:pPr>
        <w:jc w:val="both"/>
      </w:pPr>
      <w:r>
        <w:t xml:space="preserve">   </w:t>
      </w:r>
      <w:r w:rsidR="003974B5">
        <w:t xml:space="preserve">A obstrução intestinal por </w:t>
      </w:r>
      <w:r w:rsidR="003974B5" w:rsidRPr="00957FD7">
        <w:rPr>
          <w:b/>
          <w:color w:val="FF0000"/>
        </w:rPr>
        <w:t>aderências</w:t>
      </w:r>
      <w:r w:rsidR="003974B5">
        <w:t xml:space="preserve"> </w:t>
      </w:r>
      <w:r w:rsidR="003974B5" w:rsidRPr="003974B5">
        <w:t xml:space="preserve">responde por aproximadamente </w:t>
      </w:r>
      <w:r w:rsidR="003974B5" w:rsidRPr="00957FD7">
        <w:rPr>
          <w:b/>
          <w:bCs/>
          <w:color w:val="E36C0A" w:themeColor="accent6" w:themeShade="BF"/>
        </w:rPr>
        <w:t>74% dos casos de obstrução de intestino delgado</w:t>
      </w:r>
      <w:r w:rsidR="003974B5" w:rsidRPr="003974B5">
        <w:t xml:space="preserve">, com tendência de incidência crescente. </w:t>
      </w:r>
    </w:p>
    <w:p w:rsidR="009C1AB7" w:rsidRDefault="003974B5" w:rsidP="009C1AB7">
      <w:pPr>
        <w:jc w:val="both"/>
      </w:pPr>
      <w:r>
        <w:t xml:space="preserve">   </w:t>
      </w:r>
      <w:r w:rsidRPr="003974B5">
        <w:t xml:space="preserve">A </w:t>
      </w:r>
      <w:r w:rsidRPr="00957FD7">
        <w:rPr>
          <w:b/>
          <w:color w:val="E36C0A" w:themeColor="accent6" w:themeShade="BF"/>
        </w:rPr>
        <w:t>maior parte dos episódios</w:t>
      </w:r>
      <w:r w:rsidRPr="003974B5">
        <w:t xml:space="preserve"> é </w:t>
      </w:r>
      <w:r w:rsidRPr="00957FD7">
        <w:rPr>
          <w:color w:val="E36C0A" w:themeColor="accent6" w:themeShade="BF"/>
        </w:rPr>
        <w:t>manejada</w:t>
      </w:r>
      <w:r w:rsidRPr="003974B5">
        <w:t xml:space="preserve"> de </w:t>
      </w:r>
      <w:r w:rsidRPr="00957FD7">
        <w:rPr>
          <w:b/>
          <w:color w:val="FF0000"/>
        </w:rPr>
        <w:t>forma não operatória</w:t>
      </w:r>
      <w:r w:rsidRPr="003974B5">
        <w:t xml:space="preserve">, excetuando-se situações associadas </w:t>
      </w:r>
      <w:proofErr w:type="gramStart"/>
      <w:r w:rsidRPr="003974B5">
        <w:t>a</w:t>
      </w:r>
      <w:proofErr w:type="gramEnd"/>
      <w:r w:rsidRPr="003974B5">
        <w:t xml:space="preserve"> </w:t>
      </w:r>
      <w:r w:rsidRPr="003974B5">
        <w:rPr>
          <w:b/>
          <w:bCs/>
        </w:rPr>
        <w:t>peritonite, isquemia intestinal ou estrangulamento</w:t>
      </w:r>
      <w:r w:rsidRPr="003974B5">
        <w:t xml:space="preserve">, nas quais a intervenção cirúrgica é mandatória. O </w:t>
      </w:r>
      <w:r w:rsidRPr="00957FD7">
        <w:rPr>
          <w:color w:val="E36C0A" w:themeColor="accent6" w:themeShade="BF"/>
        </w:rPr>
        <w:t>tratamento conservador</w:t>
      </w:r>
      <w:r w:rsidRPr="003974B5">
        <w:t xml:space="preserve"> demonstra </w:t>
      </w:r>
      <w:r w:rsidRPr="00957FD7">
        <w:rPr>
          <w:b/>
          <w:color w:val="E36C0A" w:themeColor="accent6" w:themeShade="BF"/>
        </w:rPr>
        <w:t>eficácia</w:t>
      </w:r>
      <w:r w:rsidRPr="003974B5">
        <w:t xml:space="preserve"> em cerca de </w:t>
      </w:r>
      <w:r w:rsidRPr="00957FD7">
        <w:rPr>
          <w:b/>
          <w:bCs/>
          <w:color w:val="E36C0A" w:themeColor="accent6" w:themeShade="BF"/>
        </w:rPr>
        <w:t>70% a 90%</w:t>
      </w:r>
      <w:r w:rsidRPr="003974B5">
        <w:t xml:space="preserve"> dos pacientes. Em contraste, obstruções decorrentes de </w:t>
      </w:r>
      <w:r w:rsidRPr="003974B5">
        <w:rPr>
          <w:b/>
          <w:bCs/>
        </w:rPr>
        <w:t>hérnias, neoplasias, estenoses</w:t>
      </w:r>
      <w:r w:rsidRPr="003974B5">
        <w:t xml:space="preserve"> ou </w:t>
      </w:r>
      <w:r w:rsidRPr="003974B5">
        <w:rPr>
          <w:b/>
          <w:bCs/>
        </w:rPr>
        <w:t>corpos estranhos</w:t>
      </w:r>
      <w:r w:rsidRPr="003974B5">
        <w:t xml:space="preserve"> apresentam maior probabilidade de requerer manejo cirúrgico.</w:t>
      </w:r>
    </w:p>
    <w:p w:rsidR="009C1AB7" w:rsidRDefault="00685AE7" w:rsidP="009C1AB7">
      <w:pPr>
        <w:jc w:val="both"/>
      </w:pPr>
      <w:r>
        <w:t xml:space="preserve">   </w:t>
      </w:r>
      <w:r w:rsidR="00EB49CA" w:rsidRPr="00EB49CA">
        <w:t xml:space="preserve">O termo </w:t>
      </w:r>
      <w:r w:rsidR="00EB49CA" w:rsidRPr="00957FD7">
        <w:rPr>
          <w:b/>
          <w:bCs/>
          <w:color w:val="E36C0A" w:themeColor="accent6" w:themeShade="BF"/>
        </w:rPr>
        <w:t>aderências</w:t>
      </w:r>
      <w:proofErr w:type="gramStart"/>
      <w:r w:rsidR="00EB49CA" w:rsidRPr="00EB49CA">
        <w:t>, refere-se</w:t>
      </w:r>
      <w:proofErr w:type="gramEnd"/>
      <w:r w:rsidR="00EB49CA" w:rsidRPr="00EB49CA">
        <w:t xml:space="preserve"> à formação de </w:t>
      </w:r>
      <w:r w:rsidR="00EB49CA" w:rsidRPr="00EB49CA">
        <w:rPr>
          <w:b/>
          <w:bCs/>
        </w:rPr>
        <w:t>tecido fibroso</w:t>
      </w:r>
      <w:r w:rsidR="00EB49CA" w:rsidRPr="00EB49CA">
        <w:t xml:space="preserve"> que conecta superfícies ou órgãos dentro da cavidade peritoneal que, fisiologicamente, deveriam permanecer separados. Essas estruturas resultam de uma </w:t>
      </w:r>
      <w:r w:rsidR="00EB49CA" w:rsidRPr="00EB49CA">
        <w:rPr>
          <w:b/>
          <w:bCs/>
        </w:rPr>
        <w:t>resposta cicatricial patológica</w:t>
      </w:r>
      <w:r w:rsidR="00EB49CA" w:rsidRPr="00EB49CA">
        <w:t xml:space="preserve"> do peritônio frente a uma injúria, em contraste com o processo normal de reparo</w:t>
      </w:r>
      <w:r w:rsidR="00EB49CA">
        <w:t>.</w:t>
      </w:r>
    </w:p>
    <w:p w:rsidR="002735C0" w:rsidRDefault="002735C0" w:rsidP="00957FD7">
      <w:pPr>
        <w:ind w:left="708" w:firstLine="708"/>
        <w:jc w:val="both"/>
      </w:pPr>
      <w:r>
        <w:rPr>
          <w:noProof/>
          <w:lang w:eastAsia="pt-BR"/>
        </w:rPr>
        <w:drawing>
          <wp:inline distT="0" distB="0" distL="0" distR="0">
            <wp:extent cx="3333750" cy="219456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9CA" w:rsidRDefault="00EB49CA" w:rsidP="009C1AB7">
      <w:pPr>
        <w:jc w:val="both"/>
      </w:pPr>
      <w:r>
        <w:t xml:space="preserve">   </w:t>
      </w:r>
      <w:r w:rsidRPr="00EB49CA">
        <w:t xml:space="preserve">As aderências </w:t>
      </w:r>
      <w:r w:rsidRPr="00957FD7">
        <w:rPr>
          <w:color w:val="E36C0A" w:themeColor="accent6" w:themeShade="BF"/>
        </w:rPr>
        <w:t>formam-se</w:t>
      </w:r>
      <w:r w:rsidRPr="00EB49CA">
        <w:t xml:space="preserve"> mais comumente após </w:t>
      </w:r>
      <w:r w:rsidRPr="00957FD7">
        <w:rPr>
          <w:b/>
          <w:bCs/>
          <w:color w:val="E36C0A" w:themeColor="accent6" w:themeShade="BF"/>
        </w:rPr>
        <w:t>lesão peritoneal secundária a procedimentos cirúrgicos abdominais</w:t>
      </w:r>
      <w:r w:rsidRPr="00EB49CA">
        <w:t xml:space="preserve">. Entretanto, outros fatores também podem desencadear injúria peritoneal e subsequente formação de aderências, incluindo </w:t>
      </w:r>
      <w:r w:rsidRPr="00957FD7">
        <w:rPr>
          <w:b/>
          <w:bCs/>
          <w:color w:val="E36C0A" w:themeColor="accent6" w:themeShade="BF"/>
        </w:rPr>
        <w:t>radioterapia</w:t>
      </w:r>
      <w:r w:rsidRPr="00EB49CA">
        <w:t xml:space="preserve">, </w:t>
      </w:r>
      <w:r w:rsidRPr="00957FD7">
        <w:rPr>
          <w:b/>
          <w:bCs/>
          <w:color w:val="E36C0A" w:themeColor="accent6" w:themeShade="BF"/>
        </w:rPr>
        <w:t>endometriose</w:t>
      </w:r>
      <w:r w:rsidRPr="00EB49CA">
        <w:t xml:space="preserve">, </w:t>
      </w:r>
      <w:r w:rsidRPr="00957FD7">
        <w:rPr>
          <w:b/>
          <w:bCs/>
          <w:color w:val="E36C0A" w:themeColor="accent6" w:themeShade="BF"/>
        </w:rPr>
        <w:t>processos inflamatórios</w:t>
      </w:r>
      <w:r w:rsidRPr="00EB49CA">
        <w:t xml:space="preserve"> e </w:t>
      </w:r>
      <w:r w:rsidRPr="00957FD7">
        <w:rPr>
          <w:b/>
          <w:bCs/>
          <w:color w:val="E36C0A" w:themeColor="accent6" w:themeShade="BF"/>
        </w:rPr>
        <w:t>resposta local a neoplasias</w:t>
      </w:r>
      <w:r w:rsidRPr="00EB49CA">
        <w:t xml:space="preserve">. Quando decorrentes de etiologias não operatórias, as aderências frequentemente integram um quadro clínico mais complexo, podendo causar </w:t>
      </w:r>
      <w:r w:rsidRPr="00EB49CA">
        <w:rPr>
          <w:b/>
          <w:bCs/>
        </w:rPr>
        <w:t>dor abdominal crônica</w:t>
      </w:r>
      <w:r w:rsidRPr="00EB49CA">
        <w:t xml:space="preserve"> e outras complicações mediadas por múltiplos mecanismos fisiopatológicos.</w:t>
      </w:r>
    </w:p>
    <w:p w:rsidR="00EB49CA" w:rsidRPr="00EB49CA" w:rsidRDefault="00EB49CA" w:rsidP="00EB49CA">
      <w:pPr>
        <w:spacing w:after="0" w:line="240" w:lineRule="auto"/>
        <w:jc w:val="both"/>
      </w:pPr>
      <w:r>
        <w:t xml:space="preserve">   </w:t>
      </w:r>
      <w:r w:rsidRPr="00EB49CA">
        <w:t>A determinação não invasiva de etiologia adesiva baseia-se, sobretudo, em dois elementos:</w:t>
      </w:r>
    </w:p>
    <w:p w:rsidR="00EB49CA" w:rsidRPr="00EB49CA" w:rsidRDefault="00EB49CA" w:rsidP="00EB49CA">
      <w:pPr>
        <w:numPr>
          <w:ilvl w:val="0"/>
          <w:numId w:val="1"/>
        </w:numPr>
        <w:spacing w:after="0" w:line="240" w:lineRule="auto"/>
        <w:jc w:val="both"/>
      </w:pPr>
      <w:r w:rsidRPr="00EB49CA">
        <w:rPr>
          <w:b/>
          <w:bCs/>
        </w:rPr>
        <w:t>História prévia de episódios de obstrução intestinal atribuídos a aderências</w:t>
      </w:r>
      <w:r w:rsidRPr="00EB49CA">
        <w:t>;</w:t>
      </w:r>
    </w:p>
    <w:p w:rsidR="00EB49CA" w:rsidRPr="00EB49CA" w:rsidRDefault="00EB49CA" w:rsidP="00EB49CA">
      <w:pPr>
        <w:numPr>
          <w:ilvl w:val="0"/>
          <w:numId w:val="1"/>
        </w:numPr>
        <w:spacing w:after="0" w:line="240" w:lineRule="auto"/>
        <w:jc w:val="both"/>
      </w:pPr>
      <w:r w:rsidRPr="00EB49CA">
        <w:rPr>
          <w:b/>
          <w:bCs/>
        </w:rPr>
        <w:t>Exclusão de outras causas de obstrução intestinal</w:t>
      </w:r>
      <w:r w:rsidRPr="00EB49CA">
        <w:t xml:space="preserve"> por métodos de imagem</w:t>
      </w:r>
    </w:p>
    <w:p w:rsidR="009C1AB7" w:rsidRDefault="009C1AB7" w:rsidP="00EB49CA">
      <w:pPr>
        <w:spacing w:after="0"/>
        <w:jc w:val="both"/>
      </w:pPr>
    </w:p>
    <w:p w:rsidR="009C1AB7" w:rsidRDefault="009C1AB7" w:rsidP="009C1AB7">
      <w:pPr>
        <w:jc w:val="both"/>
      </w:pPr>
    </w:p>
    <w:p w:rsidR="00EB49CA" w:rsidRPr="00EB49CA" w:rsidRDefault="00EB49CA" w:rsidP="00EB49CA">
      <w:pPr>
        <w:jc w:val="both"/>
      </w:pPr>
      <w:r>
        <w:lastRenderedPageBreak/>
        <w:t xml:space="preserve">   </w:t>
      </w:r>
      <w:r w:rsidRPr="00EB49CA">
        <w:t xml:space="preserve">O </w:t>
      </w:r>
      <w:r w:rsidRPr="00D13CC6">
        <w:rPr>
          <w:color w:val="E36C0A" w:themeColor="accent6" w:themeShade="BF"/>
        </w:rPr>
        <w:t>risco</w:t>
      </w:r>
      <w:r w:rsidRPr="00EB49CA">
        <w:t xml:space="preserve"> de </w:t>
      </w:r>
      <w:r w:rsidRPr="00D13CC6">
        <w:rPr>
          <w:color w:val="E36C0A" w:themeColor="accent6" w:themeShade="BF"/>
        </w:rPr>
        <w:t>desenvolvimento</w:t>
      </w:r>
      <w:r w:rsidRPr="00EB49CA">
        <w:t xml:space="preserve"> de </w:t>
      </w:r>
      <w:r w:rsidRPr="00D13CC6">
        <w:rPr>
          <w:color w:val="E36C0A" w:themeColor="accent6" w:themeShade="BF"/>
        </w:rPr>
        <w:t>obstrução intestinal</w:t>
      </w:r>
      <w:r w:rsidRPr="00EB49CA">
        <w:t xml:space="preserve"> </w:t>
      </w:r>
      <w:r w:rsidR="00981C05">
        <w:t>de delgado</w:t>
      </w:r>
      <w:r w:rsidRPr="00EB49CA">
        <w:t xml:space="preserve"> é particularmente </w:t>
      </w:r>
      <w:r w:rsidRPr="00D13CC6">
        <w:rPr>
          <w:b/>
          <w:color w:val="E36C0A" w:themeColor="accent6" w:themeShade="BF"/>
        </w:rPr>
        <w:t>elevado</w:t>
      </w:r>
      <w:r w:rsidRPr="00EB49CA">
        <w:t xml:space="preserve"> após </w:t>
      </w:r>
      <w:r w:rsidRPr="00D13CC6">
        <w:rPr>
          <w:b/>
          <w:bCs/>
          <w:color w:val="FF0000"/>
        </w:rPr>
        <w:t xml:space="preserve">cirurgias </w:t>
      </w:r>
      <w:proofErr w:type="spellStart"/>
      <w:r w:rsidRPr="00D13CC6">
        <w:rPr>
          <w:b/>
          <w:bCs/>
          <w:color w:val="FF0000"/>
        </w:rPr>
        <w:t>colorretais</w:t>
      </w:r>
      <w:proofErr w:type="spellEnd"/>
      <w:r w:rsidRPr="00EB49CA">
        <w:rPr>
          <w:b/>
          <w:bCs/>
        </w:rPr>
        <w:t xml:space="preserve">, </w:t>
      </w:r>
      <w:r w:rsidRPr="00D13CC6">
        <w:rPr>
          <w:b/>
          <w:bCs/>
          <w:color w:val="FF0000"/>
        </w:rPr>
        <w:t xml:space="preserve">procedimentos </w:t>
      </w:r>
      <w:proofErr w:type="spellStart"/>
      <w:r w:rsidRPr="00D13CC6">
        <w:rPr>
          <w:b/>
          <w:bCs/>
          <w:color w:val="FF0000"/>
        </w:rPr>
        <w:t>oncológicos</w:t>
      </w:r>
      <w:proofErr w:type="spellEnd"/>
      <w:r w:rsidRPr="00D13CC6">
        <w:rPr>
          <w:b/>
          <w:bCs/>
          <w:color w:val="FF0000"/>
        </w:rPr>
        <w:t xml:space="preserve"> ginecológicos</w:t>
      </w:r>
      <w:r w:rsidRPr="00EB49CA">
        <w:t xml:space="preserve"> e </w:t>
      </w:r>
      <w:r w:rsidRPr="00D13CC6">
        <w:rPr>
          <w:b/>
          <w:bCs/>
          <w:color w:val="FF0000"/>
        </w:rPr>
        <w:t>cirurgias pediátricas</w:t>
      </w:r>
      <w:r w:rsidRPr="00EB49CA">
        <w:t xml:space="preserve">. Estima-se que </w:t>
      </w:r>
      <w:proofErr w:type="gramStart"/>
      <w:r w:rsidRPr="00D13CC6">
        <w:rPr>
          <w:b/>
          <w:bCs/>
          <w:color w:val="E36C0A" w:themeColor="accent6" w:themeShade="BF"/>
        </w:rPr>
        <w:t>1</w:t>
      </w:r>
      <w:proofErr w:type="gramEnd"/>
      <w:r w:rsidRPr="00D13CC6">
        <w:rPr>
          <w:b/>
          <w:bCs/>
          <w:color w:val="E36C0A" w:themeColor="accent6" w:themeShade="BF"/>
        </w:rPr>
        <w:t xml:space="preserve"> em cada 10 pacientes</w:t>
      </w:r>
      <w:r w:rsidRPr="00EB49CA">
        <w:t xml:space="preserve"> desenv</w:t>
      </w:r>
      <w:r w:rsidR="00981C05">
        <w:t>olva ao menos um episódio de brida</w:t>
      </w:r>
      <w:r w:rsidRPr="00EB49CA">
        <w:t xml:space="preserve"> dentro dos </w:t>
      </w:r>
      <w:r w:rsidRPr="00D13CC6">
        <w:rPr>
          <w:b/>
          <w:bCs/>
          <w:color w:val="E36C0A" w:themeColor="accent6" w:themeShade="BF"/>
        </w:rPr>
        <w:t>3 anos subsequentes</w:t>
      </w:r>
      <w:r w:rsidRPr="00EB49CA">
        <w:t xml:space="preserve"> à </w:t>
      </w:r>
      <w:proofErr w:type="spellStart"/>
      <w:r w:rsidRPr="00EB49CA">
        <w:t>colectomia</w:t>
      </w:r>
      <w:proofErr w:type="spellEnd"/>
      <w:r w:rsidRPr="00EB49CA">
        <w:t>.</w:t>
      </w:r>
    </w:p>
    <w:p w:rsidR="00EB49CA" w:rsidRPr="00EB49CA" w:rsidRDefault="00981C05" w:rsidP="00EB49CA">
      <w:pPr>
        <w:jc w:val="both"/>
      </w:pPr>
      <w:r>
        <w:t xml:space="preserve">   </w:t>
      </w:r>
      <w:r w:rsidR="00EB49CA" w:rsidRPr="00EB49CA">
        <w:t xml:space="preserve">A necessidade de reoperações por obstrução </w:t>
      </w:r>
      <w:r>
        <w:t>intestinal por aderências</w:t>
      </w:r>
      <w:r w:rsidR="00EB49CA" w:rsidRPr="00EB49CA">
        <w:t xml:space="preserve"> é observada em aproximadamente </w:t>
      </w:r>
      <w:r w:rsidR="00EB49CA" w:rsidRPr="00EB49CA">
        <w:rPr>
          <w:b/>
          <w:bCs/>
        </w:rPr>
        <w:t>3,2%</w:t>
      </w:r>
      <w:r w:rsidR="00EB49CA" w:rsidRPr="00EB49CA">
        <w:t xml:space="preserve"> daqueles submetidos a cirurgias </w:t>
      </w:r>
      <w:proofErr w:type="spellStart"/>
      <w:r w:rsidR="00EB49CA" w:rsidRPr="00EB49CA">
        <w:t>colorretais</w:t>
      </w:r>
      <w:proofErr w:type="spellEnd"/>
      <w:r w:rsidR="00EB49CA" w:rsidRPr="00EB49CA">
        <w:t>.</w:t>
      </w:r>
    </w:p>
    <w:p w:rsidR="00EB49CA" w:rsidRDefault="00981C05" w:rsidP="00EB49CA">
      <w:pPr>
        <w:jc w:val="both"/>
      </w:pPr>
      <w:r>
        <w:t xml:space="preserve">   </w:t>
      </w:r>
      <w:r w:rsidR="00EB49CA" w:rsidRPr="00EB49CA">
        <w:t xml:space="preserve">A </w:t>
      </w:r>
      <w:r w:rsidR="00EB49CA" w:rsidRPr="00D13CC6">
        <w:rPr>
          <w:b/>
          <w:bCs/>
          <w:color w:val="FF0000"/>
        </w:rPr>
        <w:t>recorrência</w:t>
      </w:r>
      <w:r>
        <w:t xml:space="preserve"> de aderências intestinais</w:t>
      </w:r>
      <w:r w:rsidR="00EB49CA" w:rsidRPr="00EB49CA">
        <w:t xml:space="preserve"> também é </w:t>
      </w:r>
      <w:r w:rsidR="00EB49CA" w:rsidRPr="00D13CC6">
        <w:rPr>
          <w:b/>
          <w:color w:val="FF0000"/>
        </w:rPr>
        <w:t>frequente</w:t>
      </w:r>
      <w:r w:rsidR="00EB49CA" w:rsidRPr="00EB49CA">
        <w:t xml:space="preserve">. Entre os pacientes inicialmente </w:t>
      </w:r>
      <w:r w:rsidR="00EB49CA" w:rsidRPr="00D13CC6">
        <w:rPr>
          <w:color w:val="E36C0A" w:themeColor="accent6" w:themeShade="BF"/>
        </w:rPr>
        <w:t>tratados de forma não operatória</w:t>
      </w:r>
      <w:r w:rsidR="00EB49CA" w:rsidRPr="00EB49CA">
        <w:t xml:space="preserve">, </w:t>
      </w:r>
      <w:r w:rsidR="00EB49CA" w:rsidRPr="00D13CC6">
        <w:rPr>
          <w:b/>
          <w:bCs/>
          <w:color w:val="E36C0A" w:themeColor="accent6" w:themeShade="BF"/>
        </w:rPr>
        <w:t>12%</w:t>
      </w:r>
      <w:r w:rsidR="00EB49CA" w:rsidRPr="00EB49CA">
        <w:t xml:space="preserve"> são readmitidos em até </w:t>
      </w:r>
      <w:proofErr w:type="gramStart"/>
      <w:r w:rsidR="00EB49CA" w:rsidRPr="00D13CC6">
        <w:rPr>
          <w:b/>
          <w:bCs/>
          <w:color w:val="E36C0A" w:themeColor="accent6" w:themeShade="BF"/>
        </w:rPr>
        <w:t>1</w:t>
      </w:r>
      <w:proofErr w:type="gramEnd"/>
      <w:r w:rsidR="00EB49CA" w:rsidRPr="00D13CC6">
        <w:rPr>
          <w:b/>
          <w:bCs/>
          <w:color w:val="E36C0A" w:themeColor="accent6" w:themeShade="BF"/>
        </w:rPr>
        <w:t xml:space="preserve"> ano</w:t>
      </w:r>
      <w:r w:rsidR="00EB49CA" w:rsidRPr="00EB49CA">
        <w:t xml:space="preserve">, percentual que aumenta para </w:t>
      </w:r>
      <w:r w:rsidR="00EB49CA" w:rsidRPr="00D13CC6">
        <w:rPr>
          <w:b/>
          <w:bCs/>
          <w:color w:val="E36C0A" w:themeColor="accent6" w:themeShade="BF"/>
        </w:rPr>
        <w:t>20%</w:t>
      </w:r>
      <w:r w:rsidR="00EB49CA" w:rsidRPr="00EB49CA">
        <w:t xml:space="preserve"> em </w:t>
      </w:r>
      <w:r w:rsidR="00EB49CA" w:rsidRPr="00D13CC6">
        <w:rPr>
          <w:b/>
          <w:bCs/>
          <w:color w:val="E36C0A" w:themeColor="accent6" w:themeShade="BF"/>
        </w:rPr>
        <w:t>5 anos</w:t>
      </w:r>
      <w:r w:rsidR="00EB49CA" w:rsidRPr="00EB49CA">
        <w:t xml:space="preserve">. O risco de recorrência é discretamente menor entre aqueles </w:t>
      </w:r>
      <w:r w:rsidR="00EB49CA" w:rsidRPr="00D13CC6">
        <w:rPr>
          <w:color w:val="E36C0A" w:themeColor="accent6" w:themeShade="BF"/>
        </w:rPr>
        <w:t>manejados cirurgicamente</w:t>
      </w:r>
      <w:r w:rsidR="00EB49CA" w:rsidRPr="00EB49CA">
        <w:t xml:space="preserve">, situando-se em </w:t>
      </w:r>
      <w:r w:rsidR="00EB49CA" w:rsidRPr="00D13CC6">
        <w:rPr>
          <w:b/>
          <w:bCs/>
          <w:color w:val="E36C0A" w:themeColor="accent6" w:themeShade="BF"/>
        </w:rPr>
        <w:t>8%</w:t>
      </w:r>
      <w:r w:rsidR="00EB49CA" w:rsidRPr="00EB49CA">
        <w:t xml:space="preserve"> após </w:t>
      </w:r>
      <w:proofErr w:type="gramStart"/>
      <w:r w:rsidR="00EB49CA" w:rsidRPr="00D13CC6">
        <w:rPr>
          <w:b/>
          <w:bCs/>
          <w:color w:val="E36C0A" w:themeColor="accent6" w:themeShade="BF"/>
        </w:rPr>
        <w:t>1</w:t>
      </w:r>
      <w:proofErr w:type="gramEnd"/>
      <w:r w:rsidR="00EB49CA" w:rsidRPr="00D13CC6">
        <w:rPr>
          <w:b/>
          <w:bCs/>
          <w:color w:val="E36C0A" w:themeColor="accent6" w:themeShade="BF"/>
        </w:rPr>
        <w:t xml:space="preserve"> ano</w:t>
      </w:r>
      <w:r w:rsidR="00EB49CA" w:rsidRPr="00EB49CA">
        <w:t xml:space="preserve"> e </w:t>
      </w:r>
      <w:r w:rsidR="00EB49CA" w:rsidRPr="00D13CC6">
        <w:rPr>
          <w:b/>
          <w:bCs/>
          <w:color w:val="E36C0A" w:themeColor="accent6" w:themeShade="BF"/>
        </w:rPr>
        <w:t>16%</w:t>
      </w:r>
      <w:r w:rsidR="00EB49CA" w:rsidRPr="00EB49CA">
        <w:t xml:space="preserve"> após </w:t>
      </w:r>
      <w:r w:rsidR="00EB49CA" w:rsidRPr="00D13CC6">
        <w:rPr>
          <w:b/>
          <w:bCs/>
          <w:color w:val="E36C0A" w:themeColor="accent6" w:themeShade="BF"/>
        </w:rPr>
        <w:t>5 anos</w:t>
      </w:r>
      <w:r w:rsidR="00EB49CA" w:rsidRPr="00EB49CA">
        <w:t>.</w:t>
      </w:r>
    </w:p>
    <w:p w:rsidR="009F0FEE" w:rsidRPr="009F0FEE" w:rsidRDefault="009F0FEE" w:rsidP="009F0FEE">
      <w:pPr>
        <w:jc w:val="both"/>
      </w:pPr>
      <w:r>
        <w:t xml:space="preserve">   O </w:t>
      </w:r>
      <w:r w:rsidRPr="00D13CC6">
        <w:rPr>
          <w:color w:val="E36C0A" w:themeColor="accent6" w:themeShade="BF"/>
        </w:rPr>
        <w:t>tempo médio</w:t>
      </w:r>
      <w:r w:rsidRPr="009F0FEE">
        <w:t xml:space="preserve"> de </w:t>
      </w:r>
      <w:r w:rsidRPr="00D13CC6">
        <w:rPr>
          <w:color w:val="E36C0A" w:themeColor="accent6" w:themeShade="BF"/>
        </w:rPr>
        <w:t>internação</w:t>
      </w:r>
      <w:r w:rsidRPr="009F0FEE">
        <w:t xml:space="preserve"> </w:t>
      </w:r>
      <w:r>
        <w:t xml:space="preserve">é </w:t>
      </w:r>
      <w:r w:rsidRPr="009F0FEE">
        <w:t xml:space="preserve">de </w:t>
      </w:r>
      <w:proofErr w:type="gramStart"/>
      <w:r w:rsidRPr="00D13CC6">
        <w:rPr>
          <w:b/>
          <w:bCs/>
          <w:color w:val="E36C0A" w:themeColor="accent6" w:themeShade="BF"/>
        </w:rPr>
        <w:t>8</w:t>
      </w:r>
      <w:proofErr w:type="gramEnd"/>
      <w:r w:rsidRPr="00D13CC6">
        <w:rPr>
          <w:b/>
          <w:bCs/>
          <w:color w:val="E36C0A" w:themeColor="accent6" w:themeShade="BF"/>
        </w:rPr>
        <w:t xml:space="preserve"> dias</w:t>
      </w:r>
      <w:r w:rsidRPr="009F0FEE">
        <w:t xml:space="preserve"> e </w:t>
      </w:r>
      <w:r w:rsidRPr="00D13CC6">
        <w:rPr>
          <w:b/>
          <w:color w:val="E36C0A" w:themeColor="accent6" w:themeShade="BF"/>
        </w:rPr>
        <w:t>mortalidade</w:t>
      </w:r>
      <w:r w:rsidRPr="009F0FEE">
        <w:t xml:space="preserve"> intra-hospitalar aproximada de </w:t>
      </w:r>
      <w:r w:rsidRPr="00D13CC6">
        <w:rPr>
          <w:b/>
          <w:bCs/>
          <w:color w:val="E36C0A" w:themeColor="accent6" w:themeShade="BF"/>
        </w:rPr>
        <w:t>3%</w:t>
      </w:r>
      <w:r w:rsidRPr="009F0FEE">
        <w:t>.</w:t>
      </w:r>
    </w:p>
    <w:p w:rsidR="002B7BEE" w:rsidRDefault="00981C05" w:rsidP="00981C05">
      <w:pPr>
        <w:jc w:val="both"/>
      </w:pPr>
      <w:r>
        <w:t xml:space="preserve">   </w:t>
      </w:r>
      <w:r w:rsidRPr="00981C05">
        <w:t xml:space="preserve">A </w:t>
      </w:r>
      <w:r w:rsidRPr="00D13CC6">
        <w:rPr>
          <w:b/>
          <w:bCs/>
          <w:color w:val="E36C0A" w:themeColor="accent6" w:themeShade="BF"/>
        </w:rPr>
        <w:t>identificação precoce e precisa</w:t>
      </w:r>
      <w:r w:rsidRPr="00981C05">
        <w:t xml:space="preserve"> do quadro é fundamental, visto que falhas diagnósticas ou atrasos na suspeita clínica correspondem a aproximadamente </w:t>
      </w:r>
      <w:r w:rsidRPr="00D13CC6">
        <w:rPr>
          <w:b/>
          <w:bCs/>
          <w:color w:val="E36C0A" w:themeColor="accent6" w:themeShade="BF"/>
        </w:rPr>
        <w:t>70%</w:t>
      </w:r>
      <w:r w:rsidRPr="00981C05">
        <w:rPr>
          <w:b/>
          <w:bCs/>
        </w:rPr>
        <w:t xml:space="preserve"> </w:t>
      </w:r>
      <w:r w:rsidR="002B7BEE">
        <w:t xml:space="preserve">das </w:t>
      </w:r>
      <w:r w:rsidR="002B7BEE" w:rsidRPr="00D13CC6">
        <w:rPr>
          <w:color w:val="FF0000"/>
        </w:rPr>
        <w:t>ações judiciais por alegação de erro ou negligência médica</w:t>
      </w:r>
      <w:r w:rsidR="002B7BEE">
        <w:t>.</w:t>
      </w:r>
    </w:p>
    <w:p w:rsidR="00981C05" w:rsidRPr="00981C05" w:rsidRDefault="00981C05" w:rsidP="002B7BEE">
      <w:pPr>
        <w:spacing w:after="0" w:line="240" w:lineRule="auto"/>
        <w:jc w:val="both"/>
      </w:pPr>
      <w:r w:rsidRPr="00981C05">
        <w:t>A avaliação inicial deve ter como objetivos principais:</w:t>
      </w:r>
    </w:p>
    <w:p w:rsidR="00981C05" w:rsidRPr="00981C05" w:rsidRDefault="00981C05" w:rsidP="002B7BEE">
      <w:pPr>
        <w:numPr>
          <w:ilvl w:val="0"/>
          <w:numId w:val="2"/>
        </w:numPr>
        <w:spacing w:after="0" w:line="240" w:lineRule="auto"/>
        <w:jc w:val="both"/>
      </w:pPr>
      <w:r w:rsidRPr="00D13CC6">
        <w:rPr>
          <w:b/>
          <w:bCs/>
          <w:color w:val="FF0000"/>
        </w:rPr>
        <w:t>Diferenciar a obstrução intestinal por aderências de outras etiologias de obstrução do intestino delgado</w:t>
      </w:r>
      <w:r w:rsidRPr="00981C05">
        <w:t xml:space="preserve">, tais como </w:t>
      </w:r>
      <w:r w:rsidRPr="00D13CC6">
        <w:rPr>
          <w:color w:val="E36C0A" w:themeColor="accent6" w:themeShade="BF"/>
        </w:rPr>
        <w:t>hérnias encarceradas</w:t>
      </w:r>
      <w:r w:rsidRPr="00981C05">
        <w:t xml:space="preserve">, </w:t>
      </w:r>
      <w:r w:rsidRPr="00D13CC6">
        <w:rPr>
          <w:color w:val="E36C0A" w:themeColor="accent6" w:themeShade="BF"/>
        </w:rPr>
        <w:t>neoplasias</w:t>
      </w:r>
      <w:r w:rsidRPr="00981C05">
        <w:t xml:space="preserve">, </w:t>
      </w:r>
      <w:r w:rsidRPr="00D13CC6">
        <w:rPr>
          <w:color w:val="E36C0A" w:themeColor="accent6" w:themeShade="BF"/>
        </w:rPr>
        <w:t>doença inflamatória intestinal</w:t>
      </w:r>
      <w:r w:rsidRPr="00981C05">
        <w:t xml:space="preserve">, </w:t>
      </w:r>
      <w:r w:rsidRPr="00D13CC6">
        <w:rPr>
          <w:color w:val="E36C0A" w:themeColor="accent6" w:themeShade="BF"/>
        </w:rPr>
        <w:t>íleo biliar</w:t>
      </w:r>
      <w:r w:rsidRPr="00981C05">
        <w:t xml:space="preserve">, </w:t>
      </w:r>
      <w:r w:rsidRPr="00D13CC6">
        <w:rPr>
          <w:color w:val="E36C0A" w:themeColor="accent6" w:themeShade="BF"/>
        </w:rPr>
        <w:t>vólvulo</w:t>
      </w:r>
      <w:r w:rsidRPr="00981C05">
        <w:t xml:space="preserve"> e outras causas menos frequentes.</w:t>
      </w:r>
    </w:p>
    <w:p w:rsidR="00981C05" w:rsidRPr="00981C05" w:rsidRDefault="00981C05" w:rsidP="002B7BEE">
      <w:pPr>
        <w:numPr>
          <w:ilvl w:val="0"/>
          <w:numId w:val="2"/>
        </w:numPr>
        <w:spacing w:after="0" w:line="240" w:lineRule="auto"/>
        <w:jc w:val="both"/>
      </w:pPr>
      <w:r w:rsidRPr="00D13CC6">
        <w:rPr>
          <w:b/>
          <w:bCs/>
          <w:color w:val="FF0000"/>
        </w:rPr>
        <w:t>Determinar a necessidade de intervenção cirúrgica emergencial</w:t>
      </w:r>
      <w:r w:rsidRPr="00981C05">
        <w:t xml:space="preserve">, especialmente na presença de sinais clínicos, laboratoriais ou radiológicos que indiquem </w:t>
      </w:r>
      <w:r w:rsidRPr="00D13CC6">
        <w:rPr>
          <w:color w:val="E36C0A" w:themeColor="accent6" w:themeShade="BF"/>
        </w:rPr>
        <w:t>isquemia</w:t>
      </w:r>
      <w:r w:rsidRPr="00981C05">
        <w:t xml:space="preserve">, </w:t>
      </w:r>
      <w:r w:rsidRPr="00D13CC6">
        <w:rPr>
          <w:color w:val="E36C0A" w:themeColor="accent6" w:themeShade="BF"/>
        </w:rPr>
        <w:t>estrangulamento</w:t>
      </w:r>
      <w:r w:rsidRPr="00981C05">
        <w:t xml:space="preserve">, </w:t>
      </w:r>
      <w:r w:rsidRPr="00D13CC6">
        <w:rPr>
          <w:color w:val="E36C0A" w:themeColor="accent6" w:themeShade="BF"/>
        </w:rPr>
        <w:t>perfuração</w:t>
      </w:r>
      <w:r w:rsidRPr="00981C05">
        <w:t xml:space="preserve"> ou deterioração hemodinâmica.</w:t>
      </w:r>
    </w:p>
    <w:p w:rsidR="00981C05" w:rsidRPr="00981C05" w:rsidRDefault="00981C05" w:rsidP="002B7BEE">
      <w:pPr>
        <w:numPr>
          <w:ilvl w:val="0"/>
          <w:numId w:val="2"/>
        </w:numPr>
        <w:spacing w:after="0" w:line="240" w:lineRule="auto"/>
        <w:jc w:val="both"/>
      </w:pPr>
      <w:r w:rsidRPr="00D13CC6">
        <w:rPr>
          <w:b/>
          <w:bCs/>
          <w:color w:val="FF0000"/>
        </w:rPr>
        <w:t>Identificar e prevenir complicações associadas à obstrução intestinal</w:t>
      </w:r>
      <w:r w:rsidRPr="00981C05">
        <w:t xml:space="preserve">, incluindo </w:t>
      </w:r>
      <w:r w:rsidRPr="00D13CC6">
        <w:rPr>
          <w:color w:val="E36C0A" w:themeColor="accent6" w:themeShade="BF"/>
        </w:rPr>
        <w:t>isquemia mesentérica</w:t>
      </w:r>
      <w:r w:rsidRPr="00981C05">
        <w:t xml:space="preserve">, </w:t>
      </w:r>
      <w:r w:rsidRPr="00D13CC6">
        <w:rPr>
          <w:color w:val="E36C0A" w:themeColor="accent6" w:themeShade="BF"/>
        </w:rPr>
        <w:t>necrose intestinal</w:t>
      </w:r>
      <w:r w:rsidRPr="00981C05">
        <w:t xml:space="preserve">, </w:t>
      </w:r>
      <w:proofErr w:type="spellStart"/>
      <w:r w:rsidRPr="00D13CC6">
        <w:rPr>
          <w:color w:val="E36C0A" w:themeColor="accent6" w:themeShade="BF"/>
        </w:rPr>
        <w:t>translocação</w:t>
      </w:r>
      <w:proofErr w:type="spellEnd"/>
      <w:r w:rsidRPr="00D13CC6">
        <w:rPr>
          <w:color w:val="E36C0A" w:themeColor="accent6" w:themeShade="BF"/>
        </w:rPr>
        <w:t xml:space="preserve"> bacteriana</w:t>
      </w:r>
      <w:r w:rsidRPr="00981C05">
        <w:t xml:space="preserve">, </w:t>
      </w:r>
      <w:r w:rsidRPr="00D13CC6">
        <w:rPr>
          <w:color w:val="E36C0A" w:themeColor="accent6" w:themeShade="BF"/>
        </w:rPr>
        <w:t>distúrbios hidroeletrolíticos</w:t>
      </w:r>
      <w:r w:rsidRPr="00981C05">
        <w:t xml:space="preserve">, choque séptico e </w:t>
      </w:r>
      <w:r w:rsidRPr="00D13CC6">
        <w:rPr>
          <w:color w:val="E36C0A" w:themeColor="accent6" w:themeShade="BF"/>
        </w:rPr>
        <w:t>falência multissistêmica</w:t>
      </w:r>
      <w:r w:rsidRPr="00981C05">
        <w:t>.</w:t>
      </w:r>
    </w:p>
    <w:p w:rsidR="009C1AB7" w:rsidRDefault="009C1AB7" w:rsidP="002B7BEE">
      <w:pPr>
        <w:spacing w:after="0"/>
        <w:jc w:val="both"/>
      </w:pPr>
    </w:p>
    <w:p w:rsidR="002B7BEE" w:rsidRDefault="002B7BEE" w:rsidP="002B7BEE">
      <w:pPr>
        <w:jc w:val="both"/>
        <w:rPr>
          <w:bCs/>
        </w:rPr>
      </w:pPr>
      <w:r>
        <w:t xml:space="preserve">   </w:t>
      </w:r>
      <w:r w:rsidRPr="002B7BEE">
        <w:rPr>
          <w:bCs/>
        </w:rPr>
        <w:t xml:space="preserve">A </w:t>
      </w:r>
      <w:proofErr w:type="spellStart"/>
      <w:r w:rsidRPr="00D13CC6">
        <w:rPr>
          <w:b/>
          <w:bCs/>
          <w:color w:val="E36C0A" w:themeColor="accent6" w:themeShade="BF"/>
        </w:rPr>
        <w:t>anamnese</w:t>
      </w:r>
      <w:proofErr w:type="spellEnd"/>
      <w:r w:rsidRPr="002B7BEE">
        <w:rPr>
          <w:bCs/>
        </w:rPr>
        <w:t xml:space="preserve"> de pacientes com suspeita de obstrução do intesti</w:t>
      </w:r>
      <w:r>
        <w:rPr>
          <w:bCs/>
        </w:rPr>
        <w:t>no delgado por aderências</w:t>
      </w:r>
      <w:r w:rsidRPr="002B7BEE">
        <w:rPr>
          <w:bCs/>
        </w:rPr>
        <w:t xml:space="preserve"> deve incluir avaliação detalhada de </w:t>
      </w:r>
      <w:r w:rsidRPr="00D13CC6">
        <w:rPr>
          <w:bCs/>
          <w:color w:val="E36C0A" w:themeColor="accent6" w:themeShade="BF"/>
        </w:rPr>
        <w:t>fatores de risco</w:t>
      </w:r>
      <w:r w:rsidRPr="002B7BEE">
        <w:rPr>
          <w:bCs/>
        </w:rPr>
        <w:t xml:space="preserve"> e possíveis </w:t>
      </w:r>
      <w:r w:rsidRPr="00D13CC6">
        <w:rPr>
          <w:bCs/>
          <w:color w:val="E36C0A" w:themeColor="accent6" w:themeShade="BF"/>
        </w:rPr>
        <w:t>etiologias</w:t>
      </w:r>
      <w:r w:rsidRPr="002B7BEE">
        <w:rPr>
          <w:bCs/>
        </w:rPr>
        <w:t xml:space="preserve">, como histórico de </w:t>
      </w:r>
      <w:r w:rsidRPr="00D13CC6">
        <w:rPr>
          <w:bCs/>
          <w:color w:val="FF0000"/>
        </w:rPr>
        <w:t>cirurgias abdominais prévias</w:t>
      </w:r>
      <w:r w:rsidRPr="002B7BEE">
        <w:rPr>
          <w:bCs/>
        </w:rPr>
        <w:t xml:space="preserve">, </w:t>
      </w:r>
      <w:r w:rsidRPr="00D13CC6">
        <w:rPr>
          <w:bCs/>
          <w:color w:val="FF0000"/>
        </w:rPr>
        <w:t>radioterapia pélvica</w:t>
      </w:r>
      <w:r w:rsidRPr="002B7BEE">
        <w:rPr>
          <w:bCs/>
        </w:rPr>
        <w:t xml:space="preserve"> ou </w:t>
      </w:r>
      <w:r w:rsidRPr="00D13CC6">
        <w:rPr>
          <w:bCs/>
          <w:color w:val="FF0000"/>
        </w:rPr>
        <w:t>abdominal</w:t>
      </w:r>
      <w:r w:rsidRPr="002B7BEE">
        <w:rPr>
          <w:bCs/>
        </w:rPr>
        <w:t xml:space="preserve"> e condições que predisponham à formação de aderências. </w:t>
      </w:r>
    </w:p>
    <w:p w:rsidR="002B7BEE" w:rsidRDefault="002B7BEE" w:rsidP="002B7BEE">
      <w:pPr>
        <w:jc w:val="both"/>
        <w:rPr>
          <w:bCs/>
        </w:rPr>
      </w:pPr>
      <w:r>
        <w:rPr>
          <w:bCs/>
        </w:rPr>
        <w:t xml:space="preserve">   </w:t>
      </w:r>
      <w:r w:rsidRPr="002B7BEE">
        <w:rPr>
          <w:bCs/>
        </w:rPr>
        <w:t xml:space="preserve">O </w:t>
      </w:r>
      <w:r w:rsidRPr="00D13CC6">
        <w:rPr>
          <w:b/>
          <w:bCs/>
          <w:color w:val="E36C0A" w:themeColor="accent6" w:themeShade="BF"/>
        </w:rPr>
        <w:t>estado nutricional</w:t>
      </w:r>
      <w:r w:rsidRPr="002B7BEE">
        <w:rPr>
          <w:bCs/>
        </w:rPr>
        <w:t xml:space="preserve"> deve ser documentado, assim como sinais clínicos de </w:t>
      </w:r>
      <w:r w:rsidRPr="00D13CC6">
        <w:rPr>
          <w:bCs/>
          <w:color w:val="E36C0A" w:themeColor="accent6" w:themeShade="BF"/>
        </w:rPr>
        <w:t>desidratação</w:t>
      </w:r>
      <w:r w:rsidRPr="002B7BEE">
        <w:rPr>
          <w:bCs/>
        </w:rPr>
        <w:t>, que são comuns em quadros de obstrução.</w:t>
      </w:r>
    </w:p>
    <w:p w:rsidR="00776E4D" w:rsidRPr="002B7BEE" w:rsidRDefault="00776E4D" w:rsidP="002B7BEE">
      <w:pPr>
        <w:jc w:val="both"/>
      </w:pPr>
      <w:r>
        <w:rPr>
          <w:bCs/>
        </w:rPr>
        <w:t xml:space="preserve">   </w:t>
      </w:r>
      <w:r w:rsidRPr="00D13CC6">
        <w:rPr>
          <w:bCs/>
          <w:color w:val="E36C0A" w:themeColor="accent6" w:themeShade="BF"/>
        </w:rPr>
        <w:t>Complicações clínicas</w:t>
      </w:r>
      <w:r w:rsidRPr="00776E4D">
        <w:rPr>
          <w:bCs/>
        </w:rPr>
        <w:t xml:space="preserve"> frequentes durante a evolução incluem </w:t>
      </w:r>
      <w:r w:rsidRPr="00D13CC6">
        <w:rPr>
          <w:b/>
          <w:bCs/>
          <w:color w:val="E36C0A" w:themeColor="accent6" w:themeShade="BF"/>
        </w:rPr>
        <w:t>desidratação com injúria renal</w:t>
      </w:r>
      <w:r w:rsidRPr="00776E4D">
        <w:rPr>
          <w:bCs/>
        </w:rPr>
        <w:t xml:space="preserve">, </w:t>
      </w:r>
      <w:r w:rsidRPr="00776E4D">
        <w:rPr>
          <w:b/>
          <w:bCs/>
        </w:rPr>
        <w:t>distúrbios eletrolíticos</w:t>
      </w:r>
      <w:r w:rsidRPr="00776E4D">
        <w:rPr>
          <w:bCs/>
        </w:rPr>
        <w:t xml:space="preserve">, </w:t>
      </w:r>
      <w:r w:rsidRPr="00D13CC6">
        <w:rPr>
          <w:b/>
          <w:bCs/>
          <w:color w:val="E36C0A" w:themeColor="accent6" w:themeShade="BF"/>
        </w:rPr>
        <w:t>desnutrição</w:t>
      </w:r>
      <w:r w:rsidRPr="00776E4D">
        <w:rPr>
          <w:bCs/>
        </w:rPr>
        <w:t xml:space="preserve"> e </w:t>
      </w:r>
      <w:r w:rsidRPr="00776E4D">
        <w:rPr>
          <w:b/>
          <w:bCs/>
        </w:rPr>
        <w:t>episódios de aspiração pulmonar</w:t>
      </w:r>
      <w:r w:rsidRPr="00776E4D">
        <w:rPr>
          <w:bCs/>
        </w:rPr>
        <w:t>.</w:t>
      </w:r>
    </w:p>
    <w:p w:rsidR="00901DF9" w:rsidRDefault="002B7BEE" w:rsidP="002B7BEE">
      <w:pPr>
        <w:jc w:val="both"/>
        <w:rPr>
          <w:bCs/>
        </w:rPr>
      </w:pPr>
      <w:r>
        <w:rPr>
          <w:bCs/>
        </w:rPr>
        <w:t xml:space="preserve">   Classicamente,</w:t>
      </w:r>
      <w:r w:rsidRPr="002B7BEE">
        <w:rPr>
          <w:bCs/>
        </w:rPr>
        <w:t xml:space="preserve"> </w:t>
      </w:r>
      <w:proofErr w:type="gramStart"/>
      <w:r w:rsidRPr="002B7BEE">
        <w:rPr>
          <w:bCs/>
        </w:rPr>
        <w:t>manifesta-se</w:t>
      </w:r>
      <w:proofErr w:type="gramEnd"/>
      <w:r w:rsidRPr="002B7BEE">
        <w:rPr>
          <w:bCs/>
        </w:rPr>
        <w:t xml:space="preserve"> com </w:t>
      </w:r>
      <w:r w:rsidRPr="00D13CC6">
        <w:rPr>
          <w:bCs/>
          <w:color w:val="E36C0A" w:themeColor="accent6" w:themeShade="BF"/>
        </w:rPr>
        <w:t>dor abdominal</w:t>
      </w:r>
      <w:r w:rsidRPr="002B7BEE">
        <w:rPr>
          <w:bCs/>
        </w:rPr>
        <w:t xml:space="preserve"> em </w:t>
      </w:r>
      <w:r w:rsidRPr="00D13CC6">
        <w:rPr>
          <w:bCs/>
          <w:color w:val="E36C0A" w:themeColor="accent6" w:themeShade="BF"/>
        </w:rPr>
        <w:t>cólica</w:t>
      </w:r>
      <w:r w:rsidRPr="002B7BEE">
        <w:rPr>
          <w:bCs/>
        </w:rPr>
        <w:t xml:space="preserve">, </w:t>
      </w:r>
      <w:r w:rsidRPr="00D13CC6">
        <w:rPr>
          <w:bCs/>
          <w:color w:val="E36C0A" w:themeColor="accent6" w:themeShade="BF"/>
        </w:rPr>
        <w:t>distensão</w:t>
      </w:r>
      <w:r w:rsidR="00D13CC6" w:rsidRPr="00D13CC6">
        <w:rPr>
          <w:bCs/>
          <w:color w:val="E36C0A" w:themeColor="accent6" w:themeShade="BF"/>
        </w:rPr>
        <w:t xml:space="preserve"> abdominal</w:t>
      </w:r>
      <w:r w:rsidRPr="002B7BEE">
        <w:rPr>
          <w:bCs/>
        </w:rPr>
        <w:t xml:space="preserve">, </w:t>
      </w:r>
      <w:r w:rsidRPr="00D13CC6">
        <w:rPr>
          <w:bCs/>
          <w:color w:val="E36C0A" w:themeColor="accent6" w:themeShade="BF"/>
        </w:rPr>
        <w:t>náuseas</w:t>
      </w:r>
      <w:r w:rsidRPr="002B7BEE">
        <w:rPr>
          <w:bCs/>
        </w:rPr>
        <w:t xml:space="preserve"> e </w:t>
      </w:r>
      <w:r w:rsidRPr="00D13CC6">
        <w:rPr>
          <w:bCs/>
          <w:color w:val="E36C0A" w:themeColor="accent6" w:themeShade="BF"/>
        </w:rPr>
        <w:t>vômitos</w:t>
      </w:r>
      <w:r w:rsidRPr="002B7BEE">
        <w:rPr>
          <w:bCs/>
        </w:rPr>
        <w:t xml:space="preserve">, </w:t>
      </w:r>
      <w:r w:rsidRPr="00901DF9">
        <w:rPr>
          <w:bCs/>
          <w:color w:val="FF0000"/>
        </w:rPr>
        <w:t>podendo ou não haver</w:t>
      </w:r>
      <w:r w:rsidRPr="002B7BEE">
        <w:rPr>
          <w:bCs/>
        </w:rPr>
        <w:t xml:space="preserve"> </w:t>
      </w:r>
      <w:r w:rsidRPr="00901DF9">
        <w:rPr>
          <w:bCs/>
          <w:color w:val="E36C0A" w:themeColor="accent6" w:themeShade="BF"/>
        </w:rPr>
        <w:t>parada de eliminação</w:t>
      </w:r>
      <w:r w:rsidRPr="002B7BEE">
        <w:rPr>
          <w:bCs/>
        </w:rPr>
        <w:t xml:space="preserve"> de </w:t>
      </w:r>
      <w:r w:rsidRPr="00901DF9">
        <w:rPr>
          <w:bCs/>
          <w:color w:val="E36C0A" w:themeColor="accent6" w:themeShade="BF"/>
        </w:rPr>
        <w:t>fezes</w:t>
      </w:r>
      <w:r w:rsidRPr="002B7BEE">
        <w:rPr>
          <w:bCs/>
        </w:rPr>
        <w:t xml:space="preserve"> e </w:t>
      </w:r>
      <w:r w:rsidRPr="00901DF9">
        <w:rPr>
          <w:bCs/>
          <w:color w:val="E36C0A" w:themeColor="accent6" w:themeShade="BF"/>
        </w:rPr>
        <w:t>flatos</w:t>
      </w:r>
      <w:r w:rsidRPr="002B7BEE">
        <w:rPr>
          <w:bCs/>
        </w:rPr>
        <w:t>.</w:t>
      </w:r>
    </w:p>
    <w:p w:rsidR="002B7BEE" w:rsidRPr="002B7BEE" w:rsidRDefault="002B7BEE" w:rsidP="002B7BEE">
      <w:pPr>
        <w:jc w:val="both"/>
      </w:pPr>
      <w:r w:rsidRPr="002B7BEE">
        <w:rPr>
          <w:bCs/>
        </w:rPr>
        <w:t xml:space="preserve"> </w:t>
      </w:r>
      <w:r w:rsidR="00901DF9">
        <w:rPr>
          <w:bCs/>
        </w:rPr>
        <w:t xml:space="preserve">  </w:t>
      </w:r>
      <w:r w:rsidRPr="002B7BEE">
        <w:rPr>
          <w:bCs/>
        </w:rPr>
        <w:t xml:space="preserve">Embora o diagnóstico clínico seja fortemente sugerido quando esse conjunto de sinais e sintomas está presente, há armadilhas diagnósticas que podem levar a atraso ou erro diagnóstico na apresentação inicial. Em obstruções incompletas, pode ocorrer diarreia aquosa, levando à interpretação equivocada de gastroenterite. Da mesma forma, pacientes com obstrução em alças proximais podem ainda apresentar evacuação, especialmente quando </w:t>
      </w:r>
      <w:r w:rsidRPr="002B7BEE">
        <w:rPr>
          <w:bCs/>
        </w:rPr>
        <w:lastRenderedPageBreak/>
        <w:t xml:space="preserve">avaliados precocemente. </w:t>
      </w:r>
      <w:proofErr w:type="gramStart"/>
      <w:r w:rsidRPr="002B7BEE">
        <w:rPr>
          <w:bCs/>
        </w:rPr>
        <w:t>Ademais, nem todos os sintomas clássicos estão presentes em populações específicas, sobretudo em idosos, que frequentemente manifestam dor menos intensa.”</w:t>
      </w:r>
      <w:proofErr w:type="gramEnd"/>
    </w:p>
    <w:p w:rsidR="002B7BEE" w:rsidRDefault="002B7BEE" w:rsidP="002B7BEE">
      <w:pPr>
        <w:jc w:val="both"/>
        <w:rPr>
          <w:bCs/>
        </w:rPr>
      </w:pPr>
      <w:r>
        <w:rPr>
          <w:bCs/>
        </w:rPr>
        <w:t xml:space="preserve">   </w:t>
      </w:r>
      <w:r w:rsidRPr="002B7BEE">
        <w:rPr>
          <w:bCs/>
        </w:rPr>
        <w:t xml:space="preserve">O </w:t>
      </w:r>
      <w:r w:rsidRPr="00901DF9">
        <w:rPr>
          <w:b/>
          <w:bCs/>
          <w:color w:val="FF0000"/>
        </w:rPr>
        <w:t>exame físico</w:t>
      </w:r>
      <w:r w:rsidRPr="002B7BEE">
        <w:rPr>
          <w:bCs/>
        </w:rPr>
        <w:t xml:space="preserve"> deve priorizar a </w:t>
      </w:r>
      <w:r w:rsidRPr="00901DF9">
        <w:rPr>
          <w:bCs/>
          <w:color w:val="E36C0A" w:themeColor="accent6" w:themeShade="BF"/>
        </w:rPr>
        <w:t>identificação</w:t>
      </w:r>
      <w:r w:rsidRPr="002B7BEE">
        <w:rPr>
          <w:bCs/>
        </w:rPr>
        <w:t xml:space="preserve"> de </w:t>
      </w:r>
      <w:r w:rsidRPr="00901DF9">
        <w:rPr>
          <w:bCs/>
          <w:color w:val="E36C0A" w:themeColor="accent6" w:themeShade="BF"/>
        </w:rPr>
        <w:t>sinais de peritonite</w:t>
      </w:r>
      <w:r w:rsidRPr="002B7BEE">
        <w:rPr>
          <w:bCs/>
        </w:rPr>
        <w:t xml:space="preserve">, que sugerem isquemia ou estrangulamento intestinal e indicam necessidade de intervenção cirúrgica imediata. Deve-se ainda investigar </w:t>
      </w:r>
      <w:proofErr w:type="spellStart"/>
      <w:r w:rsidRPr="00901DF9">
        <w:rPr>
          <w:bCs/>
          <w:color w:val="E36C0A" w:themeColor="accent6" w:themeShade="BF"/>
        </w:rPr>
        <w:t>herniações</w:t>
      </w:r>
      <w:proofErr w:type="spellEnd"/>
      <w:r w:rsidRPr="00901DF9">
        <w:rPr>
          <w:bCs/>
          <w:color w:val="E36C0A" w:themeColor="accent6" w:themeShade="BF"/>
        </w:rPr>
        <w:t xml:space="preserve"> </w:t>
      </w:r>
      <w:r w:rsidRPr="002B7BEE">
        <w:rPr>
          <w:bCs/>
        </w:rPr>
        <w:t xml:space="preserve">na </w:t>
      </w:r>
      <w:r w:rsidRPr="00901DF9">
        <w:rPr>
          <w:bCs/>
          <w:color w:val="E36C0A" w:themeColor="accent6" w:themeShade="BF"/>
        </w:rPr>
        <w:t>parede abdominal</w:t>
      </w:r>
      <w:r w:rsidRPr="002B7BEE">
        <w:rPr>
          <w:bCs/>
        </w:rPr>
        <w:t xml:space="preserve"> ou </w:t>
      </w:r>
      <w:r w:rsidRPr="00901DF9">
        <w:rPr>
          <w:bCs/>
          <w:color w:val="E36C0A" w:themeColor="accent6" w:themeShade="BF"/>
        </w:rPr>
        <w:t>regiões inguinais</w:t>
      </w:r>
      <w:r w:rsidRPr="002B7BEE">
        <w:rPr>
          <w:bCs/>
        </w:rPr>
        <w:t xml:space="preserve">, que podem constituir diagnósticos diferenciais relevantes. No entanto, a </w:t>
      </w:r>
      <w:proofErr w:type="spellStart"/>
      <w:r w:rsidRPr="00901DF9">
        <w:rPr>
          <w:bCs/>
          <w:color w:val="E36C0A" w:themeColor="accent6" w:themeShade="BF"/>
        </w:rPr>
        <w:t>acurácia</w:t>
      </w:r>
      <w:proofErr w:type="spellEnd"/>
      <w:r w:rsidRPr="002B7BEE">
        <w:rPr>
          <w:bCs/>
        </w:rPr>
        <w:t xml:space="preserve"> da </w:t>
      </w:r>
      <w:r w:rsidRPr="00901DF9">
        <w:rPr>
          <w:bCs/>
          <w:color w:val="E36C0A" w:themeColor="accent6" w:themeShade="BF"/>
        </w:rPr>
        <w:t>avaliação clínica isolada</w:t>
      </w:r>
      <w:r w:rsidRPr="002B7BEE">
        <w:rPr>
          <w:bCs/>
        </w:rPr>
        <w:t xml:space="preserve"> é </w:t>
      </w:r>
      <w:r w:rsidRPr="00901DF9">
        <w:rPr>
          <w:bCs/>
          <w:color w:val="E36C0A" w:themeColor="accent6" w:themeShade="BF"/>
        </w:rPr>
        <w:t>limitada</w:t>
      </w:r>
      <w:r w:rsidRPr="002B7BEE">
        <w:rPr>
          <w:bCs/>
        </w:rPr>
        <w:t xml:space="preserve">: a </w:t>
      </w:r>
      <w:r w:rsidRPr="00901DF9">
        <w:rPr>
          <w:b/>
          <w:bCs/>
          <w:color w:val="E36C0A" w:themeColor="accent6" w:themeShade="BF"/>
        </w:rPr>
        <w:t>sensibilidade</w:t>
      </w:r>
      <w:r w:rsidRPr="002B7BEE">
        <w:rPr>
          <w:bCs/>
        </w:rPr>
        <w:t xml:space="preserve"> do </w:t>
      </w:r>
      <w:r w:rsidRPr="00901DF9">
        <w:rPr>
          <w:bCs/>
          <w:color w:val="E36C0A" w:themeColor="accent6" w:themeShade="BF"/>
        </w:rPr>
        <w:t>exame físico</w:t>
      </w:r>
      <w:r w:rsidRPr="002B7BEE">
        <w:rPr>
          <w:bCs/>
        </w:rPr>
        <w:t xml:space="preserve"> para detecção de estrangulamento intestinal é de aproximadamente </w:t>
      </w:r>
      <w:r w:rsidRPr="00901DF9">
        <w:rPr>
          <w:b/>
          <w:bCs/>
          <w:color w:val="E36C0A" w:themeColor="accent6" w:themeShade="BF"/>
        </w:rPr>
        <w:t>48%</w:t>
      </w:r>
      <w:r w:rsidRPr="002B7BEE">
        <w:rPr>
          <w:bCs/>
        </w:rPr>
        <w:t>, mesmo quando realizado por profissionais experientes.</w:t>
      </w:r>
    </w:p>
    <w:p w:rsidR="002B7BEE" w:rsidRDefault="002B7BEE" w:rsidP="002B7BEE">
      <w:pPr>
        <w:jc w:val="both"/>
        <w:rPr>
          <w:bCs/>
        </w:rPr>
      </w:pPr>
      <w:r>
        <w:rPr>
          <w:bCs/>
        </w:rPr>
        <w:t xml:space="preserve">   </w:t>
      </w:r>
      <w:r w:rsidRPr="00901DF9">
        <w:rPr>
          <w:b/>
          <w:bCs/>
          <w:color w:val="E36C0A" w:themeColor="accent6" w:themeShade="BF"/>
        </w:rPr>
        <w:t>Distúrbios eletrolíticos</w:t>
      </w:r>
      <w:r w:rsidRPr="002B7BEE">
        <w:rPr>
          <w:bCs/>
        </w:rPr>
        <w:t xml:space="preserve"> são comuns na obstrução intestinal, destacando-se a </w:t>
      </w:r>
      <w:proofErr w:type="spellStart"/>
      <w:r w:rsidRPr="00901DF9">
        <w:rPr>
          <w:bCs/>
          <w:color w:val="E36C0A" w:themeColor="accent6" w:themeShade="BF"/>
        </w:rPr>
        <w:t>hipocalemia</w:t>
      </w:r>
      <w:proofErr w:type="spellEnd"/>
      <w:r w:rsidRPr="002B7BEE">
        <w:rPr>
          <w:bCs/>
        </w:rPr>
        <w:t xml:space="preserve">, que deve ser prontamente identificada e corrigida. A avaliação de </w:t>
      </w:r>
      <w:r w:rsidRPr="00901DF9">
        <w:rPr>
          <w:bCs/>
          <w:color w:val="E36C0A" w:themeColor="accent6" w:themeShade="BF"/>
        </w:rPr>
        <w:t>ureia</w:t>
      </w:r>
      <w:r w:rsidRPr="002B7BEE">
        <w:rPr>
          <w:bCs/>
        </w:rPr>
        <w:t xml:space="preserve"> e </w:t>
      </w:r>
      <w:proofErr w:type="spellStart"/>
      <w:r w:rsidRPr="00901DF9">
        <w:rPr>
          <w:bCs/>
          <w:color w:val="E36C0A" w:themeColor="accent6" w:themeShade="BF"/>
        </w:rPr>
        <w:t>creatinina</w:t>
      </w:r>
      <w:proofErr w:type="spellEnd"/>
      <w:r w:rsidRPr="002B7BEE">
        <w:rPr>
          <w:bCs/>
        </w:rPr>
        <w:t xml:space="preserve"> </w:t>
      </w:r>
      <w:proofErr w:type="gramStart"/>
      <w:r w:rsidRPr="002B7BEE">
        <w:rPr>
          <w:bCs/>
        </w:rPr>
        <w:t>é fundamental</w:t>
      </w:r>
      <w:proofErr w:type="gramEnd"/>
      <w:r>
        <w:rPr>
          <w:bCs/>
        </w:rPr>
        <w:t>, uma vez que pacientes com bridas</w:t>
      </w:r>
      <w:r w:rsidRPr="002B7BEE">
        <w:rPr>
          <w:bCs/>
        </w:rPr>
        <w:t xml:space="preserve"> frequentemente apresentam </w:t>
      </w:r>
      <w:r w:rsidRPr="00901DF9">
        <w:rPr>
          <w:bCs/>
          <w:color w:val="E36C0A" w:themeColor="accent6" w:themeShade="BF"/>
        </w:rPr>
        <w:t>desidratação</w:t>
      </w:r>
      <w:r w:rsidRPr="002B7BEE">
        <w:rPr>
          <w:bCs/>
        </w:rPr>
        <w:t xml:space="preserve"> significativa, podendo evoluir com lesão renal aguda.</w:t>
      </w:r>
    </w:p>
    <w:p w:rsidR="002B7BEE" w:rsidRDefault="00D67046" w:rsidP="002B7BEE">
      <w:pPr>
        <w:jc w:val="both"/>
        <w:rPr>
          <w:bCs/>
        </w:rPr>
      </w:pPr>
      <w:r>
        <w:rPr>
          <w:bCs/>
        </w:rPr>
        <w:t xml:space="preserve">   </w:t>
      </w:r>
      <w:r w:rsidRPr="00901DF9">
        <w:rPr>
          <w:b/>
          <w:bCs/>
          <w:color w:val="E36C0A" w:themeColor="accent6" w:themeShade="BF"/>
        </w:rPr>
        <w:t>Todos</w:t>
      </w:r>
      <w:r>
        <w:rPr>
          <w:bCs/>
        </w:rPr>
        <w:t xml:space="preserve"> os pacientes com </w:t>
      </w:r>
      <w:r w:rsidRPr="00901DF9">
        <w:rPr>
          <w:b/>
          <w:bCs/>
          <w:color w:val="E36C0A" w:themeColor="accent6" w:themeShade="BF"/>
        </w:rPr>
        <w:t>suspeita clínica</w:t>
      </w:r>
      <w:r>
        <w:rPr>
          <w:bCs/>
        </w:rPr>
        <w:t xml:space="preserve"> de aderências/bridas intestinais </w:t>
      </w:r>
      <w:r w:rsidRPr="00901DF9">
        <w:rPr>
          <w:bCs/>
          <w:color w:val="E36C0A" w:themeColor="accent6" w:themeShade="BF"/>
        </w:rPr>
        <w:t>devem ser submetidos</w:t>
      </w:r>
      <w:r>
        <w:rPr>
          <w:bCs/>
        </w:rPr>
        <w:t xml:space="preserve"> </w:t>
      </w:r>
      <w:proofErr w:type="gramStart"/>
      <w:r>
        <w:rPr>
          <w:bCs/>
        </w:rPr>
        <w:t>à</w:t>
      </w:r>
      <w:proofErr w:type="gramEnd"/>
      <w:r>
        <w:rPr>
          <w:bCs/>
        </w:rPr>
        <w:t xml:space="preserve"> </w:t>
      </w:r>
      <w:r w:rsidRPr="00901DF9">
        <w:rPr>
          <w:b/>
          <w:bCs/>
          <w:color w:val="FF0000"/>
        </w:rPr>
        <w:t>exames de imagem</w:t>
      </w:r>
      <w:r>
        <w:rPr>
          <w:bCs/>
        </w:rPr>
        <w:t>.</w:t>
      </w:r>
    </w:p>
    <w:p w:rsidR="00D67046" w:rsidRDefault="00D67046" w:rsidP="002B7BEE">
      <w:pPr>
        <w:jc w:val="both"/>
        <w:rPr>
          <w:bCs/>
        </w:rPr>
      </w:pPr>
      <w:r>
        <w:rPr>
          <w:bCs/>
        </w:rPr>
        <w:t xml:space="preserve">   O </w:t>
      </w:r>
      <w:r w:rsidRPr="00901DF9">
        <w:rPr>
          <w:b/>
          <w:bCs/>
          <w:color w:val="FF0000"/>
        </w:rPr>
        <w:t>exame inicial</w:t>
      </w:r>
      <w:r>
        <w:rPr>
          <w:bCs/>
        </w:rPr>
        <w:t xml:space="preserve"> é o </w:t>
      </w:r>
      <w:proofErr w:type="gramStart"/>
      <w:r w:rsidRPr="00901DF9">
        <w:rPr>
          <w:b/>
          <w:bCs/>
          <w:color w:val="E36C0A" w:themeColor="accent6" w:themeShade="BF"/>
        </w:rPr>
        <w:t>Raio-X</w:t>
      </w:r>
      <w:proofErr w:type="gramEnd"/>
      <w:r w:rsidRPr="00901DF9">
        <w:rPr>
          <w:b/>
          <w:bCs/>
          <w:color w:val="E36C0A" w:themeColor="accent6" w:themeShade="BF"/>
        </w:rPr>
        <w:t xml:space="preserve"> de </w:t>
      </w:r>
      <w:proofErr w:type="spellStart"/>
      <w:r w:rsidRPr="00901DF9">
        <w:rPr>
          <w:b/>
          <w:bCs/>
          <w:color w:val="E36C0A" w:themeColor="accent6" w:themeShade="BF"/>
        </w:rPr>
        <w:t>Abdomem</w:t>
      </w:r>
      <w:proofErr w:type="spellEnd"/>
      <w:r>
        <w:rPr>
          <w:bCs/>
        </w:rPr>
        <w:t xml:space="preserve"> – </w:t>
      </w:r>
      <w:r w:rsidRPr="00901DF9">
        <w:rPr>
          <w:b/>
          <w:bCs/>
          <w:color w:val="E36C0A" w:themeColor="accent6" w:themeShade="BF"/>
        </w:rPr>
        <w:t xml:space="preserve">Rotina de </w:t>
      </w:r>
      <w:proofErr w:type="spellStart"/>
      <w:r w:rsidRPr="00901DF9">
        <w:rPr>
          <w:b/>
          <w:bCs/>
          <w:color w:val="E36C0A" w:themeColor="accent6" w:themeShade="BF"/>
        </w:rPr>
        <w:t>Abdomem</w:t>
      </w:r>
      <w:proofErr w:type="spellEnd"/>
      <w:r w:rsidRPr="00901DF9">
        <w:rPr>
          <w:b/>
          <w:bCs/>
          <w:color w:val="E36C0A" w:themeColor="accent6" w:themeShade="BF"/>
        </w:rPr>
        <w:t xml:space="preserve"> Agudo</w:t>
      </w:r>
      <w:r>
        <w:rPr>
          <w:bCs/>
        </w:rPr>
        <w:t xml:space="preserve"> (</w:t>
      </w:r>
      <w:proofErr w:type="spellStart"/>
      <w:r w:rsidRPr="00901DF9">
        <w:rPr>
          <w:bCs/>
          <w:color w:val="E36C0A" w:themeColor="accent6" w:themeShade="BF"/>
        </w:rPr>
        <w:t>Rx</w:t>
      </w:r>
      <w:proofErr w:type="spellEnd"/>
      <w:r w:rsidRPr="00901DF9">
        <w:rPr>
          <w:bCs/>
          <w:color w:val="E36C0A" w:themeColor="accent6" w:themeShade="BF"/>
        </w:rPr>
        <w:t xml:space="preserve"> de Tórax em </w:t>
      </w:r>
      <w:proofErr w:type="spellStart"/>
      <w:r w:rsidRPr="00901DF9">
        <w:rPr>
          <w:bCs/>
          <w:color w:val="E36C0A" w:themeColor="accent6" w:themeShade="BF"/>
        </w:rPr>
        <w:t>P.A.</w:t>
      </w:r>
      <w:proofErr w:type="spellEnd"/>
      <w:r>
        <w:rPr>
          <w:bCs/>
        </w:rPr>
        <w:t xml:space="preserve"> + </w:t>
      </w:r>
      <w:proofErr w:type="spellStart"/>
      <w:r w:rsidRPr="00901DF9">
        <w:rPr>
          <w:bCs/>
          <w:color w:val="E36C0A" w:themeColor="accent6" w:themeShade="BF"/>
        </w:rPr>
        <w:t>Rx</w:t>
      </w:r>
      <w:proofErr w:type="spellEnd"/>
      <w:r w:rsidRPr="00901DF9">
        <w:rPr>
          <w:bCs/>
          <w:color w:val="E36C0A" w:themeColor="accent6" w:themeShade="BF"/>
        </w:rPr>
        <w:t xml:space="preserve"> de </w:t>
      </w:r>
      <w:proofErr w:type="spellStart"/>
      <w:r w:rsidRPr="00901DF9">
        <w:rPr>
          <w:bCs/>
          <w:color w:val="E36C0A" w:themeColor="accent6" w:themeShade="BF"/>
        </w:rPr>
        <w:t>Abdomem</w:t>
      </w:r>
      <w:proofErr w:type="spellEnd"/>
      <w:r w:rsidRPr="00901DF9">
        <w:rPr>
          <w:bCs/>
          <w:color w:val="E36C0A" w:themeColor="accent6" w:themeShade="BF"/>
        </w:rPr>
        <w:t xml:space="preserve"> deitado</w:t>
      </w:r>
      <w:r>
        <w:rPr>
          <w:bCs/>
        </w:rPr>
        <w:t xml:space="preserve"> + </w:t>
      </w:r>
      <w:proofErr w:type="spellStart"/>
      <w:r w:rsidRPr="00901DF9">
        <w:rPr>
          <w:bCs/>
          <w:color w:val="E36C0A" w:themeColor="accent6" w:themeShade="BF"/>
        </w:rPr>
        <w:t>Rx</w:t>
      </w:r>
      <w:proofErr w:type="spellEnd"/>
      <w:r w:rsidRPr="00901DF9">
        <w:rPr>
          <w:bCs/>
          <w:color w:val="E36C0A" w:themeColor="accent6" w:themeShade="BF"/>
        </w:rPr>
        <w:t xml:space="preserve"> de </w:t>
      </w:r>
      <w:proofErr w:type="spellStart"/>
      <w:r w:rsidRPr="00901DF9">
        <w:rPr>
          <w:bCs/>
          <w:color w:val="E36C0A" w:themeColor="accent6" w:themeShade="BF"/>
        </w:rPr>
        <w:t>Abdomem</w:t>
      </w:r>
      <w:proofErr w:type="spellEnd"/>
      <w:r w:rsidRPr="00901DF9">
        <w:rPr>
          <w:bCs/>
          <w:color w:val="E36C0A" w:themeColor="accent6" w:themeShade="BF"/>
        </w:rPr>
        <w:t xml:space="preserve"> em Pé</w:t>
      </w:r>
      <w:r>
        <w:rPr>
          <w:bCs/>
        </w:rPr>
        <w:t xml:space="preserve">). Os achados compatíveis são: </w:t>
      </w:r>
      <w:proofErr w:type="spellStart"/>
      <w:r w:rsidRPr="00901DF9">
        <w:rPr>
          <w:b/>
          <w:bCs/>
          <w:color w:val="FF0000"/>
        </w:rPr>
        <w:t>distenção</w:t>
      </w:r>
      <w:proofErr w:type="spellEnd"/>
      <w:r w:rsidRPr="00901DF9">
        <w:rPr>
          <w:b/>
          <w:bCs/>
          <w:color w:val="FF0000"/>
        </w:rPr>
        <w:t xml:space="preserve"> de alças de delgado</w:t>
      </w:r>
      <w:r>
        <w:rPr>
          <w:bCs/>
        </w:rPr>
        <w:t xml:space="preserve">, </w:t>
      </w:r>
      <w:r w:rsidRPr="00901DF9">
        <w:rPr>
          <w:b/>
          <w:bCs/>
          <w:color w:val="FF0000"/>
        </w:rPr>
        <w:t>ausência de gás no reto</w:t>
      </w:r>
      <w:r>
        <w:rPr>
          <w:bCs/>
        </w:rPr>
        <w:t xml:space="preserve">, </w:t>
      </w:r>
      <w:r w:rsidRPr="00901DF9">
        <w:rPr>
          <w:b/>
          <w:bCs/>
          <w:color w:val="FF0000"/>
        </w:rPr>
        <w:t>empilhamento em moeda</w:t>
      </w:r>
      <w:r>
        <w:rPr>
          <w:bCs/>
        </w:rPr>
        <w:t xml:space="preserve">, </w:t>
      </w:r>
      <w:r w:rsidRPr="00901DF9">
        <w:rPr>
          <w:b/>
          <w:bCs/>
          <w:color w:val="FF0000"/>
        </w:rPr>
        <w:t xml:space="preserve">presença de níveis </w:t>
      </w:r>
      <w:proofErr w:type="spellStart"/>
      <w:r w:rsidRPr="00901DF9">
        <w:rPr>
          <w:b/>
          <w:bCs/>
          <w:color w:val="FF0000"/>
        </w:rPr>
        <w:t>hidro-aéreos</w:t>
      </w:r>
      <w:proofErr w:type="spellEnd"/>
      <w:r>
        <w:rPr>
          <w:bCs/>
        </w:rPr>
        <w:t>.</w:t>
      </w:r>
    </w:p>
    <w:p w:rsidR="001B3BF6" w:rsidRPr="001B3BF6" w:rsidRDefault="001B3BF6" w:rsidP="001B3BF6">
      <w:pPr>
        <w:jc w:val="both"/>
        <w:rPr>
          <w:bCs/>
        </w:rPr>
      </w:pPr>
      <w:r>
        <w:rPr>
          <w:bCs/>
        </w:rPr>
        <w:t xml:space="preserve"> </w:t>
      </w:r>
      <w:r w:rsidRPr="001B3BF6">
        <w:rPr>
          <w:bCs/>
        </w:rPr>
        <w:t xml:space="preserve">  </w:t>
      </w:r>
      <w:r>
        <w:rPr>
          <w:bCs/>
        </w:rPr>
        <w:t xml:space="preserve">A </w:t>
      </w:r>
      <w:r w:rsidRPr="00901DF9">
        <w:rPr>
          <w:b/>
          <w:bCs/>
          <w:color w:val="E36C0A" w:themeColor="accent6" w:themeShade="BF"/>
        </w:rPr>
        <w:t>Tomografia Computadorizada</w:t>
      </w:r>
      <w:r w:rsidRPr="001B3BF6">
        <w:rPr>
          <w:bCs/>
        </w:rPr>
        <w:t xml:space="preserve"> de </w:t>
      </w:r>
      <w:r>
        <w:rPr>
          <w:bCs/>
        </w:rPr>
        <w:t>A</w:t>
      </w:r>
      <w:r w:rsidRPr="001B3BF6">
        <w:rPr>
          <w:bCs/>
        </w:rPr>
        <w:t xml:space="preserve">bdome constitui o método de imagem </w:t>
      </w:r>
      <w:r w:rsidRPr="00901DF9">
        <w:rPr>
          <w:b/>
          <w:bCs/>
          <w:color w:val="FF0000"/>
        </w:rPr>
        <w:t>padrão-ouro</w:t>
      </w:r>
      <w:r w:rsidRPr="001B3BF6">
        <w:rPr>
          <w:bCs/>
        </w:rPr>
        <w:t xml:space="preserve"> para a avaliação da obstrução intestinal por aderências. </w:t>
      </w:r>
      <w:r>
        <w:rPr>
          <w:bCs/>
        </w:rPr>
        <w:t>E</w:t>
      </w:r>
      <w:r w:rsidRPr="001B3BF6">
        <w:rPr>
          <w:bCs/>
        </w:rPr>
        <w:t xml:space="preserve">xerce papel central na estratificação de risco, na tomada de decisão terapêutica e na prevenção de </w:t>
      </w:r>
      <w:proofErr w:type="spellStart"/>
      <w:r w:rsidRPr="001B3BF6">
        <w:rPr>
          <w:bCs/>
        </w:rPr>
        <w:t>morbimortalidade</w:t>
      </w:r>
      <w:proofErr w:type="spellEnd"/>
      <w:r w:rsidRPr="001B3BF6">
        <w:rPr>
          <w:bCs/>
        </w:rPr>
        <w:t xml:space="preserve"> associada</w:t>
      </w:r>
      <w:r>
        <w:rPr>
          <w:bCs/>
        </w:rPr>
        <w:t>.</w:t>
      </w:r>
      <w:r w:rsidRPr="001B3BF6">
        <w:rPr>
          <w:bCs/>
        </w:rPr>
        <w:t xml:space="preserve"> Além de apresentar </w:t>
      </w:r>
      <w:r w:rsidRPr="00901DF9">
        <w:rPr>
          <w:bCs/>
          <w:color w:val="E36C0A" w:themeColor="accent6" w:themeShade="BF"/>
        </w:rPr>
        <w:t xml:space="preserve">elevada </w:t>
      </w:r>
      <w:proofErr w:type="spellStart"/>
      <w:r w:rsidRPr="00901DF9">
        <w:rPr>
          <w:bCs/>
          <w:color w:val="E36C0A" w:themeColor="accent6" w:themeShade="BF"/>
        </w:rPr>
        <w:t>acurácia</w:t>
      </w:r>
      <w:proofErr w:type="spellEnd"/>
      <w:r>
        <w:rPr>
          <w:bCs/>
        </w:rPr>
        <w:t xml:space="preserve"> diagnóstica, </w:t>
      </w:r>
      <w:r w:rsidRPr="001B3BF6">
        <w:rPr>
          <w:bCs/>
        </w:rPr>
        <w:t xml:space="preserve">permite </w:t>
      </w:r>
      <w:r w:rsidRPr="00901DF9">
        <w:rPr>
          <w:bCs/>
          <w:color w:val="E36C0A" w:themeColor="accent6" w:themeShade="BF"/>
        </w:rPr>
        <w:t>excluir outras causas de obstrução</w:t>
      </w:r>
      <w:r w:rsidRPr="001B3BF6">
        <w:rPr>
          <w:bCs/>
        </w:rPr>
        <w:t xml:space="preserve">, possibilitando diferenciação precisa entre etiologias alternativas. Estudos demonstram que a </w:t>
      </w:r>
      <w:r>
        <w:rPr>
          <w:bCs/>
        </w:rPr>
        <w:t xml:space="preserve">TC de </w:t>
      </w:r>
      <w:proofErr w:type="spellStart"/>
      <w:r>
        <w:rPr>
          <w:bCs/>
        </w:rPr>
        <w:t>Abdomem</w:t>
      </w:r>
      <w:proofErr w:type="spellEnd"/>
      <w:r w:rsidRPr="001B3BF6">
        <w:rPr>
          <w:bCs/>
        </w:rPr>
        <w:t xml:space="preserve"> atinge aproximadamente 90% de precisão na predição de estrangulamento intestinal e na identificação de pacientes que demandam intervenção cirúrgica urgente.</w:t>
      </w:r>
    </w:p>
    <w:p w:rsidR="001B3BF6" w:rsidRPr="001B3BF6" w:rsidRDefault="00F75E58" w:rsidP="001B3BF6">
      <w:pPr>
        <w:jc w:val="both"/>
        <w:rPr>
          <w:bCs/>
        </w:rPr>
      </w:pPr>
      <w:r>
        <w:rPr>
          <w:bCs/>
        </w:rPr>
        <w:t xml:space="preserve">   </w:t>
      </w:r>
      <w:r w:rsidR="001B3BF6" w:rsidRPr="001B3BF6">
        <w:rPr>
          <w:bCs/>
        </w:rPr>
        <w:t xml:space="preserve">A TC desempenha papel fundamental na </w:t>
      </w:r>
      <w:r w:rsidR="001B3BF6" w:rsidRPr="00901DF9">
        <w:rPr>
          <w:bCs/>
          <w:color w:val="E36C0A" w:themeColor="accent6" w:themeShade="BF"/>
        </w:rPr>
        <w:t>distinção</w:t>
      </w:r>
      <w:r w:rsidR="001B3BF6" w:rsidRPr="001B3BF6">
        <w:rPr>
          <w:bCs/>
        </w:rPr>
        <w:t xml:space="preserve"> entre </w:t>
      </w:r>
      <w:r w:rsidR="001B3BF6" w:rsidRPr="00901DF9">
        <w:rPr>
          <w:bCs/>
          <w:color w:val="E36C0A" w:themeColor="accent6" w:themeShade="BF"/>
        </w:rPr>
        <w:t>obstruções completas</w:t>
      </w:r>
      <w:r w:rsidR="001B3BF6" w:rsidRPr="001B3BF6">
        <w:rPr>
          <w:bCs/>
        </w:rPr>
        <w:t xml:space="preserve"> e </w:t>
      </w:r>
      <w:r w:rsidR="001B3BF6" w:rsidRPr="00901DF9">
        <w:rPr>
          <w:bCs/>
          <w:color w:val="E36C0A" w:themeColor="accent6" w:themeShade="BF"/>
        </w:rPr>
        <w:t>parciais</w:t>
      </w:r>
      <w:r w:rsidR="001B3BF6" w:rsidRPr="001B3BF6">
        <w:rPr>
          <w:bCs/>
        </w:rPr>
        <w:t xml:space="preserve">, aspecto decisivo na escolha entre </w:t>
      </w:r>
      <w:r w:rsidR="001B3BF6" w:rsidRPr="00901DF9">
        <w:rPr>
          <w:bCs/>
          <w:color w:val="E36C0A" w:themeColor="accent6" w:themeShade="BF"/>
        </w:rPr>
        <w:t>manejo conservador</w:t>
      </w:r>
      <w:r w:rsidR="001B3BF6" w:rsidRPr="001B3BF6">
        <w:rPr>
          <w:bCs/>
        </w:rPr>
        <w:t xml:space="preserve"> e </w:t>
      </w:r>
      <w:r w:rsidR="001B3BF6" w:rsidRPr="00901DF9">
        <w:rPr>
          <w:bCs/>
          <w:color w:val="E36C0A" w:themeColor="accent6" w:themeShade="BF"/>
        </w:rPr>
        <w:t>abordagem operatória</w:t>
      </w:r>
      <w:r w:rsidR="001B3BF6" w:rsidRPr="001B3BF6">
        <w:rPr>
          <w:bCs/>
        </w:rPr>
        <w:t xml:space="preserve">. O exame também possibilita </w:t>
      </w:r>
      <w:r w:rsidR="001B3BF6" w:rsidRPr="00901DF9">
        <w:rPr>
          <w:bCs/>
          <w:color w:val="E36C0A" w:themeColor="accent6" w:themeShade="BF"/>
        </w:rPr>
        <w:t>determinar</w:t>
      </w:r>
      <w:r w:rsidR="001B3BF6" w:rsidRPr="001B3BF6">
        <w:rPr>
          <w:bCs/>
        </w:rPr>
        <w:t xml:space="preserve"> com </w:t>
      </w:r>
      <w:proofErr w:type="spellStart"/>
      <w:r w:rsidR="001B3BF6" w:rsidRPr="001B3BF6">
        <w:rPr>
          <w:bCs/>
        </w:rPr>
        <w:t>acurácia</w:t>
      </w:r>
      <w:proofErr w:type="spellEnd"/>
      <w:r w:rsidR="001B3BF6" w:rsidRPr="001B3BF6">
        <w:rPr>
          <w:bCs/>
        </w:rPr>
        <w:t xml:space="preserve"> a </w:t>
      </w:r>
      <w:r w:rsidR="001B3BF6" w:rsidRPr="00901DF9">
        <w:rPr>
          <w:b/>
          <w:bCs/>
          <w:color w:val="E36C0A" w:themeColor="accent6" w:themeShade="BF"/>
        </w:rPr>
        <w:t>topografia da obstrução</w:t>
      </w:r>
      <w:r w:rsidR="001B3BF6" w:rsidRPr="001B3BF6">
        <w:rPr>
          <w:bCs/>
        </w:rPr>
        <w:t xml:space="preserve">, como localização em jejuno proximal, </w:t>
      </w:r>
      <w:r>
        <w:rPr>
          <w:bCs/>
        </w:rPr>
        <w:t xml:space="preserve">íleo ou cavidade </w:t>
      </w:r>
      <w:r w:rsidR="001B3BF6" w:rsidRPr="001B3BF6">
        <w:rPr>
          <w:bCs/>
        </w:rPr>
        <w:t>pélvica.</w:t>
      </w:r>
    </w:p>
    <w:p w:rsidR="001B3BF6" w:rsidRPr="001B3BF6" w:rsidRDefault="00F75E58" w:rsidP="001B3BF6">
      <w:pPr>
        <w:jc w:val="both"/>
        <w:rPr>
          <w:bCs/>
        </w:rPr>
      </w:pPr>
      <w:r>
        <w:rPr>
          <w:bCs/>
        </w:rPr>
        <w:t xml:space="preserve">   </w:t>
      </w:r>
      <w:r w:rsidR="001B3BF6" w:rsidRPr="001B3BF6">
        <w:rPr>
          <w:bCs/>
        </w:rPr>
        <w:t xml:space="preserve">Achados </w:t>
      </w:r>
      <w:r>
        <w:rPr>
          <w:bCs/>
        </w:rPr>
        <w:t>c</w:t>
      </w:r>
      <w:r w:rsidR="001B3BF6" w:rsidRPr="001B3BF6">
        <w:rPr>
          <w:bCs/>
        </w:rPr>
        <w:t>omo configuraç</w:t>
      </w:r>
      <w:r>
        <w:rPr>
          <w:bCs/>
        </w:rPr>
        <w:t xml:space="preserve">ão em </w:t>
      </w:r>
      <w:r w:rsidRPr="00901DF9">
        <w:rPr>
          <w:b/>
          <w:bCs/>
          <w:color w:val="E36C0A" w:themeColor="accent6" w:themeShade="BF"/>
        </w:rPr>
        <w:t>alça fechada</w:t>
      </w:r>
      <w:r w:rsidR="001B3BF6" w:rsidRPr="001B3BF6">
        <w:rPr>
          <w:bCs/>
        </w:rPr>
        <w:t xml:space="preserve">, </w:t>
      </w:r>
      <w:r w:rsidR="001B3BF6" w:rsidRPr="00901DF9">
        <w:rPr>
          <w:b/>
          <w:bCs/>
          <w:color w:val="E36C0A" w:themeColor="accent6" w:themeShade="BF"/>
        </w:rPr>
        <w:t xml:space="preserve">sinais de isquemia </w:t>
      </w:r>
      <w:proofErr w:type="spellStart"/>
      <w:r w:rsidR="001B3BF6" w:rsidRPr="00901DF9">
        <w:rPr>
          <w:b/>
          <w:bCs/>
          <w:color w:val="E36C0A" w:themeColor="accent6" w:themeShade="BF"/>
        </w:rPr>
        <w:t>intestinal</w:t>
      </w:r>
      <w:r w:rsidR="001B3BF6" w:rsidRPr="001B3BF6">
        <w:rPr>
          <w:bCs/>
        </w:rPr>
        <w:t>—incluindo</w:t>
      </w:r>
      <w:proofErr w:type="spellEnd"/>
      <w:r w:rsidR="001B3BF6" w:rsidRPr="001B3BF6">
        <w:rPr>
          <w:bCs/>
        </w:rPr>
        <w:t xml:space="preserve"> </w:t>
      </w:r>
      <w:r w:rsidR="001B3BF6" w:rsidRPr="00901DF9">
        <w:rPr>
          <w:bCs/>
          <w:color w:val="E36C0A" w:themeColor="accent6" w:themeShade="BF"/>
        </w:rPr>
        <w:t>espessamento parietal</w:t>
      </w:r>
      <w:r w:rsidR="001B3BF6" w:rsidRPr="001B3BF6">
        <w:rPr>
          <w:bCs/>
        </w:rPr>
        <w:t xml:space="preserve">, </w:t>
      </w:r>
      <w:r w:rsidR="001B3BF6" w:rsidRPr="00901DF9">
        <w:rPr>
          <w:bCs/>
          <w:color w:val="E36C0A" w:themeColor="accent6" w:themeShade="BF"/>
        </w:rPr>
        <w:t>ausência de realce</w:t>
      </w:r>
      <w:r w:rsidR="001B3BF6" w:rsidRPr="001B3BF6">
        <w:rPr>
          <w:bCs/>
        </w:rPr>
        <w:t xml:space="preserve"> ou </w:t>
      </w:r>
      <w:proofErr w:type="spellStart"/>
      <w:r w:rsidR="001B3BF6" w:rsidRPr="00901DF9">
        <w:rPr>
          <w:bCs/>
          <w:color w:val="E36C0A" w:themeColor="accent6" w:themeShade="BF"/>
        </w:rPr>
        <w:t>pneumatose</w:t>
      </w:r>
      <w:proofErr w:type="spellEnd"/>
      <w:r w:rsidR="001B3BF6" w:rsidRPr="00901DF9">
        <w:rPr>
          <w:bCs/>
          <w:color w:val="E36C0A" w:themeColor="accent6" w:themeShade="BF"/>
        </w:rPr>
        <w:t xml:space="preserve"> intestinal</w:t>
      </w:r>
      <w:r w:rsidR="001B3BF6" w:rsidRPr="001B3BF6">
        <w:rPr>
          <w:bCs/>
        </w:rPr>
        <w:t xml:space="preserve">—e presença de </w:t>
      </w:r>
      <w:r w:rsidR="001B3BF6" w:rsidRPr="00901DF9">
        <w:rPr>
          <w:b/>
          <w:bCs/>
          <w:color w:val="E36C0A" w:themeColor="accent6" w:themeShade="BF"/>
        </w:rPr>
        <w:t>líquido livre</w:t>
      </w:r>
      <w:r w:rsidR="001B3BF6" w:rsidRPr="001B3BF6">
        <w:rPr>
          <w:bCs/>
        </w:rPr>
        <w:t xml:space="preserve"> em cavidade abdominal são altamente </w:t>
      </w:r>
      <w:r w:rsidR="001B3BF6" w:rsidRPr="00901DF9">
        <w:rPr>
          <w:bCs/>
          <w:color w:val="E36C0A" w:themeColor="accent6" w:themeShade="BF"/>
        </w:rPr>
        <w:t>sugestivos</w:t>
      </w:r>
      <w:r w:rsidR="001B3BF6" w:rsidRPr="001B3BF6">
        <w:rPr>
          <w:bCs/>
        </w:rPr>
        <w:t xml:space="preserve"> de </w:t>
      </w:r>
      <w:r w:rsidR="001B3BF6" w:rsidRPr="00901DF9">
        <w:rPr>
          <w:bCs/>
          <w:color w:val="E36C0A" w:themeColor="accent6" w:themeShade="BF"/>
        </w:rPr>
        <w:t>complicação</w:t>
      </w:r>
      <w:r w:rsidR="001B3BF6" w:rsidRPr="001B3BF6">
        <w:rPr>
          <w:bCs/>
        </w:rPr>
        <w:t xml:space="preserve"> e indicam a neces</w:t>
      </w:r>
      <w:r>
        <w:rPr>
          <w:bCs/>
        </w:rPr>
        <w:t>sidade de intervenção cirúrgica</w:t>
      </w:r>
      <w:r w:rsidR="001B3BF6" w:rsidRPr="001B3BF6">
        <w:rPr>
          <w:bCs/>
        </w:rPr>
        <w:t xml:space="preserve">. </w:t>
      </w:r>
    </w:p>
    <w:p w:rsidR="00174E0C" w:rsidRPr="00174E0C" w:rsidRDefault="00174E0C" w:rsidP="00174E0C">
      <w:pPr>
        <w:jc w:val="both"/>
        <w:rPr>
          <w:bCs/>
        </w:rPr>
      </w:pPr>
      <w:r>
        <w:rPr>
          <w:bCs/>
        </w:rPr>
        <w:t xml:space="preserve">   </w:t>
      </w:r>
      <w:r w:rsidRPr="00174E0C">
        <w:rPr>
          <w:bCs/>
        </w:rPr>
        <w:t xml:space="preserve">O </w:t>
      </w:r>
      <w:r w:rsidRPr="005A7F75">
        <w:rPr>
          <w:b/>
          <w:bCs/>
          <w:color w:val="FF0000"/>
        </w:rPr>
        <w:t>manejo inicial</w:t>
      </w:r>
      <w:r w:rsidRPr="00174E0C">
        <w:rPr>
          <w:bCs/>
        </w:rPr>
        <w:t xml:space="preserve"> da obstrução intestinal por aderências deve priorizar a abordagem </w:t>
      </w:r>
      <w:r w:rsidRPr="005A7F75">
        <w:rPr>
          <w:b/>
          <w:bCs/>
          <w:color w:val="E36C0A" w:themeColor="accent6" w:themeShade="BF"/>
        </w:rPr>
        <w:t>não operatória</w:t>
      </w:r>
      <w:r w:rsidRPr="00174E0C">
        <w:rPr>
          <w:bCs/>
        </w:rPr>
        <w:t xml:space="preserve">, desde que </w:t>
      </w:r>
      <w:r w:rsidRPr="005A7F75">
        <w:rPr>
          <w:bCs/>
          <w:color w:val="E36C0A" w:themeColor="accent6" w:themeShade="BF"/>
        </w:rPr>
        <w:t>não haja evidências</w:t>
      </w:r>
      <w:r w:rsidRPr="00174E0C">
        <w:rPr>
          <w:bCs/>
        </w:rPr>
        <w:t xml:space="preserve"> clínicas ou radiológicas sugestivas de </w:t>
      </w:r>
      <w:r w:rsidRPr="005A7F75">
        <w:rPr>
          <w:b/>
          <w:bCs/>
          <w:color w:val="E36C0A" w:themeColor="accent6" w:themeShade="BF"/>
        </w:rPr>
        <w:t>peritonite</w:t>
      </w:r>
      <w:r w:rsidRPr="00174E0C">
        <w:rPr>
          <w:b/>
          <w:bCs/>
        </w:rPr>
        <w:t xml:space="preserve">, </w:t>
      </w:r>
      <w:r w:rsidRPr="005A7F75">
        <w:rPr>
          <w:b/>
          <w:bCs/>
          <w:color w:val="E36C0A" w:themeColor="accent6" w:themeShade="BF"/>
        </w:rPr>
        <w:t>estrangulamento</w:t>
      </w:r>
      <w:r w:rsidRPr="00174E0C">
        <w:rPr>
          <w:bCs/>
        </w:rPr>
        <w:t xml:space="preserve"> ou </w:t>
      </w:r>
      <w:r w:rsidRPr="005A7F75">
        <w:rPr>
          <w:b/>
          <w:bCs/>
          <w:color w:val="E36C0A" w:themeColor="accent6" w:themeShade="BF"/>
        </w:rPr>
        <w:t>isquemia intestinal</w:t>
      </w:r>
      <w:r w:rsidRPr="00174E0C">
        <w:rPr>
          <w:bCs/>
        </w:rPr>
        <w:t xml:space="preserve">. Na ausência desses sinais de alarme, o tratamento conservador permanece a </w:t>
      </w:r>
      <w:r w:rsidRPr="005A7F75">
        <w:rPr>
          <w:bCs/>
          <w:color w:val="E36C0A" w:themeColor="accent6" w:themeShade="BF"/>
        </w:rPr>
        <w:t>conduta recomendada</w:t>
      </w:r>
      <w:r w:rsidRPr="00174E0C">
        <w:rPr>
          <w:bCs/>
        </w:rPr>
        <w:t xml:space="preserve">, respaldado por ampla experiência </w:t>
      </w:r>
      <w:proofErr w:type="gramStart"/>
      <w:r w:rsidRPr="00174E0C">
        <w:rPr>
          <w:bCs/>
        </w:rPr>
        <w:t>clínica e diretrizes internacionais</w:t>
      </w:r>
      <w:proofErr w:type="gramEnd"/>
      <w:r w:rsidRPr="00174E0C">
        <w:rPr>
          <w:bCs/>
        </w:rPr>
        <w:t>.</w:t>
      </w:r>
    </w:p>
    <w:p w:rsidR="00174E0C" w:rsidRPr="00174E0C" w:rsidRDefault="00174E0C" w:rsidP="00174E0C">
      <w:pPr>
        <w:jc w:val="both"/>
        <w:rPr>
          <w:bCs/>
        </w:rPr>
      </w:pPr>
      <w:r>
        <w:rPr>
          <w:bCs/>
        </w:rPr>
        <w:lastRenderedPageBreak/>
        <w:t xml:space="preserve">   </w:t>
      </w:r>
      <w:r w:rsidRPr="00174E0C">
        <w:rPr>
          <w:bCs/>
        </w:rPr>
        <w:t xml:space="preserve">Embora o </w:t>
      </w:r>
      <w:r w:rsidRPr="005A7F75">
        <w:rPr>
          <w:b/>
          <w:bCs/>
          <w:color w:val="FF0000"/>
        </w:rPr>
        <w:t>tratamento cirúrgico</w:t>
      </w:r>
      <w:r w:rsidRPr="00174E0C">
        <w:rPr>
          <w:bCs/>
        </w:rPr>
        <w:t xml:space="preserve"> reduza discretamente o risco de recorrência quando comparado ao manejo conservador, tal benefício </w:t>
      </w:r>
      <w:r w:rsidRPr="005A7F75">
        <w:rPr>
          <w:b/>
          <w:bCs/>
          <w:color w:val="E36C0A" w:themeColor="accent6" w:themeShade="BF"/>
        </w:rPr>
        <w:t>não justifica a adoção de uma estratégia cirúrgica primária</w:t>
      </w:r>
      <w:r w:rsidRPr="00174E0C">
        <w:rPr>
          <w:bCs/>
        </w:rPr>
        <w:t xml:space="preserve">. A </w:t>
      </w:r>
      <w:r w:rsidRPr="005A7F75">
        <w:rPr>
          <w:bCs/>
          <w:color w:val="E36C0A" w:themeColor="accent6" w:themeShade="BF"/>
        </w:rPr>
        <w:t>cirurgia de urgência</w:t>
      </w:r>
      <w:r w:rsidRPr="00174E0C">
        <w:rPr>
          <w:bCs/>
        </w:rPr>
        <w:t xml:space="preserve"> em pacientes com obstrução por aderências está </w:t>
      </w:r>
      <w:r w:rsidRPr="005A7F75">
        <w:rPr>
          <w:bCs/>
          <w:color w:val="E36C0A" w:themeColor="accent6" w:themeShade="BF"/>
        </w:rPr>
        <w:t>associada</w:t>
      </w:r>
      <w:r w:rsidRPr="00174E0C">
        <w:rPr>
          <w:bCs/>
        </w:rPr>
        <w:t xml:space="preserve"> </w:t>
      </w:r>
      <w:proofErr w:type="gramStart"/>
      <w:r w:rsidRPr="00174E0C">
        <w:rPr>
          <w:bCs/>
        </w:rPr>
        <w:t>a</w:t>
      </w:r>
      <w:proofErr w:type="gramEnd"/>
      <w:r w:rsidRPr="00174E0C">
        <w:rPr>
          <w:bCs/>
        </w:rPr>
        <w:t xml:space="preserve"> </w:t>
      </w:r>
      <w:r w:rsidRPr="005A7F75">
        <w:rPr>
          <w:b/>
          <w:bCs/>
          <w:color w:val="E36C0A" w:themeColor="accent6" w:themeShade="BF"/>
        </w:rPr>
        <w:t>elevada morbidade</w:t>
      </w:r>
      <w:r w:rsidRPr="00174E0C">
        <w:rPr>
          <w:bCs/>
        </w:rPr>
        <w:t xml:space="preserve">, incluindo </w:t>
      </w:r>
      <w:r w:rsidRPr="005A7F75">
        <w:rPr>
          <w:bCs/>
          <w:color w:val="E36C0A" w:themeColor="accent6" w:themeShade="BF"/>
        </w:rPr>
        <w:t>risco</w:t>
      </w:r>
      <w:r w:rsidRPr="00174E0C">
        <w:rPr>
          <w:bCs/>
        </w:rPr>
        <w:t xml:space="preserve"> substancial de </w:t>
      </w:r>
      <w:r w:rsidRPr="005A7F75">
        <w:rPr>
          <w:bCs/>
          <w:color w:val="E36C0A" w:themeColor="accent6" w:themeShade="BF"/>
        </w:rPr>
        <w:t>lesão inadvertida</w:t>
      </w:r>
      <w:r w:rsidRPr="00174E0C">
        <w:rPr>
          <w:bCs/>
        </w:rPr>
        <w:t xml:space="preserve"> do intestino delgado, além de possibilidade de comprometimento significativo da </w:t>
      </w:r>
      <w:r w:rsidRPr="005A7F75">
        <w:rPr>
          <w:b/>
          <w:bCs/>
          <w:color w:val="E36C0A" w:themeColor="accent6" w:themeShade="BF"/>
        </w:rPr>
        <w:t>qualidade de vida no pós-operatório</w:t>
      </w:r>
      <w:r w:rsidRPr="00174E0C">
        <w:rPr>
          <w:bCs/>
        </w:rPr>
        <w:t>. Assim, a indicação cirúrgica deve ser reservada para situações claramente justificadas pela gravidade do quadro clínico.</w:t>
      </w:r>
    </w:p>
    <w:p w:rsidR="001B3BF6" w:rsidRDefault="00174E0C" w:rsidP="002B7BEE">
      <w:pPr>
        <w:jc w:val="both"/>
        <w:rPr>
          <w:bCs/>
        </w:rPr>
      </w:pPr>
      <w:r>
        <w:rPr>
          <w:bCs/>
        </w:rPr>
        <w:t xml:space="preserve">   </w:t>
      </w:r>
      <w:r w:rsidR="00776E4D" w:rsidRPr="00776E4D">
        <w:rPr>
          <w:bCs/>
        </w:rPr>
        <w:t xml:space="preserve">A </w:t>
      </w:r>
      <w:r w:rsidR="00776E4D" w:rsidRPr="005A7F75">
        <w:rPr>
          <w:bCs/>
          <w:color w:val="E36C0A" w:themeColor="accent6" w:themeShade="BF"/>
        </w:rPr>
        <w:t xml:space="preserve">conduta conservadora </w:t>
      </w:r>
      <w:r w:rsidR="00776E4D" w:rsidRPr="00776E4D">
        <w:rPr>
          <w:bCs/>
        </w:rPr>
        <w:t xml:space="preserve">baseia-se em </w:t>
      </w:r>
      <w:r w:rsidR="00776E4D" w:rsidRPr="005A7F75">
        <w:rPr>
          <w:b/>
          <w:bCs/>
          <w:color w:val="FF0000"/>
        </w:rPr>
        <w:t>jejum via oral absoluto</w:t>
      </w:r>
      <w:r w:rsidR="00776E4D" w:rsidRPr="00776E4D">
        <w:rPr>
          <w:bCs/>
        </w:rPr>
        <w:t xml:space="preserve"> e </w:t>
      </w:r>
      <w:r w:rsidR="00776E4D" w:rsidRPr="005A7F75">
        <w:rPr>
          <w:b/>
          <w:bCs/>
          <w:color w:val="FF0000"/>
        </w:rPr>
        <w:t>descompressão gastrointestinal</w:t>
      </w:r>
      <w:r w:rsidR="00776E4D" w:rsidRPr="005A7F75">
        <w:rPr>
          <w:bCs/>
          <w:color w:val="FF0000"/>
        </w:rPr>
        <w:t xml:space="preserve"> </w:t>
      </w:r>
      <w:r w:rsidR="00776E4D" w:rsidRPr="00776E4D">
        <w:rPr>
          <w:bCs/>
        </w:rPr>
        <w:t xml:space="preserve">por meio de </w:t>
      </w:r>
      <w:r w:rsidR="00776E4D" w:rsidRPr="005A7F75">
        <w:rPr>
          <w:bCs/>
          <w:color w:val="E36C0A" w:themeColor="accent6" w:themeShade="BF"/>
        </w:rPr>
        <w:t xml:space="preserve">sonda </w:t>
      </w:r>
      <w:proofErr w:type="spellStart"/>
      <w:r w:rsidR="00776E4D" w:rsidRPr="005A7F75">
        <w:rPr>
          <w:bCs/>
          <w:color w:val="E36C0A" w:themeColor="accent6" w:themeShade="BF"/>
        </w:rPr>
        <w:t>naso-gástrica</w:t>
      </w:r>
      <w:proofErr w:type="spellEnd"/>
      <w:r w:rsidR="00776E4D" w:rsidRPr="00776E4D">
        <w:rPr>
          <w:bCs/>
        </w:rPr>
        <w:t xml:space="preserve">. A </w:t>
      </w:r>
      <w:r w:rsidR="00776E4D" w:rsidRPr="005A7F75">
        <w:rPr>
          <w:b/>
          <w:bCs/>
          <w:color w:val="E36C0A" w:themeColor="accent6" w:themeShade="BF"/>
        </w:rPr>
        <w:t>eficácia</w:t>
      </w:r>
      <w:r w:rsidR="00776E4D" w:rsidRPr="00776E4D">
        <w:rPr>
          <w:bCs/>
        </w:rPr>
        <w:t xml:space="preserve"> do manejo não operatório situa-se entre </w:t>
      </w:r>
      <w:r w:rsidR="00776E4D" w:rsidRPr="005A7F75">
        <w:rPr>
          <w:b/>
          <w:bCs/>
          <w:color w:val="E36C0A" w:themeColor="accent6" w:themeShade="BF"/>
        </w:rPr>
        <w:t>70% e 90%</w:t>
      </w:r>
      <w:r w:rsidR="00776E4D" w:rsidRPr="00776E4D">
        <w:rPr>
          <w:bCs/>
        </w:rPr>
        <w:t xml:space="preserve"> dos casos.</w:t>
      </w:r>
    </w:p>
    <w:p w:rsidR="001B3BF6" w:rsidRDefault="00776E4D" w:rsidP="002B7BEE">
      <w:pPr>
        <w:jc w:val="both"/>
        <w:rPr>
          <w:bCs/>
        </w:rPr>
      </w:pPr>
      <w:r>
        <w:rPr>
          <w:bCs/>
        </w:rPr>
        <w:t xml:space="preserve">   </w:t>
      </w:r>
      <w:r w:rsidRPr="00776E4D">
        <w:rPr>
          <w:bCs/>
        </w:rPr>
        <w:t xml:space="preserve">Além da descompressão, o manejo conservador deve incluir </w:t>
      </w:r>
      <w:proofErr w:type="spellStart"/>
      <w:r w:rsidRPr="005A7F75">
        <w:rPr>
          <w:b/>
          <w:bCs/>
          <w:color w:val="E36C0A" w:themeColor="accent6" w:themeShade="BF"/>
        </w:rPr>
        <w:t>ressuscitação</w:t>
      </w:r>
      <w:proofErr w:type="spellEnd"/>
      <w:r w:rsidRPr="005A7F75">
        <w:rPr>
          <w:b/>
          <w:bCs/>
          <w:color w:val="E36C0A" w:themeColor="accent6" w:themeShade="BF"/>
        </w:rPr>
        <w:t xml:space="preserve"> volêmica adequada</w:t>
      </w:r>
      <w:r w:rsidRPr="00776E4D">
        <w:rPr>
          <w:bCs/>
        </w:rPr>
        <w:t xml:space="preserve">, </w:t>
      </w:r>
      <w:r w:rsidRPr="005A7F75">
        <w:rPr>
          <w:b/>
          <w:bCs/>
          <w:color w:val="E36C0A" w:themeColor="accent6" w:themeShade="BF"/>
        </w:rPr>
        <w:t>correção de distúrbios hidroeletrolíticos</w:t>
      </w:r>
      <w:r w:rsidRPr="00776E4D">
        <w:rPr>
          <w:bCs/>
        </w:rPr>
        <w:t xml:space="preserve">, </w:t>
      </w:r>
      <w:r w:rsidRPr="005A7F75">
        <w:rPr>
          <w:b/>
          <w:bCs/>
          <w:color w:val="E36C0A" w:themeColor="accent6" w:themeShade="BF"/>
        </w:rPr>
        <w:t>suporte nutricional</w:t>
      </w:r>
      <w:r w:rsidRPr="00776E4D">
        <w:rPr>
          <w:bCs/>
        </w:rPr>
        <w:t xml:space="preserve"> quando indicado e medidas de </w:t>
      </w:r>
      <w:r w:rsidRPr="005A7F75">
        <w:rPr>
          <w:b/>
          <w:bCs/>
          <w:color w:val="E36C0A" w:themeColor="accent6" w:themeShade="BF"/>
        </w:rPr>
        <w:t>prevenção de aspiração</w:t>
      </w:r>
      <w:r w:rsidRPr="00776E4D">
        <w:rPr>
          <w:bCs/>
        </w:rPr>
        <w:t>.</w:t>
      </w:r>
    </w:p>
    <w:p w:rsidR="009C1AB7" w:rsidRDefault="00776E4D" w:rsidP="009C1AB7">
      <w:pPr>
        <w:jc w:val="both"/>
      </w:pPr>
      <w:r>
        <w:t xml:space="preserve">   </w:t>
      </w:r>
      <w:r w:rsidRPr="00776E4D">
        <w:t xml:space="preserve">A </w:t>
      </w:r>
      <w:r>
        <w:t xml:space="preserve">maioria dos trabalhos publicados </w:t>
      </w:r>
      <w:r w:rsidRPr="00776E4D">
        <w:t xml:space="preserve">considera que um período de até </w:t>
      </w:r>
      <w:r w:rsidRPr="005A7F75">
        <w:rPr>
          <w:b/>
          <w:bCs/>
          <w:color w:val="FF0000"/>
        </w:rPr>
        <w:t>72 horas</w:t>
      </w:r>
      <w:r w:rsidRPr="00776E4D">
        <w:t xml:space="preserve"> de tratamento não operatório é </w:t>
      </w:r>
      <w:r w:rsidRPr="005A7F75">
        <w:rPr>
          <w:b/>
          <w:bCs/>
          <w:color w:val="FF0000"/>
        </w:rPr>
        <w:t>seguro e apropriado</w:t>
      </w:r>
      <w:r w:rsidRPr="00776E4D">
        <w:t xml:space="preserve">. A continuidade da abordagem conservadora além desse período, especialmente em pacientes com </w:t>
      </w:r>
      <w:r w:rsidRPr="00776E4D">
        <w:rPr>
          <w:b/>
          <w:bCs/>
        </w:rPr>
        <w:t>alto débito persistente</w:t>
      </w:r>
      <w:r w:rsidRPr="00776E4D">
        <w:t xml:space="preserve"> pela sonda de descompressão, mas sem deterioração clínica, segue controversa.</w:t>
      </w:r>
    </w:p>
    <w:p w:rsidR="009C1AB7" w:rsidRPr="008475A3" w:rsidRDefault="00776E4D" w:rsidP="009C1AB7">
      <w:pPr>
        <w:jc w:val="both"/>
        <w:rPr>
          <w:color w:val="000000" w:themeColor="text1"/>
        </w:rPr>
      </w:pPr>
      <w:r>
        <w:t xml:space="preserve">   </w:t>
      </w:r>
      <w:r w:rsidRPr="00776E4D">
        <w:t xml:space="preserve">Historicamente, a </w:t>
      </w:r>
      <w:proofErr w:type="spellStart"/>
      <w:r w:rsidRPr="005A7F75">
        <w:rPr>
          <w:b/>
          <w:bCs/>
          <w:color w:val="FF0000"/>
        </w:rPr>
        <w:t>laparotomia</w:t>
      </w:r>
      <w:proofErr w:type="spellEnd"/>
      <w:r w:rsidRPr="005A7F75">
        <w:rPr>
          <w:b/>
          <w:bCs/>
          <w:color w:val="FF0000"/>
        </w:rPr>
        <w:t xml:space="preserve"> exploradora</w:t>
      </w:r>
      <w:r w:rsidRPr="00776E4D">
        <w:t xml:space="preserve"> constituiu o </w:t>
      </w:r>
      <w:r w:rsidRPr="008475A3">
        <w:rPr>
          <w:color w:val="E36C0A" w:themeColor="accent6" w:themeShade="BF"/>
        </w:rPr>
        <w:t>tratamento padrão</w:t>
      </w:r>
      <w:r w:rsidRPr="00776E4D">
        <w:t xml:space="preserve"> para a obstrução </w:t>
      </w:r>
      <w:r>
        <w:t>intestinal por aderências</w:t>
      </w:r>
      <w:r w:rsidRPr="00776E4D">
        <w:t xml:space="preserve">. Entretanto, nas últimas décadas, a </w:t>
      </w:r>
      <w:r w:rsidRPr="008475A3">
        <w:rPr>
          <w:b/>
          <w:bCs/>
          <w:color w:val="E36C0A" w:themeColor="accent6" w:themeShade="BF"/>
        </w:rPr>
        <w:t>abordagem laparoscópica</w:t>
      </w:r>
      <w:r w:rsidRPr="00776E4D">
        <w:t xml:space="preserve"> passou a ser empregada em casos selecionados, oferecendo potenciais benefícios clínicos e funcionais. Entre as vantagens relatadas da videocirurgia destacam-se: </w:t>
      </w:r>
      <w:r w:rsidRPr="008475A3">
        <w:rPr>
          <w:b/>
          <w:bCs/>
          <w:color w:val="E36C0A" w:themeColor="accent6" w:themeShade="BF"/>
        </w:rPr>
        <w:t>menor formação de novas aderências</w:t>
      </w:r>
      <w:proofErr w:type="gramStart"/>
      <w:r w:rsidRPr="00776E4D">
        <w:t xml:space="preserve">, </w:t>
      </w:r>
      <w:r w:rsidRPr="008475A3">
        <w:rPr>
          <w:b/>
          <w:bCs/>
          <w:color w:val="E36C0A" w:themeColor="accent6" w:themeShade="BF"/>
        </w:rPr>
        <w:t>retorno</w:t>
      </w:r>
      <w:proofErr w:type="gramEnd"/>
      <w:r w:rsidRPr="008475A3">
        <w:rPr>
          <w:b/>
          <w:bCs/>
          <w:color w:val="E36C0A" w:themeColor="accent6" w:themeShade="BF"/>
        </w:rPr>
        <w:t xml:space="preserve"> mais precoce da função intestinal</w:t>
      </w:r>
      <w:r w:rsidRPr="00776E4D">
        <w:t xml:space="preserve">, </w:t>
      </w:r>
      <w:r w:rsidRPr="008475A3">
        <w:rPr>
          <w:b/>
          <w:bCs/>
          <w:color w:val="E36C0A" w:themeColor="accent6" w:themeShade="BF"/>
        </w:rPr>
        <w:t>redução da dor pós-operatória</w:t>
      </w:r>
      <w:r w:rsidRPr="00776E4D">
        <w:t xml:space="preserve">, e </w:t>
      </w:r>
      <w:r w:rsidRPr="008475A3">
        <w:rPr>
          <w:b/>
          <w:bCs/>
          <w:color w:val="E36C0A" w:themeColor="accent6" w:themeShade="BF"/>
        </w:rPr>
        <w:t>diminuição do tempo de internação</w:t>
      </w:r>
      <w:r w:rsidR="008475A3">
        <w:rPr>
          <w:b/>
          <w:bCs/>
          <w:color w:val="000000" w:themeColor="text1"/>
        </w:rPr>
        <w:t>.</w:t>
      </w:r>
    </w:p>
    <w:p w:rsidR="008B1E92" w:rsidRDefault="008B1E92" w:rsidP="008B1E92">
      <w:pPr>
        <w:spacing w:after="0" w:line="240" w:lineRule="auto"/>
        <w:jc w:val="both"/>
      </w:pPr>
      <w:r>
        <w:t xml:space="preserve">   </w:t>
      </w:r>
      <w:r w:rsidRPr="008B1E92">
        <w:t xml:space="preserve">Estudos observacionais sugerem </w:t>
      </w:r>
      <w:r w:rsidRPr="008475A3">
        <w:rPr>
          <w:b/>
          <w:color w:val="E36C0A" w:themeColor="accent6" w:themeShade="BF"/>
        </w:rPr>
        <w:t>critérios</w:t>
      </w:r>
      <w:r w:rsidRPr="008B1E92">
        <w:t xml:space="preserve"> clínicos e cirúrgicos que predizem </w:t>
      </w:r>
      <w:r w:rsidRPr="008475A3">
        <w:rPr>
          <w:b/>
          <w:color w:val="E36C0A" w:themeColor="accent6" w:themeShade="BF"/>
        </w:rPr>
        <w:t>maior chance</w:t>
      </w:r>
      <w:r w:rsidRPr="008B1E92">
        <w:t xml:space="preserve"> de </w:t>
      </w:r>
      <w:r w:rsidRPr="008475A3">
        <w:rPr>
          <w:color w:val="E36C0A" w:themeColor="accent6" w:themeShade="BF"/>
        </w:rPr>
        <w:t xml:space="preserve">sucesso </w:t>
      </w:r>
      <w:r w:rsidRPr="008B1E92">
        <w:t xml:space="preserve">técnico da </w:t>
      </w:r>
      <w:r w:rsidRPr="008475A3">
        <w:rPr>
          <w:color w:val="E36C0A" w:themeColor="accent6" w:themeShade="BF"/>
        </w:rPr>
        <w:t>abordagem laparoscópica</w:t>
      </w:r>
      <w:r>
        <w:t>. Entre eles destacam-se</w:t>
      </w:r>
      <w:r w:rsidRPr="008B1E92">
        <w:t>:</w:t>
      </w:r>
    </w:p>
    <w:p w:rsidR="008475A3" w:rsidRPr="008B1E92" w:rsidRDefault="008475A3" w:rsidP="008B1E92">
      <w:pPr>
        <w:spacing w:after="0" w:line="240" w:lineRule="auto"/>
        <w:jc w:val="both"/>
      </w:pP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8B1E92">
        <w:t>histórico</w:t>
      </w:r>
      <w:proofErr w:type="gramEnd"/>
      <w:r w:rsidRPr="008B1E92">
        <w:t xml:space="preserve"> de </w:t>
      </w:r>
      <w:r w:rsidRPr="008475A3">
        <w:rPr>
          <w:b/>
          <w:bCs/>
          <w:color w:val="E36C0A" w:themeColor="accent6" w:themeShade="BF"/>
        </w:rPr>
        <w:t xml:space="preserve">≤ 2 </w:t>
      </w:r>
      <w:proofErr w:type="spellStart"/>
      <w:r w:rsidRPr="008475A3">
        <w:rPr>
          <w:b/>
          <w:bCs/>
          <w:color w:val="E36C0A" w:themeColor="accent6" w:themeShade="BF"/>
        </w:rPr>
        <w:t>laparotomias</w:t>
      </w:r>
      <w:proofErr w:type="spellEnd"/>
      <w:r w:rsidRPr="008B1E92">
        <w:t xml:space="preserve"> prévias;</w:t>
      </w: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spellStart"/>
      <w:proofErr w:type="gramStart"/>
      <w:r w:rsidRPr="008475A3">
        <w:rPr>
          <w:b/>
          <w:bCs/>
          <w:color w:val="E36C0A" w:themeColor="accent6" w:themeShade="BF"/>
        </w:rPr>
        <w:t>apendicectomia</w:t>
      </w:r>
      <w:proofErr w:type="spellEnd"/>
      <w:proofErr w:type="gramEnd"/>
      <w:r w:rsidRPr="008B1E92">
        <w:t xml:space="preserve"> como cirurgia prévia relacionada às aderências;</w:t>
      </w: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8475A3">
        <w:rPr>
          <w:b/>
          <w:bCs/>
          <w:color w:val="E36C0A" w:themeColor="accent6" w:themeShade="BF"/>
        </w:rPr>
        <w:t>ausência</w:t>
      </w:r>
      <w:proofErr w:type="gramEnd"/>
      <w:r w:rsidRPr="008475A3">
        <w:rPr>
          <w:b/>
          <w:bCs/>
          <w:color w:val="E36C0A" w:themeColor="accent6" w:themeShade="BF"/>
        </w:rPr>
        <w:t xml:space="preserve"> de incisão mediana</w:t>
      </w:r>
      <w:r w:rsidRPr="008B1E92">
        <w:t xml:space="preserve"> prévia;</w:t>
      </w: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8B1E92">
        <w:t>presença</w:t>
      </w:r>
      <w:proofErr w:type="gramEnd"/>
      <w:r w:rsidRPr="008B1E92">
        <w:t xml:space="preserve"> de </w:t>
      </w:r>
      <w:r w:rsidRPr="008475A3">
        <w:rPr>
          <w:b/>
          <w:bCs/>
          <w:color w:val="E36C0A" w:themeColor="accent6" w:themeShade="BF"/>
        </w:rPr>
        <w:t>apenas uma brida única</w:t>
      </w:r>
      <w:r w:rsidRPr="008B1E92">
        <w:t xml:space="preserve"> como causa provável da obstrução.</w:t>
      </w:r>
    </w:p>
    <w:p w:rsidR="009C1AB7" w:rsidRDefault="009C1AB7" w:rsidP="008B1E92">
      <w:pPr>
        <w:spacing w:after="0"/>
        <w:jc w:val="both"/>
      </w:pPr>
    </w:p>
    <w:p w:rsidR="00EB49CA" w:rsidRDefault="008B1E92" w:rsidP="009C1AB7">
      <w:pPr>
        <w:jc w:val="both"/>
      </w:pPr>
      <w:r>
        <w:t xml:space="preserve">   </w:t>
      </w:r>
      <w:r w:rsidRPr="008B1E92">
        <w:t xml:space="preserve">As complicações relacionadas a aderências possuem caráter </w:t>
      </w:r>
      <w:r w:rsidRPr="008B1E92">
        <w:rPr>
          <w:b/>
          <w:bCs/>
        </w:rPr>
        <w:t>vitalício</w:t>
      </w:r>
      <w:r w:rsidRPr="008B1E92">
        <w:t xml:space="preserve">, sendo particularmente relevantes em pacientes jovens. Embora a </w:t>
      </w:r>
      <w:r w:rsidRPr="008475A3">
        <w:rPr>
          <w:color w:val="E36C0A" w:themeColor="accent6" w:themeShade="BF"/>
        </w:rPr>
        <w:t>maioria dos episódios</w:t>
      </w:r>
      <w:r w:rsidRPr="008B1E92">
        <w:t xml:space="preserve"> de obstrução </w:t>
      </w:r>
      <w:r>
        <w:t>intestinal por aderências</w:t>
      </w:r>
      <w:r w:rsidRPr="008B1E92">
        <w:t xml:space="preserve"> </w:t>
      </w:r>
      <w:r w:rsidRPr="008475A3">
        <w:rPr>
          <w:color w:val="E36C0A" w:themeColor="accent6" w:themeShade="BF"/>
        </w:rPr>
        <w:t>ocorra</w:t>
      </w:r>
      <w:r w:rsidRPr="008B1E92">
        <w:t xml:space="preserve"> dentro dos </w:t>
      </w:r>
      <w:r w:rsidRPr="008475A3">
        <w:rPr>
          <w:b/>
          <w:bCs/>
          <w:color w:val="E36C0A" w:themeColor="accent6" w:themeShade="BF"/>
        </w:rPr>
        <w:t>primeiros dois anos</w:t>
      </w:r>
      <w:r w:rsidRPr="008B1E92">
        <w:t xml:space="preserve"> após o procedimento cirúrgico inicial, </w:t>
      </w:r>
      <w:r w:rsidRPr="008475A3">
        <w:rPr>
          <w:color w:val="E36C0A" w:themeColor="accent6" w:themeShade="BF"/>
        </w:rPr>
        <w:t>novos casos</w:t>
      </w:r>
      <w:r w:rsidRPr="008B1E92">
        <w:t xml:space="preserve"> continuam </w:t>
      </w:r>
      <w:proofErr w:type="gramStart"/>
      <w:r w:rsidRPr="008B1E92">
        <w:t>a</w:t>
      </w:r>
      <w:proofErr w:type="gramEnd"/>
      <w:r w:rsidRPr="008B1E92">
        <w:t xml:space="preserve"> surgir mesmo </w:t>
      </w:r>
      <w:r w:rsidRPr="008475A3">
        <w:rPr>
          <w:b/>
          <w:bCs/>
          <w:color w:val="E36C0A" w:themeColor="accent6" w:themeShade="BF"/>
        </w:rPr>
        <w:t>décadas</w:t>
      </w:r>
      <w:r w:rsidRPr="008B1E92">
        <w:t xml:space="preserve"> após a cirur</w:t>
      </w:r>
      <w:r>
        <w:t>gia primária</w:t>
      </w:r>
      <w:r w:rsidRPr="008B1E92">
        <w:t xml:space="preserve">. Além disso, indivíduos jovens apresentam maior probabilidade de necessitar de </w:t>
      </w:r>
      <w:r w:rsidRPr="008B1E92">
        <w:rPr>
          <w:b/>
          <w:bCs/>
        </w:rPr>
        <w:t xml:space="preserve">reoperações futuras por </w:t>
      </w:r>
      <w:r>
        <w:rPr>
          <w:b/>
          <w:bCs/>
        </w:rPr>
        <w:t xml:space="preserve">outras </w:t>
      </w:r>
      <w:r w:rsidRPr="008B1E92">
        <w:rPr>
          <w:b/>
          <w:bCs/>
        </w:rPr>
        <w:t>causas</w:t>
      </w:r>
      <w:r w:rsidRPr="008B1E92">
        <w:t>, o que amplia, ao longo da vida, o risco cumulativo de complicações associadas a aderências</w:t>
      </w:r>
      <w:r>
        <w:t>.</w:t>
      </w:r>
    </w:p>
    <w:p w:rsidR="00EB49CA" w:rsidRDefault="00EB49CA" w:rsidP="009C1AB7">
      <w:pPr>
        <w:jc w:val="both"/>
      </w:pPr>
    </w:p>
    <w:p w:rsidR="009C1AB7" w:rsidRDefault="009C1AB7" w:rsidP="009C1AB7">
      <w:pPr>
        <w:jc w:val="both"/>
      </w:pPr>
    </w:p>
    <w:p w:rsidR="009C1AB7" w:rsidRDefault="009C1AB7" w:rsidP="009C1AB7">
      <w:pPr>
        <w:jc w:val="both"/>
      </w:pPr>
    </w:p>
    <w:p w:rsidR="002735C0" w:rsidRDefault="002735C0" w:rsidP="008475A3">
      <w:pPr>
        <w:pStyle w:val="Ttulo1"/>
        <w:jc w:val="center"/>
      </w:pPr>
      <w:r>
        <w:lastRenderedPageBreak/>
        <w:t>Informações e exames imprescindíveis para a adequada estratificação diagnóstica e definição da conduta inicial</w:t>
      </w:r>
    </w:p>
    <w:p w:rsidR="002735C0" w:rsidRDefault="002735C0" w:rsidP="009F0FEE">
      <w:pPr>
        <w:jc w:val="both"/>
      </w:pPr>
    </w:p>
    <w:p w:rsidR="009F0FEE" w:rsidRDefault="009F0FEE" w:rsidP="009F0FEE">
      <w:pPr>
        <w:pStyle w:val="PargrafodaLista"/>
        <w:numPr>
          <w:ilvl w:val="0"/>
          <w:numId w:val="4"/>
        </w:numPr>
        <w:jc w:val="both"/>
      </w:pPr>
      <w:proofErr w:type="gramStart"/>
      <w:r w:rsidRPr="008475A3">
        <w:rPr>
          <w:color w:val="FF0000"/>
        </w:rPr>
        <w:t>Lembrar de</w:t>
      </w:r>
      <w:proofErr w:type="gramEnd"/>
      <w:r w:rsidRPr="008475A3">
        <w:rPr>
          <w:color w:val="FF0000"/>
        </w:rPr>
        <w:t xml:space="preserve"> caracterizar ao máximo a dor abdominal que o paciente apresenta</w:t>
      </w:r>
      <w:r>
        <w:t>.</w:t>
      </w:r>
    </w:p>
    <w:p w:rsidR="007E3FB9" w:rsidRDefault="007E3FB9" w:rsidP="007E3FB9">
      <w:pPr>
        <w:jc w:val="both"/>
      </w:pPr>
      <w:r>
        <w:t xml:space="preserve">   O paciente portador de </w:t>
      </w:r>
      <w:proofErr w:type="spellStart"/>
      <w:r>
        <w:t>Sub-Oclusão</w:t>
      </w:r>
      <w:proofErr w:type="spellEnd"/>
      <w:r>
        <w:t xml:space="preserve"> Intestinal por Brida</w:t>
      </w:r>
      <w:r w:rsidRPr="007E3FB9">
        <w:t xml:space="preserve">, tipicamente, irá apresentando um quadro de </w:t>
      </w:r>
      <w:r w:rsidRPr="008475A3">
        <w:rPr>
          <w:color w:val="E36C0A" w:themeColor="accent6" w:themeShade="BF"/>
        </w:rPr>
        <w:t>dor abdominal</w:t>
      </w:r>
      <w:r w:rsidRPr="007E3FB9">
        <w:t>,</w:t>
      </w:r>
      <w:r>
        <w:t xml:space="preserve"> de </w:t>
      </w:r>
      <w:r w:rsidRPr="008475A3">
        <w:rPr>
          <w:color w:val="E36C0A" w:themeColor="accent6" w:themeShade="BF"/>
        </w:rPr>
        <w:t>início súbito</w:t>
      </w:r>
      <w:r>
        <w:t xml:space="preserve"> ou </w:t>
      </w:r>
      <w:r w:rsidRPr="008475A3">
        <w:rPr>
          <w:color w:val="E36C0A" w:themeColor="accent6" w:themeShade="BF"/>
        </w:rPr>
        <w:t>insidioso</w:t>
      </w:r>
      <w:r>
        <w:t xml:space="preserve">, </w:t>
      </w:r>
      <w:r w:rsidRPr="008475A3">
        <w:rPr>
          <w:color w:val="E36C0A" w:themeColor="accent6" w:themeShade="BF"/>
        </w:rPr>
        <w:t>intermitente</w:t>
      </w:r>
      <w:r>
        <w:t xml:space="preserve"> em quadros iniciais e com episódios mais frequentes ao longo da evolução, de localização em </w:t>
      </w:r>
      <w:r w:rsidRPr="008475A3">
        <w:rPr>
          <w:color w:val="E36C0A" w:themeColor="accent6" w:themeShade="BF"/>
        </w:rPr>
        <w:t>mesogastro</w:t>
      </w:r>
      <w:r w:rsidR="008475A3">
        <w:t xml:space="preserve"> ou </w:t>
      </w:r>
      <w:proofErr w:type="spellStart"/>
      <w:proofErr w:type="gramStart"/>
      <w:r w:rsidR="008475A3" w:rsidRPr="008475A3">
        <w:rPr>
          <w:color w:val="E36C0A" w:themeColor="accent6" w:themeShade="BF"/>
        </w:rPr>
        <w:t>p</w:t>
      </w:r>
      <w:r w:rsidRPr="008475A3">
        <w:rPr>
          <w:color w:val="E36C0A" w:themeColor="accent6" w:themeShade="BF"/>
        </w:rPr>
        <w:t>eri</w:t>
      </w:r>
      <w:proofErr w:type="gramEnd"/>
      <w:r w:rsidRPr="008475A3">
        <w:rPr>
          <w:color w:val="E36C0A" w:themeColor="accent6" w:themeShade="BF"/>
        </w:rPr>
        <w:t>-umbilical</w:t>
      </w:r>
      <w:proofErr w:type="spellEnd"/>
      <w:r>
        <w:t xml:space="preserve">, </w:t>
      </w:r>
      <w:r w:rsidRPr="008475A3">
        <w:rPr>
          <w:color w:val="E36C0A" w:themeColor="accent6" w:themeShade="BF"/>
        </w:rPr>
        <w:t>irradiação</w:t>
      </w:r>
      <w:r>
        <w:t xml:space="preserve"> difusa para os </w:t>
      </w:r>
      <w:r w:rsidRPr="008475A3">
        <w:rPr>
          <w:color w:val="E36C0A" w:themeColor="accent6" w:themeShade="BF"/>
        </w:rPr>
        <w:t>quatro quadrantes</w:t>
      </w:r>
      <w:r>
        <w:t xml:space="preserve">, tipo </w:t>
      </w:r>
      <w:r w:rsidRPr="008475A3">
        <w:rPr>
          <w:color w:val="E36C0A" w:themeColor="accent6" w:themeShade="BF"/>
        </w:rPr>
        <w:t>cólica</w:t>
      </w:r>
      <w:r>
        <w:t xml:space="preserve">, de </w:t>
      </w:r>
      <w:r w:rsidRPr="008475A3">
        <w:rPr>
          <w:color w:val="E36C0A" w:themeColor="accent6" w:themeShade="BF"/>
        </w:rPr>
        <w:t>moderada</w:t>
      </w:r>
      <w:r>
        <w:t xml:space="preserve"> a </w:t>
      </w:r>
      <w:r w:rsidRPr="008475A3">
        <w:rPr>
          <w:color w:val="E36C0A" w:themeColor="accent6" w:themeShade="BF"/>
        </w:rPr>
        <w:t>intensa</w:t>
      </w:r>
      <w:r>
        <w:t xml:space="preserve">, com </w:t>
      </w:r>
      <w:r w:rsidRPr="008475A3">
        <w:rPr>
          <w:color w:val="E36C0A" w:themeColor="accent6" w:themeShade="BF"/>
        </w:rPr>
        <w:t xml:space="preserve">piora após </w:t>
      </w:r>
      <w:proofErr w:type="spellStart"/>
      <w:r w:rsidRPr="008475A3">
        <w:rPr>
          <w:color w:val="E36C0A" w:themeColor="accent6" w:themeShade="BF"/>
        </w:rPr>
        <w:t>ingesta</w:t>
      </w:r>
      <w:proofErr w:type="spellEnd"/>
      <w:r w:rsidRPr="008475A3">
        <w:rPr>
          <w:color w:val="E36C0A" w:themeColor="accent6" w:themeShade="BF"/>
        </w:rPr>
        <w:t xml:space="preserve"> alimentar</w:t>
      </w:r>
      <w:r>
        <w:t xml:space="preserve">. A dor é acompanhada de </w:t>
      </w:r>
      <w:r w:rsidRPr="008475A3">
        <w:rPr>
          <w:color w:val="E36C0A" w:themeColor="accent6" w:themeShade="BF"/>
        </w:rPr>
        <w:t>mal-estar</w:t>
      </w:r>
      <w:r>
        <w:t xml:space="preserve">, </w:t>
      </w:r>
      <w:r w:rsidRPr="008475A3">
        <w:rPr>
          <w:color w:val="E36C0A" w:themeColor="accent6" w:themeShade="BF"/>
        </w:rPr>
        <w:t>náuseas</w:t>
      </w:r>
      <w:r>
        <w:t xml:space="preserve"> e </w:t>
      </w:r>
      <w:r w:rsidRPr="008475A3">
        <w:rPr>
          <w:color w:val="E36C0A" w:themeColor="accent6" w:themeShade="BF"/>
        </w:rPr>
        <w:t>vômitos</w:t>
      </w:r>
      <w:r>
        <w:t xml:space="preserve"> e </w:t>
      </w:r>
      <w:r w:rsidRPr="008475A3">
        <w:rPr>
          <w:color w:val="E36C0A" w:themeColor="accent6" w:themeShade="BF"/>
        </w:rPr>
        <w:t>diminuição</w:t>
      </w:r>
      <w:r>
        <w:t xml:space="preserve"> ou </w:t>
      </w:r>
      <w:r w:rsidRPr="008475A3">
        <w:rPr>
          <w:color w:val="E36C0A" w:themeColor="accent6" w:themeShade="BF"/>
        </w:rPr>
        <w:t>parada</w:t>
      </w:r>
      <w:r>
        <w:t xml:space="preserve"> da </w:t>
      </w:r>
      <w:r w:rsidRPr="008475A3">
        <w:rPr>
          <w:color w:val="E36C0A" w:themeColor="accent6" w:themeShade="BF"/>
        </w:rPr>
        <w:t>eliminação</w:t>
      </w:r>
      <w:r>
        <w:t xml:space="preserve"> de </w:t>
      </w:r>
      <w:r w:rsidRPr="008475A3">
        <w:rPr>
          <w:color w:val="E36C0A" w:themeColor="accent6" w:themeShade="BF"/>
        </w:rPr>
        <w:t>gases</w:t>
      </w:r>
      <w:r>
        <w:t xml:space="preserve"> e </w:t>
      </w:r>
      <w:r w:rsidRPr="008475A3">
        <w:rPr>
          <w:color w:val="E36C0A" w:themeColor="accent6" w:themeShade="BF"/>
        </w:rPr>
        <w:t>fezes</w:t>
      </w:r>
      <w:r>
        <w:t>.</w:t>
      </w:r>
      <w:r w:rsidR="006A16FE">
        <w:t xml:space="preserve"> Podem evoluir com quadro de diarreia aquosa em estágios iniciais.</w:t>
      </w:r>
    </w:p>
    <w:p w:rsidR="00475A6D" w:rsidRPr="00475A6D" w:rsidRDefault="00475A6D" w:rsidP="00475A6D">
      <w:pPr>
        <w:jc w:val="both"/>
      </w:pPr>
      <w:r>
        <w:t xml:space="preserve">   </w:t>
      </w:r>
      <w:r w:rsidRPr="00475A6D">
        <w:t xml:space="preserve">A </w:t>
      </w:r>
      <w:r w:rsidRPr="008475A3">
        <w:rPr>
          <w:b/>
          <w:color w:val="FF0000"/>
        </w:rPr>
        <w:t>História Patológica Pregressa</w:t>
      </w:r>
      <w:r w:rsidRPr="00475A6D">
        <w:t xml:space="preserve"> possui relevância central na avaliação de pacientes com suspeita de suboclusão intestinal secundária a aderências. Deve-se </w:t>
      </w:r>
      <w:r w:rsidRPr="008475A3">
        <w:rPr>
          <w:b/>
          <w:color w:val="E36C0A" w:themeColor="accent6" w:themeShade="BF"/>
        </w:rPr>
        <w:t>investigar detalhadamente</w:t>
      </w:r>
      <w:r w:rsidRPr="00475A6D">
        <w:t xml:space="preserve"> a realização de </w:t>
      </w:r>
      <w:r w:rsidRPr="008475A3">
        <w:rPr>
          <w:color w:val="E36C0A" w:themeColor="accent6" w:themeShade="BF"/>
        </w:rPr>
        <w:t>cirurgias abdominais prévias</w:t>
      </w:r>
      <w:r w:rsidRPr="00475A6D">
        <w:t xml:space="preserve">, </w:t>
      </w:r>
      <w:r w:rsidRPr="008475A3">
        <w:rPr>
          <w:b/>
          <w:color w:val="FF0000"/>
        </w:rPr>
        <w:t>especificando</w:t>
      </w:r>
      <w:r w:rsidRPr="00475A6D">
        <w:t xml:space="preserve"> o </w:t>
      </w:r>
      <w:r w:rsidRPr="008475A3">
        <w:rPr>
          <w:color w:val="E36C0A" w:themeColor="accent6" w:themeShade="BF"/>
        </w:rPr>
        <w:t>tipo de procedimento</w:t>
      </w:r>
      <w:r w:rsidRPr="00475A6D">
        <w:t xml:space="preserve">, a </w:t>
      </w:r>
      <w:r w:rsidRPr="008475A3">
        <w:rPr>
          <w:color w:val="E36C0A" w:themeColor="accent6" w:themeShade="BF"/>
        </w:rPr>
        <w:t>via de acesso empregada</w:t>
      </w:r>
      <w:r w:rsidRPr="00475A6D">
        <w:t xml:space="preserve"> (</w:t>
      </w:r>
      <w:proofErr w:type="spellStart"/>
      <w:r w:rsidRPr="00475A6D">
        <w:t>laparotômica</w:t>
      </w:r>
      <w:proofErr w:type="spellEnd"/>
      <w:r w:rsidRPr="00475A6D">
        <w:t xml:space="preserve"> ou videolaparoscópica) e o </w:t>
      </w:r>
      <w:r w:rsidRPr="008475A3">
        <w:rPr>
          <w:color w:val="E36C0A" w:themeColor="accent6" w:themeShade="BF"/>
        </w:rPr>
        <w:t>intervalo de tempo desde essas intervenções</w:t>
      </w:r>
      <w:r w:rsidRPr="00475A6D">
        <w:t>.</w:t>
      </w:r>
    </w:p>
    <w:p w:rsidR="00475A6D" w:rsidRPr="00475A6D" w:rsidRDefault="00475A6D" w:rsidP="00475A6D">
      <w:pPr>
        <w:jc w:val="both"/>
      </w:pPr>
      <w:r>
        <w:t xml:space="preserve">   </w:t>
      </w:r>
      <w:r w:rsidRPr="00475A6D">
        <w:t xml:space="preserve">É </w:t>
      </w:r>
      <w:r w:rsidRPr="008475A3">
        <w:rPr>
          <w:b/>
          <w:color w:val="E36C0A" w:themeColor="accent6" w:themeShade="BF"/>
        </w:rPr>
        <w:t>imprescindível registrar</w:t>
      </w:r>
      <w:r w:rsidRPr="00475A6D">
        <w:t xml:space="preserve">, no prontuário, a </w:t>
      </w:r>
      <w:r w:rsidRPr="008475A3">
        <w:rPr>
          <w:color w:val="E36C0A" w:themeColor="accent6" w:themeShade="BF"/>
        </w:rPr>
        <w:t>presença</w:t>
      </w:r>
      <w:r w:rsidRPr="00475A6D">
        <w:t xml:space="preserve"> de </w:t>
      </w:r>
      <w:r w:rsidRPr="008475A3">
        <w:rPr>
          <w:b/>
          <w:color w:val="E36C0A" w:themeColor="accent6" w:themeShade="BF"/>
        </w:rPr>
        <w:t>incisões cirúrgicas abdominais</w:t>
      </w:r>
      <w:r w:rsidRPr="00475A6D">
        <w:t xml:space="preserve">, sua </w:t>
      </w:r>
      <w:r w:rsidRPr="008475A3">
        <w:rPr>
          <w:color w:val="E36C0A" w:themeColor="accent6" w:themeShade="BF"/>
        </w:rPr>
        <w:t>localização anatômica</w:t>
      </w:r>
      <w:r w:rsidRPr="00475A6D">
        <w:t xml:space="preserve">, </w:t>
      </w:r>
      <w:r>
        <w:t xml:space="preserve">a </w:t>
      </w:r>
      <w:r w:rsidRPr="008475A3">
        <w:rPr>
          <w:color w:val="E36C0A" w:themeColor="accent6" w:themeShade="BF"/>
        </w:rPr>
        <w:t>data</w:t>
      </w:r>
      <w:r>
        <w:t xml:space="preserve"> de sua realização, </w:t>
      </w:r>
      <w:r w:rsidRPr="008475A3">
        <w:rPr>
          <w:color w:val="E36C0A" w:themeColor="accent6" w:themeShade="BF"/>
        </w:rPr>
        <w:t>extensão</w:t>
      </w:r>
      <w:r>
        <w:t xml:space="preserve"> e </w:t>
      </w:r>
      <w:r w:rsidRPr="008475A3">
        <w:rPr>
          <w:color w:val="E36C0A" w:themeColor="accent6" w:themeShade="BF"/>
        </w:rPr>
        <w:t>características</w:t>
      </w:r>
      <w:r>
        <w:t xml:space="preserve"> – essas </w:t>
      </w:r>
      <w:r w:rsidRPr="00475A6D">
        <w:t>informações auxiliam na estimativa do risco de formação de bridas e na correlação topográfica com o segmento intestinal potencialmente afetado.</w:t>
      </w:r>
      <w:r>
        <w:t xml:space="preserve"> </w:t>
      </w:r>
      <w:proofErr w:type="gramStart"/>
      <w:r w:rsidRPr="008475A3">
        <w:rPr>
          <w:b/>
          <w:color w:val="E36C0A" w:themeColor="accent6" w:themeShade="BF"/>
        </w:rPr>
        <w:t>Histórico prévio de episódios de suboclusão</w:t>
      </w:r>
      <w:r w:rsidRPr="00475A6D">
        <w:t xml:space="preserve"> ou obstrução intestinal,</w:t>
      </w:r>
      <w:r>
        <w:t xml:space="preserve"> também devem ser</w:t>
      </w:r>
      <w:proofErr w:type="gramEnd"/>
      <w:r>
        <w:t xml:space="preserve"> informados.</w:t>
      </w:r>
    </w:p>
    <w:p w:rsidR="007E3FB9" w:rsidRDefault="007E3FB9" w:rsidP="007E3FB9">
      <w:pPr>
        <w:jc w:val="both"/>
      </w:pPr>
      <w:r>
        <w:t xml:space="preserve">   No </w:t>
      </w:r>
      <w:r w:rsidRPr="008475A3">
        <w:rPr>
          <w:b/>
          <w:color w:val="FF0000"/>
        </w:rPr>
        <w:t xml:space="preserve">exame </w:t>
      </w:r>
      <w:r w:rsidR="00AD4024">
        <w:rPr>
          <w:b/>
          <w:color w:val="FF0000"/>
        </w:rPr>
        <w:t>clínico</w:t>
      </w:r>
      <w:r w:rsidR="006A16FE">
        <w:t xml:space="preserve"> deve-se avaliar o </w:t>
      </w:r>
      <w:r w:rsidR="006A16FE" w:rsidRPr="008475A3">
        <w:rPr>
          <w:b/>
          <w:color w:val="E36C0A" w:themeColor="accent6" w:themeShade="BF"/>
        </w:rPr>
        <w:t>estado nutricional</w:t>
      </w:r>
      <w:r w:rsidR="006A16FE">
        <w:t xml:space="preserve"> do paciente bem como o seu </w:t>
      </w:r>
      <w:r w:rsidR="006A16FE" w:rsidRPr="008475A3">
        <w:rPr>
          <w:b/>
          <w:color w:val="E36C0A" w:themeColor="accent6" w:themeShade="BF"/>
        </w:rPr>
        <w:t>estado de hidratação</w:t>
      </w:r>
      <w:r w:rsidR="006A16FE">
        <w:t xml:space="preserve"> - </w:t>
      </w:r>
      <w:r w:rsidR="00BA2C7C">
        <w:t xml:space="preserve">avaliação de </w:t>
      </w:r>
      <w:r w:rsidR="00BA2C7C" w:rsidRPr="008475A3">
        <w:rPr>
          <w:color w:val="E36C0A" w:themeColor="accent6" w:themeShade="BF"/>
        </w:rPr>
        <w:t>mucosas</w:t>
      </w:r>
      <w:r w:rsidR="00BA2C7C">
        <w:t xml:space="preserve">, </w:t>
      </w:r>
      <w:proofErr w:type="spellStart"/>
      <w:r w:rsidR="00BA2C7C" w:rsidRPr="008475A3">
        <w:rPr>
          <w:color w:val="E36C0A" w:themeColor="accent6" w:themeShade="BF"/>
        </w:rPr>
        <w:t>tur</w:t>
      </w:r>
      <w:r w:rsidR="006A16FE" w:rsidRPr="008475A3">
        <w:rPr>
          <w:color w:val="E36C0A" w:themeColor="accent6" w:themeShade="BF"/>
        </w:rPr>
        <w:t>gor</w:t>
      </w:r>
      <w:proofErr w:type="spellEnd"/>
      <w:r w:rsidR="006A16FE" w:rsidRPr="008475A3">
        <w:rPr>
          <w:color w:val="E36C0A" w:themeColor="accent6" w:themeShade="BF"/>
        </w:rPr>
        <w:t xml:space="preserve"> cutâneo</w:t>
      </w:r>
      <w:r w:rsidR="006A16FE" w:rsidRPr="006A16FE">
        <w:t xml:space="preserve">, </w:t>
      </w:r>
      <w:r w:rsidR="006A16FE" w:rsidRPr="008475A3">
        <w:rPr>
          <w:color w:val="E36C0A" w:themeColor="accent6" w:themeShade="BF"/>
        </w:rPr>
        <w:t>diurese</w:t>
      </w:r>
      <w:r w:rsidR="006A16FE" w:rsidRPr="006A16FE">
        <w:t xml:space="preserve"> e </w:t>
      </w:r>
      <w:r w:rsidR="006A16FE" w:rsidRPr="008475A3">
        <w:rPr>
          <w:color w:val="E36C0A" w:themeColor="accent6" w:themeShade="BF"/>
        </w:rPr>
        <w:t>perfusão periférica</w:t>
      </w:r>
      <w:r w:rsidR="006A16FE" w:rsidRPr="006A16FE">
        <w:t>.</w:t>
      </w:r>
    </w:p>
    <w:p w:rsidR="009F0FEE" w:rsidRDefault="00462448" w:rsidP="009C1AB7">
      <w:pPr>
        <w:jc w:val="both"/>
      </w:pPr>
      <w:r>
        <w:t xml:space="preserve">   </w:t>
      </w:r>
      <w:r w:rsidRPr="00462448">
        <w:t xml:space="preserve">No </w:t>
      </w:r>
      <w:r w:rsidRPr="00AD4024">
        <w:rPr>
          <w:b/>
          <w:color w:val="FF0000"/>
        </w:rPr>
        <w:t xml:space="preserve">exame físico do </w:t>
      </w:r>
      <w:proofErr w:type="spellStart"/>
      <w:r w:rsidRPr="00AD4024">
        <w:rPr>
          <w:b/>
          <w:color w:val="FF0000"/>
        </w:rPr>
        <w:t>abdomem</w:t>
      </w:r>
      <w:proofErr w:type="spellEnd"/>
      <w:r w:rsidRPr="00462448">
        <w:t xml:space="preserve"> normalmente o paciente apresenta </w:t>
      </w:r>
      <w:r w:rsidRPr="00AD4024">
        <w:rPr>
          <w:color w:val="E36C0A" w:themeColor="accent6" w:themeShade="BF"/>
        </w:rPr>
        <w:t>dor</w:t>
      </w:r>
      <w:r w:rsidRPr="00462448">
        <w:t xml:space="preserve"> a </w:t>
      </w:r>
      <w:r w:rsidRPr="00AD4024">
        <w:rPr>
          <w:color w:val="E36C0A" w:themeColor="accent6" w:themeShade="BF"/>
        </w:rPr>
        <w:t>palpação profunda</w:t>
      </w:r>
      <w:r w:rsidRPr="00462448">
        <w:t xml:space="preserve"> no</w:t>
      </w:r>
      <w:r>
        <w:t xml:space="preserve"> mesogastro, com </w:t>
      </w:r>
      <w:r w:rsidRPr="00AD4024">
        <w:rPr>
          <w:color w:val="E36C0A" w:themeColor="accent6" w:themeShade="BF"/>
        </w:rPr>
        <w:t>defesa abdominal voluntária</w:t>
      </w:r>
      <w:r>
        <w:t xml:space="preserve">, </w:t>
      </w:r>
      <w:r w:rsidRPr="00AD4024">
        <w:rPr>
          <w:color w:val="E36C0A" w:themeColor="accent6" w:themeShade="BF"/>
        </w:rPr>
        <w:t>distendido</w:t>
      </w:r>
      <w:r>
        <w:t xml:space="preserve">, </w:t>
      </w:r>
      <w:r w:rsidRPr="00AD4024">
        <w:rPr>
          <w:color w:val="E36C0A" w:themeColor="accent6" w:themeShade="BF"/>
        </w:rPr>
        <w:t>hipertimpânico</w:t>
      </w:r>
      <w:r>
        <w:t xml:space="preserve">, com </w:t>
      </w:r>
      <w:r w:rsidRPr="00AD4024">
        <w:rPr>
          <w:color w:val="E36C0A" w:themeColor="accent6" w:themeShade="BF"/>
        </w:rPr>
        <w:t>ruídos hidroaéreos diminuídos</w:t>
      </w:r>
      <w:r>
        <w:t xml:space="preserve"> ou </w:t>
      </w:r>
      <w:r w:rsidRPr="00AD4024">
        <w:rPr>
          <w:color w:val="E36C0A" w:themeColor="accent6" w:themeShade="BF"/>
        </w:rPr>
        <w:t>ausentes</w:t>
      </w:r>
      <w:r>
        <w:t xml:space="preserve">, </w:t>
      </w:r>
      <w:r w:rsidRPr="00AD4024">
        <w:rPr>
          <w:color w:val="E36C0A" w:themeColor="accent6" w:themeShade="BF"/>
        </w:rPr>
        <w:t>sem sinais de peritonite</w:t>
      </w:r>
      <w:r>
        <w:t xml:space="preserve"> (salvo em casos de complicações como perfuração e/ou isquemia).</w:t>
      </w:r>
    </w:p>
    <w:p w:rsidR="007465F5" w:rsidRDefault="007465F5" w:rsidP="007465F5">
      <w:pPr>
        <w:jc w:val="both"/>
      </w:pPr>
      <w:r>
        <w:t xml:space="preserve">   </w:t>
      </w:r>
      <w:r w:rsidRPr="007465F5">
        <w:t xml:space="preserve">O </w:t>
      </w:r>
      <w:r w:rsidRPr="00AD4024">
        <w:rPr>
          <w:b/>
          <w:color w:val="FF0000"/>
        </w:rPr>
        <w:t>toque retal</w:t>
      </w:r>
      <w:r w:rsidRPr="007465F5">
        <w:t xml:space="preserve"> deve ser </w:t>
      </w:r>
      <w:r w:rsidRPr="00AD4024">
        <w:rPr>
          <w:color w:val="E36C0A" w:themeColor="accent6" w:themeShade="BF"/>
        </w:rPr>
        <w:t>sistematicamente realizado</w:t>
      </w:r>
      <w:r w:rsidRPr="007465F5">
        <w:t xml:space="preserve"> em </w:t>
      </w:r>
      <w:r w:rsidRPr="00AD4024">
        <w:rPr>
          <w:b/>
          <w:color w:val="E36C0A" w:themeColor="accent6" w:themeShade="BF"/>
        </w:rPr>
        <w:t>todos os pacientes</w:t>
      </w:r>
      <w:r>
        <w:t>.</w:t>
      </w:r>
      <w:r w:rsidRPr="007465F5">
        <w:t xml:space="preserve"> O exame deve incluir a descrição detalhada da </w:t>
      </w:r>
      <w:r w:rsidRPr="00AD4024">
        <w:rPr>
          <w:color w:val="E36C0A" w:themeColor="accent6" w:themeShade="BF"/>
        </w:rPr>
        <w:t>presença</w:t>
      </w:r>
      <w:r w:rsidRPr="007465F5">
        <w:t xml:space="preserve"> ou </w:t>
      </w:r>
      <w:r w:rsidRPr="00AD4024">
        <w:rPr>
          <w:color w:val="E36C0A" w:themeColor="accent6" w:themeShade="BF"/>
        </w:rPr>
        <w:t>ausência</w:t>
      </w:r>
      <w:r w:rsidRPr="007465F5">
        <w:t xml:space="preserve"> de </w:t>
      </w:r>
      <w:r w:rsidRPr="00AD4024">
        <w:rPr>
          <w:color w:val="E36C0A" w:themeColor="accent6" w:themeShade="BF"/>
        </w:rPr>
        <w:t>fezes</w:t>
      </w:r>
      <w:r w:rsidRPr="007465F5">
        <w:t xml:space="preserve"> na </w:t>
      </w:r>
      <w:r w:rsidRPr="00AD4024">
        <w:rPr>
          <w:color w:val="E36C0A" w:themeColor="accent6" w:themeShade="BF"/>
        </w:rPr>
        <w:t>ampola retal</w:t>
      </w:r>
      <w:r w:rsidRPr="007465F5">
        <w:t xml:space="preserve">, bem como a avaliação do </w:t>
      </w:r>
      <w:r w:rsidRPr="00AD4024">
        <w:rPr>
          <w:color w:val="E36C0A" w:themeColor="accent6" w:themeShade="BF"/>
        </w:rPr>
        <w:t>tônus esfincteriano</w:t>
      </w:r>
      <w:r w:rsidRPr="007465F5">
        <w:t xml:space="preserve">, </w:t>
      </w:r>
      <w:r w:rsidRPr="00AD4024">
        <w:rPr>
          <w:color w:val="E36C0A" w:themeColor="accent6" w:themeShade="BF"/>
        </w:rPr>
        <w:t>presença de massas</w:t>
      </w:r>
      <w:r w:rsidRPr="007465F5">
        <w:t xml:space="preserve">, </w:t>
      </w:r>
      <w:r w:rsidRPr="00AD4024">
        <w:rPr>
          <w:color w:val="E36C0A" w:themeColor="accent6" w:themeShade="BF"/>
        </w:rPr>
        <w:t>dor</w:t>
      </w:r>
      <w:r w:rsidRPr="007465F5">
        <w:t xml:space="preserve"> à palpaçã</w:t>
      </w:r>
      <w:r>
        <w:t xml:space="preserve">o, </w:t>
      </w:r>
      <w:r w:rsidRPr="00AD4024">
        <w:rPr>
          <w:color w:val="E36C0A" w:themeColor="accent6" w:themeShade="BF"/>
        </w:rPr>
        <w:t>sangue</w:t>
      </w:r>
      <w:r>
        <w:t xml:space="preserve"> ou </w:t>
      </w:r>
      <w:r w:rsidRPr="00AD4024">
        <w:rPr>
          <w:color w:val="E36C0A" w:themeColor="accent6" w:themeShade="BF"/>
        </w:rPr>
        <w:t>secreções anormais</w:t>
      </w:r>
      <w:r>
        <w:t xml:space="preserve"> -</w:t>
      </w:r>
      <w:r w:rsidRPr="007465F5">
        <w:t xml:space="preserve"> constatação de ampola vazia pode reforçar o diagnóstico de obstrução mecânica</w:t>
      </w:r>
      <w:r>
        <w:t>.</w:t>
      </w:r>
    </w:p>
    <w:p w:rsidR="00AD4024" w:rsidRDefault="00AD4024" w:rsidP="007465F5">
      <w:pPr>
        <w:jc w:val="both"/>
      </w:pPr>
    </w:p>
    <w:p w:rsidR="00462448" w:rsidRDefault="00462448" w:rsidP="007465F5">
      <w:pPr>
        <w:ind w:firstLine="708"/>
        <w:jc w:val="both"/>
      </w:pPr>
      <w:r>
        <w:t>Exames Laboratoriais que devem ser solicitados:</w:t>
      </w:r>
    </w:p>
    <w:p w:rsidR="00462448" w:rsidRDefault="00462448" w:rsidP="00462448">
      <w:pPr>
        <w:jc w:val="both"/>
      </w:pPr>
      <w:r>
        <w:t xml:space="preserve">- </w:t>
      </w:r>
      <w:r w:rsidRPr="00AD4024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AD4024">
        <w:rPr>
          <w:color w:val="E36C0A" w:themeColor="accent6" w:themeShade="BF"/>
        </w:rPr>
        <w:t>Sódio</w:t>
      </w:r>
      <w:r w:rsidRPr="00AD4024">
        <w:rPr>
          <w:color w:val="E36C0A" w:themeColor="accent6" w:themeShade="BF"/>
        </w:rPr>
        <w:tab/>
      </w:r>
      <w:r>
        <w:tab/>
        <w:t xml:space="preserve">- </w:t>
      </w:r>
      <w:r w:rsidRPr="00AD4024">
        <w:rPr>
          <w:color w:val="E36C0A" w:themeColor="accent6" w:themeShade="BF"/>
        </w:rPr>
        <w:t>Potássio</w:t>
      </w:r>
      <w:r>
        <w:tab/>
      </w:r>
      <w:r>
        <w:tab/>
        <w:t xml:space="preserve">- </w:t>
      </w:r>
      <w:r w:rsidRPr="00AD4024">
        <w:rPr>
          <w:color w:val="E36C0A" w:themeColor="accent6" w:themeShade="BF"/>
        </w:rPr>
        <w:t>Magnésio</w:t>
      </w:r>
    </w:p>
    <w:p w:rsidR="00462448" w:rsidRDefault="00462448" w:rsidP="00462448">
      <w:pPr>
        <w:jc w:val="both"/>
      </w:pPr>
      <w:r>
        <w:t xml:space="preserve">- </w:t>
      </w:r>
      <w:proofErr w:type="spellStart"/>
      <w:r w:rsidRPr="00AD4024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AD4024">
        <w:rPr>
          <w:color w:val="E36C0A" w:themeColor="accent6" w:themeShade="BF"/>
        </w:rPr>
        <w:t>Uréia</w:t>
      </w:r>
      <w:proofErr w:type="spellEnd"/>
      <w:r>
        <w:tab/>
      </w:r>
      <w:r>
        <w:tab/>
        <w:t xml:space="preserve">- </w:t>
      </w:r>
      <w:r w:rsidRPr="00AD4024">
        <w:rPr>
          <w:color w:val="E36C0A" w:themeColor="accent6" w:themeShade="BF"/>
        </w:rPr>
        <w:t>Glicemia</w:t>
      </w:r>
      <w:r>
        <w:tab/>
      </w:r>
      <w:r>
        <w:tab/>
        <w:t xml:space="preserve">- </w:t>
      </w:r>
      <w:r w:rsidRPr="00AD4024">
        <w:rPr>
          <w:color w:val="E36C0A" w:themeColor="accent6" w:themeShade="BF"/>
        </w:rPr>
        <w:t>PCR</w:t>
      </w:r>
    </w:p>
    <w:p w:rsidR="00462448" w:rsidRDefault="00462448" w:rsidP="00462448">
      <w:pPr>
        <w:jc w:val="both"/>
      </w:pPr>
      <w:r>
        <w:t xml:space="preserve">- </w:t>
      </w:r>
      <w:proofErr w:type="spellStart"/>
      <w:r w:rsidRPr="00AD4024">
        <w:rPr>
          <w:color w:val="E36C0A" w:themeColor="accent6" w:themeShade="BF"/>
        </w:rPr>
        <w:t>Lactato</w:t>
      </w:r>
      <w:proofErr w:type="spellEnd"/>
      <w:r w:rsidR="007465F5">
        <w:tab/>
      </w:r>
      <w:r w:rsidR="007465F5">
        <w:tab/>
        <w:t xml:space="preserve">- </w:t>
      </w:r>
      <w:r w:rsidR="007465F5" w:rsidRPr="00AD4024">
        <w:rPr>
          <w:color w:val="E36C0A" w:themeColor="accent6" w:themeShade="BF"/>
        </w:rPr>
        <w:t>TAP</w:t>
      </w:r>
      <w:r w:rsidR="007465F5">
        <w:tab/>
      </w:r>
      <w:r w:rsidR="007465F5">
        <w:tab/>
        <w:t xml:space="preserve">- </w:t>
      </w:r>
      <w:r w:rsidR="007465F5" w:rsidRPr="00AD4024">
        <w:rPr>
          <w:color w:val="E36C0A" w:themeColor="accent6" w:themeShade="BF"/>
        </w:rPr>
        <w:t>PTTK</w:t>
      </w:r>
    </w:p>
    <w:p w:rsidR="007E3FB9" w:rsidRDefault="007E3FB9" w:rsidP="009C1AB7">
      <w:pPr>
        <w:jc w:val="both"/>
      </w:pPr>
    </w:p>
    <w:p w:rsidR="007E3FB9" w:rsidRDefault="007E3FB9" w:rsidP="009C1AB7">
      <w:pPr>
        <w:jc w:val="both"/>
      </w:pPr>
    </w:p>
    <w:p w:rsidR="007E3FB9" w:rsidRDefault="006C0253" w:rsidP="009C1AB7">
      <w:pPr>
        <w:jc w:val="both"/>
        <w:rPr>
          <w:bCs/>
        </w:rPr>
      </w:pPr>
      <w:r>
        <w:t xml:space="preserve">   Deve ser realizado </w:t>
      </w:r>
      <w:r w:rsidRPr="00AD4024">
        <w:rPr>
          <w:color w:val="E36C0A" w:themeColor="accent6" w:themeShade="BF"/>
        </w:rPr>
        <w:t>exame</w:t>
      </w:r>
      <w:r>
        <w:t xml:space="preserve"> de </w:t>
      </w:r>
      <w:proofErr w:type="gramStart"/>
      <w:r w:rsidRPr="00AD4024">
        <w:rPr>
          <w:b/>
          <w:color w:val="FF0000"/>
        </w:rPr>
        <w:t>Raio-X</w:t>
      </w:r>
      <w:proofErr w:type="gramEnd"/>
      <w:r w:rsidRPr="00AD4024">
        <w:rPr>
          <w:b/>
          <w:color w:val="FF0000"/>
        </w:rPr>
        <w:t xml:space="preserve"> de </w:t>
      </w:r>
      <w:proofErr w:type="spellStart"/>
      <w:r w:rsidRPr="00AD4024">
        <w:rPr>
          <w:b/>
          <w:color w:val="FF0000"/>
        </w:rPr>
        <w:t>Abdomem</w:t>
      </w:r>
      <w:proofErr w:type="spellEnd"/>
      <w:r w:rsidRPr="00AD4024">
        <w:rPr>
          <w:b/>
          <w:color w:val="FF0000"/>
        </w:rPr>
        <w:t xml:space="preserve"> Agudo</w:t>
      </w:r>
      <w:r>
        <w:t xml:space="preserve"> para </w:t>
      </w:r>
      <w:r w:rsidRPr="00AD4024">
        <w:rPr>
          <w:color w:val="E36C0A" w:themeColor="accent6" w:themeShade="BF"/>
        </w:rPr>
        <w:t xml:space="preserve">todos </w:t>
      </w:r>
      <w:r>
        <w:t xml:space="preserve">os </w:t>
      </w:r>
      <w:r w:rsidRPr="00AD4024">
        <w:rPr>
          <w:color w:val="E36C0A" w:themeColor="accent6" w:themeShade="BF"/>
        </w:rPr>
        <w:t>pacientes</w:t>
      </w:r>
      <w:r>
        <w:t xml:space="preserve">. Neste devem ser </w:t>
      </w:r>
      <w:r w:rsidRPr="00AD4024">
        <w:rPr>
          <w:color w:val="E36C0A" w:themeColor="accent6" w:themeShade="BF"/>
        </w:rPr>
        <w:t>relatados</w:t>
      </w:r>
      <w:r>
        <w:t xml:space="preserve"> no </w:t>
      </w:r>
      <w:r w:rsidRPr="00AD4024">
        <w:rPr>
          <w:color w:val="E36C0A" w:themeColor="accent6" w:themeShade="BF"/>
        </w:rPr>
        <w:t>prontuário</w:t>
      </w:r>
      <w:r>
        <w:t xml:space="preserve"> sinais sugestivos de obstrução intestinal como: </w:t>
      </w:r>
      <w:proofErr w:type="spellStart"/>
      <w:r w:rsidRPr="00AD4024">
        <w:rPr>
          <w:b/>
          <w:bCs/>
          <w:color w:val="E36C0A" w:themeColor="accent6" w:themeShade="BF"/>
        </w:rPr>
        <w:t>distenção</w:t>
      </w:r>
      <w:proofErr w:type="spellEnd"/>
      <w:r w:rsidRPr="00AD4024">
        <w:rPr>
          <w:b/>
          <w:bCs/>
          <w:color w:val="E36C0A" w:themeColor="accent6" w:themeShade="BF"/>
        </w:rPr>
        <w:t xml:space="preserve"> de alças de delgado</w:t>
      </w:r>
      <w:r>
        <w:rPr>
          <w:bCs/>
        </w:rPr>
        <w:t xml:space="preserve">, </w:t>
      </w:r>
      <w:r w:rsidRPr="00AD4024">
        <w:rPr>
          <w:b/>
          <w:bCs/>
          <w:color w:val="E36C0A" w:themeColor="accent6" w:themeShade="BF"/>
        </w:rPr>
        <w:t>ausência de gás no reto</w:t>
      </w:r>
      <w:r>
        <w:rPr>
          <w:bCs/>
        </w:rPr>
        <w:t xml:space="preserve">, </w:t>
      </w:r>
      <w:r w:rsidRPr="00AD4024">
        <w:rPr>
          <w:b/>
          <w:bCs/>
          <w:color w:val="E36C0A" w:themeColor="accent6" w:themeShade="BF"/>
        </w:rPr>
        <w:t>empilhamento em moeda</w:t>
      </w:r>
      <w:r>
        <w:rPr>
          <w:bCs/>
        </w:rPr>
        <w:t xml:space="preserve">, presença de </w:t>
      </w:r>
      <w:r w:rsidRPr="00AD4024">
        <w:rPr>
          <w:b/>
          <w:bCs/>
          <w:color w:val="E36C0A" w:themeColor="accent6" w:themeShade="BF"/>
        </w:rPr>
        <w:t xml:space="preserve">níveis </w:t>
      </w:r>
      <w:proofErr w:type="spellStart"/>
      <w:r w:rsidRPr="00AD4024">
        <w:rPr>
          <w:b/>
          <w:bCs/>
          <w:color w:val="E36C0A" w:themeColor="accent6" w:themeShade="BF"/>
        </w:rPr>
        <w:t>hidro-aéreos</w:t>
      </w:r>
      <w:proofErr w:type="spellEnd"/>
      <w:r>
        <w:rPr>
          <w:bCs/>
        </w:rPr>
        <w:t>.</w:t>
      </w:r>
    </w:p>
    <w:p w:rsidR="00AD4024" w:rsidRDefault="002735C0" w:rsidP="00E972EC">
      <w:pPr>
        <w:spacing w:after="0" w:line="240" w:lineRule="auto"/>
        <w:ind w:firstLine="708"/>
        <w:jc w:val="both"/>
        <w:rPr>
          <w:bCs/>
        </w:rPr>
      </w:pPr>
      <w:r>
        <w:rPr>
          <w:bCs/>
          <w:noProof/>
          <w:lang w:eastAsia="pt-BR"/>
        </w:rPr>
        <w:drawing>
          <wp:inline distT="0" distB="0" distL="0" distR="0">
            <wp:extent cx="1878330" cy="2148840"/>
            <wp:effectExtent l="1905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4024">
        <w:rPr>
          <w:bCs/>
        </w:rPr>
        <w:tab/>
      </w:r>
      <w:r w:rsidR="00AD4024">
        <w:rPr>
          <w:bCs/>
        </w:rPr>
        <w:tab/>
      </w:r>
      <w:r w:rsidR="00880E12">
        <w:rPr>
          <w:bCs/>
          <w:noProof/>
          <w:lang w:eastAsia="pt-BR"/>
        </w:rPr>
        <w:drawing>
          <wp:inline distT="0" distB="0" distL="0" distR="0">
            <wp:extent cx="1604010" cy="2148840"/>
            <wp:effectExtent l="1905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1E1D" w:rsidRPr="00D81E1D">
        <w:rPr>
          <w:bCs/>
        </w:rPr>
        <w:t xml:space="preserve"> </w:t>
      </w:r>
    </w:p>
    <w:p w:rsidR="00AD4024" w:rsidRDefault="00AD4024" w:rsidP="00E972EC">
      <w:pPr>
        <w:spacing w:after="0" w:line="240" w:lineRule="auto"/>
        <w:ind w:left="708" w:firstLine="708"/>
        <w:jc w:val="both"/>
        <w:rPr>
          <w:bCs/>
        </w:rPr>
      </w:pPr>
      <w:r w:rsidRPr="00E972EC">
        <w:rPr>
          <w:bCs/>
          <w:sz w:val="18"/>
        </w:rPr>
        <w:t>Empilhamento em moeda</w:t>
      </w:r>
      <w:r w:rsidR="00E972EC">
        <w:rPr>
          <w:bCs/>
        </w:rPr>
        <w:tab/>
      </w:r>
      <w:r w:rsidR="00E972EC">
        <w:rPr>
          <w:bCs/>
        </w:rPr>
        <w:tab/>
      </w:r>
      <w:r w:rsidR="00E972EC">
        <w:rPr>
          <w:bCs/>
        </w:rPr>
        <w:tab/>
      </w:r>
      <w:r w:rsidR="00E972EC">
        <w:rPr>
          <w:bCs/>
        </w:rPr>
        <w:tab/>
      </w:r>
      <w:r w:rsidR="00E972EC" w:rsidRPr="00E972EC">
        <w:rPr>
          <w:bCs/>
          <w:sz w:val="18"/>
        </w:rPr>
        <w:t xml:space="preserve">Níveis </w:t>
      </w:r>
      <w:proofErr w:type="spellStart"/>
      <w:r w:rsidR="00E972EC" w:rsidRPr="00E972EC">
        <w:rPr>
          <w:bCs/>
          <w:sz w:val="18"/>
        </w:rPr>
        <w:t>Hidro-aéreos</w:t>
      </w:r>
      <w:proofErr w:type="spellEnd"/>
    </w:p>
    <w:p w:rsidR="00E972EC" w:rsidRDefault="00E972EC" w:rsidP="00E972EC">
      <w:pPr>
        <w:spacing w:after="0" w:line="240" w:lineRule="auto"/>
        <w:ind w:firstLine="708"/>
        <w:jc w:val="both"/>
        <w:rPr>
          <w:bCs/>
        </w:rPr>
      </w:pPr>
    </w:p>
    <w:p w:rsidR="002735C0" w:rsidRDefault="00D81E1D" w:rsidP="00E972EC">
      <w:pPr>
        <w:spacing w:after="0"/>
        <w:ind w:left="1416" w:firstLine="708"/>
        <w:jc w:val="both"/>
        <w:rPr>
          <w:bCs/>
        </w:rPr>
      </w:pPr>
      <w:r>
        <w:rPr>
          <w:bCs/>
          <w:noProof/>
          <w:lang w:eastAsia="pt-BR"/>
        </w:rPr>
        <w:drawing>
          <wp:inline distT="0" distB="0" distL="0" distR="0">
            <wp:extent cx="1962150" cy="2148134"/>
            <wp:effectExtent l="1905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612" cy="21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2EC" w:rsidRDefault="00E972EC" w:rsidP="00E972EC">
      <w:pPr>
        <w:spacing w:after="0"/>
        <w:ind w:left="1416" w:firstLine="708"/>
        <w:jc w:val="both"/>
        <w:rPr>
          <w:bCs/>
        </w:rPr>
      </w:pPr>
      <w:r>
        <w:rPr>
          <w:bCs/>
        </w:rPr>
        <w:tab/>
      </w:r>
      <w:r w:rsidRPr="00E972EC">
        <w:rPr>
          <w:bCs/>
          <w:sz w:val="18"/>
        </w:rPr>
        <w:t>Ausência de gás no reto</w:t>
      </w:r>
    </w:p>
    <w:p w:rsidR="00E972EC" w:rsidRDefault="00E972EC" w:rsidP="00E972EC">
      <w:pPr>
        <w:spacing w:after="0"/>
        <w:ind w:left="1416" w:firstLine="708"/>
        <w:jc w:val="both"/>
        <w:rPr>
          <w:bCs/>
        </w:rPr>
      </w:pPr>
    </w:p>
    <w:p w:rsidR="006C0253" w:rsidRDefault="006C0253" w:rsidP="009C1AB7">
      <w:pPr>
        <w:jc w:val="both"/>
      </w:pPr>
      <w:r>
        <w:rPr>
          <w:bCs/>
        </w:rPr>
        <w:t xml:space="preserve">   O </w:t>
      </w:r>
      <w:r w:rsidRPr="00E972EC">
        <w:rPr>
          <w:b/>
          <w:bCs/>
          <w:color w:val="FF0000"/>
        </w:rPr>
        <w:t>exame padrão-ouro</w:t>
      </w:r>
      <w:r>
        <w:rPr>
          <w:bCs/>
        </w:rPr>
        <w:t xml:space="preserve"> é a </w:t>
      </w:r>
      <w:r w:rsidRPr="00E972EC">
        <w:rPr>
          <w:b/>
          <w:bCs/>
          <w:color w:val="FF0000"/>
        </w:rPr>
        <w:t>Tomografia Computadorizada</w:t>
      </w:r>
      <w:r>
        <w:rPr>
          <w:bCs/>
        </w:rPr>
        <w:t xml:space="preserve"> de </w:t>
      </w:r>
      <w:proofErr w:type="spellStart"/>
      <w:r>
        <w:rPr>
          <w:bCs/>
        </w:rPr>
        <w:t>Abdomem</w:t>
      </w:r>
      <w:proofErr w:type="spellEnd"/>
      <w:r>
        <w:rPr>
          <w:bCs/>
        </w:rPr>
        <w:t>.</w:t>
      </w:r>
    </w:p>
    <w:p w:rsidR="009F0FEE" w:rsidRDefault="009F0FEE" w:rsidP="009C1AB7">
      <w:pPr>
        <w:jc w:val="both"/>
      </w:pPr>
      <w:r>
        <w:t xml:space="preserve">   </w:t>
      </w:r>
      <w:r w:rsidRPr="009F0FEE">
        <w:t xml:space="preserve">Na </w:t>
      </w:r>
      <w:r w:rsidRPr="00E972EC">
        <w:rPr>
          <w:color w:val="E36C0A" w:themeColor="accent6" w:themeShade="BF"/>
        </w:rPr>
        <w:t>ausência</w:t>
      </w:r>
      <w:r w:rsidRPr="009F0FEE">
        <w:t xml:space="preserve"> de sinais de urgência cirúrgica (</w:t>
      </w:r>
      <w:r w:rsidRPr="00E972EC">
        <w:rPr>
          <w:color w:val="E36C0A" w:themeColor="accent6" w:themeShade="BF"/>
        </w:rPr>
        <w:t>peritonite</w:t>
      </w:r>
      <w:r w:rsidRPr="009F0FEE">
        <w:t xml:space="preserve">, </w:t>
      </w:r>
      <w:r w:rsidRPr="00E972EC">
        <w:rPr>
          <w:color w:val="E36C0A" w:themeColor="accent6" w:themeShade="BF"/>
        </w:rPr>
        <w:t>estrangulamento</w:t>
      </w:r>
      <w:r w:rsidRPr="009F0FEE">
        <w:t xml:space="preserve"> ou </w:t>
      </w:r>
      <w:r w:rsidRPr="00E972EC">
        <w:rPr>
          <w:color w:val="E36C0A" w:themeColor="accent6" w:themeShade="BF"/>
        </w:rPr>
        <w:t>isquemia intestinal</w:t>
      </w:r>
      <w:r w:rsidRPr="009F0FEE">
        <w:t xml:space="preserve">), o </w:t>
      </w:r>
      <w:r w:rsidRPr="00E972EC">
        <w:rPr>
          <w:b/>
          <w:bCs/>
          <w:color w:val="FF0000"/>
        </w:rPr>
        <w:t>manejo não operatório</w:t>
      </w:r>
      <w:r w:rsidRPr="009F0FEE">
        <w:t xml:space="preserve"> é a estratégia de </w:t>
      </w:r>
      <w:r w:rsidRPr="00E972EC">
        <w:rPr>
          <w:b/>
          <w:color w:val="E36C0A" w:themeColor="accent6" w:themeShade="BF"/>
        </w:rPr>
        <w:t>primeira escolha</w:t>
      </w:r>
      <w:r w:rsidRPr="009F0FEE">
        <w:t>.</w:t>
      </w:r>
      <w:r w:rsidRPr="009F0FEE">
        <w:br/>
        <w:t xml:space="preserve">A tentativa de tratamento clínico pode ser </w:t>
      </w:r>
      <w:r w:rsidRPr="00E972EC">
        <w:rPr>
          <w:color w:val="E36C0A" w:themeColor="accent6" w:themeShade="BF"/>
        </w:rPr>
        <w:t>mantida</w:t>
      </w:r>
      <w:r w:rsidRPr="009F0FEE">
        <w:t xml:space="preserve"> com segurança por </w:t>
      </w:r>
      <w:r w:rsidRPr="00E972EC">
        <w:rPr>
          <w:b/>
          <w:bCs/>
          <w:color w:val="E36C0A" w:themeColor="accent6" w:themeShade="BF"/>
        </w:rPr>
        <w:t>até 72 horas</w:t>
      </w:r>
      <w:r w:rsidRPr="009F0FEE">
        <w:t>, desde que não haja piora clínica.</w:t>
      </w:r>
    </w:p>
    <w:p w:rsidR="00E972EC" w:rsidRDefault="00E972EC" w:rsidP="009C1AB7">
      <w:pPr>
        <w:jc w:val="both"/>
      </w:pPr>
    </w:p>
    <w:p w:rsidR="00E972EC" w:rsidRDefault="00E972EC" w:rsidP="009C1AB7">
      <w:pPr>
        <w:jc w:val="both"/>
      </w:pPr>
    </w:p>
    <w:p w:rsidR="00E972EC" w:rsidRDefault="00E972EC" w:rsidP="009C1AB7">
      <w:pPr>
        <w:jc w:val="both"/>
      </w:pPr>
    </w:p>
    <w:p w:rsidR="006C0253" w:rsidRDefault="00520E62" w:rsidP="009C1AB7">
      <w:pPr>
        <w:jc w:val="both"/>
      </w:pPr>
      <w:r>
        <w:lastRenderedPageBreak/>
        <w:t xml:space="preserve">   O </w:t>
      </w:r>
      <w:r w:rsidRPr="00E972EC">
        <w:rPr>
          <w:b/>
          <w:color w:val="FF0000"/>
        </w:rPr>
        <w:t>manejo não operatório</w:t>
      </w:r>
      <w:r>
        <w:t xml:space="preserve"> inclui:</w:t>
      </w:r>
    </w:p>
    <w:p w:rsidR="00520E62" w:rsidRDefault="00520E62" w:rsidP="009C1AB7">
      <w:pPr>
        <w:jc w:val="both"/>
      </w:pPr>
      <w:r>
        <w:t xml:space="preserve">- </w:t>
      </w:r>
      <w:r w:rsidRPr="00E972EC">
        <w:rPr>
          <w:b/>
          <w:color w:val="E36C0A" w:themeColor="accent6" w:themeShade="BF"/>
        </w:rPr>
        <w:t>Dieta via oral zero</w:t>
      </w:r>
    </w:p>
    <w:p w:rsidR="00520E62" w:rsidRPr="00520E62" w:rsidRDefault="00520E62" w:rsidP="00520E62">
      <w:pPr>
        <w:jc w:val="both"/>
      </w:pPr>
      <w:r>
        <w:t xml:space="preserve">- </w:t>
      </w:r>
      <w:r w:rsidRPr="00E972EC">
        <w:rPr>
          <w:b/>
          <w:color w:val="E36C0A" w:themeColor="accent6" w:themeShade="BF"/>
        </w:rPr>
        <w:t>Reposição volêmica</w:t>
      </w:r>
      <w:r>
        <w:t xml:space="preserve">: preferencialmente </w:t>
      </w:r>
      <w:proofErr w:type="spellStart"/>
      <w:r w:rsidRPr="00E972EC">
        <w:rPr>
          <w:color w:val="FF0000"/>
        </w:rPr>
        <w:t>Ringer</w:t>
      </w:r>
      <w:proofErr w:type="spellEnd"/>
      <w:r w:rsidRPr="00E972EC">
        <w:rPr>
          <w:color w:val="FF0000"/>
        </w:rPr>
        <w:t xml:space="preserve"> </w:t>
      </w:r>
      <w:proofErr w:type="spellStart"/>
      <w:r w:rsidRPr="00E972EC">
        <w:rPr>
          <w:color w:val="FF0000"/>
        </w:rPr>
        <w:t>Lactato</w:t>
      </w:r>
      <w:proofErr w:type="spellEnd"/>
      <w:r>
        <w:t xml:space="preserve">; 20 – 30 ml/kg nas primeiras 12 horas seguidos de 1,5 – 2,0 ml/kg/h – objetivando </w:t>
      </w:r>
      <w:r w:rsidRPr="00E3434F">
        <w:rPr>
          <w:b/>
          <w:color w:val="E36C0A" w:themeColor="accent6" w:themeShade="BF"/>
        </w:rPr>
        <w:t>d</w:t>
      </w:r>
      <w:r w:rsidRPr="00E3434F">
        <w:rPr>
          <w:b/>
          <w:bCs/>
          <w:color w:val="E36C0A" w:themeColor="accent6" w:themeShade="BF"/>
        </w:rPr>
        <w:t>ébito urinário</w:t>
      </w:r>
      <w:r w:rsidRPr="00520E62">
        <w:t xml:space="preserve"> ≥ 0,5 </w:t>
      </w:r>
      <w:proofErr w:type="spellStart"/>
      <w:proofErr w:type="gramStart"/>
      <w:r w:rsidRPr="00520E62">
        <w:t>mL</w:t>
      </w:r>
      <w:proofErr w:type="spellEnd"/>
      <w:proofErr w:type="gramEnd"/>
      <w:r w:rsidRPr="00520E62">
        <w:t>/kg/h</w:t>
      </w:r>
      <w:r>
        <w:t xml:space="preserve"> e </w:t>
      </w:r>
      <w:r w:rsidRPr="00E3434F">
        <w:rPr>
          <w:b/>
          <w:color w:val="E36C0A" w:themeColor="accent6" w:themeShade="BF"/>
        </w:rPr>
        <w:t>p</w:t>
      </w:r>
      <w:r w:rsidRPr="00E3434F">
        <w:rPr>
          <w:b/>
          <w:bCs/>
          <w:color w:val="E36C0A" w:themeColor="accent6" w:themeShade="BF"/>
        </w:rPr>
        <w:t>ressão arterial média</w:t>
      </w:r>
      <w:r w:rsidRPr="00E3434F">
        <w:rPr>
          <w:color w:val="E36C0A" w:themeColor="accent6" w:themeShade="BF"/>
        </w:rPr>
        <w:t xml:space="preserve"> </w:t>
      </w:r>
      <w:r w:rsidRPr="00520E62">
        <w:t xml:space="preserve">≥ 65 </w:t>
      </w:r>
      <w:proofErr w:type="spellStart"/>
      <w:r w:rsidRPr="00520E62">
        <w:t>mmHg</w:t>
      </w:r>
      <w:proofErr w:type="spellEnd"/>
    </w:p>
    <w:p w:rsidR="00520E62" w:rsidRDefault="00520E62" w:rsidP="009C1AB7">
      <w:pPr>
        <w:jc w:val="both"/>
      </w:pPr>
      <w:r>
        <w:t xml:space="preserve">- </w:t>
      </w:r>
      <w:r w:rsidR="005266E5">
        <w:t xml:space="preserve">descompressão com </w:t>
      </w:r>
      <w:r w:rsidR="005266E5" w:rsidRPr="00E3434F">
        <w:rPr>
          <w:b/>
          <w:color w:val="E36C0A" w:themeColor="accent6" w:themeShade="BF"/>
        </w:rPr>
        <w:t xml:space="preserve">Sonda </w:t>
      </w:r>
      <w:proofErr w:type="spellStart"/>
      <w:r w:rsidR="005266E5" w:rsidRPr="00E3434F">
        <w:rPr>
          <w:b/>
          <w:color w:val="E36C0A" w:themeColor="accent6" w:themeShade="BF"/>
        </w:rPr>
        <w:t>Nasogastrica</w:t>
      </w:r>
      <w:proofErr w:type="spellEnd"/>
      <w:r w:rsidR="005266E5">
        <w:t xml:space="preserve"> – nº </w:t>
      </w:r>
      <w:r w:rsidR="005266E5" w:rsidRPr="00E3434F">
        <w:rPr>
          <w:color w:val="E36C0A" w:themeColor="accent6" w:themeShade="BF"/>
        </w:rPr>
        <w:t xml:space="preserve">18 </w:t>
      </w:r>
      <w:r w:rsidR="005266E5">
        <w:t xml:space="preserve">ou </w:t>
      </w:r>
      <w:r w:rsidR="005266E5" w:rsidRPr="00E3434F">
        <w:rPr>
          <w:color w:val="E36C0A" w:themeColor="accent6" w:themeShade="BF"/>
        </w:rPr>
        <w:t>20</w:t>
      </w:r>
    </w:p>
    <w:p w:rsidR="005266E5" w:rsidRDefault="005266E5" w:rsidP="009C1AB7">
      <w:pPr>
        <w:jc w:val="both"/>
      </w:pPr>
      <w:r>
        <w:t xml:space="preserve">- </w:t>
      </w:r>
      <w:r w:rsidRPr="00E3434F">
        <w:rPr>
          <w:b/>
          <w:color w:val="E36C0A" w:themeColor="accent6" w:themeShade="BF"/>
        </w:rPr>
        <w:t>Correção</w:t>
      </w:r>
      <w:r>
        <w:t xml:space="preserve"> de </w:t>
      </w:r>
      <w:r w:rsidRPr="00E3434F">
        <w:rPr>
          <w:b/>
          <w:color w:val="E36C0A" w:themeColor="accent6" w:themeShade="BF"/>
        </w:rPr>
        <w:t xml:space="preserve">distúrbios </w:t>
      </w:r>
      <w:proofErr w:type="spellStart"/>
      <w:r w:rsidRPr="00E3434F">
        <w:rPr>
          <w:b/>
          <w:color w:val="E36C0A" w:themeColor="accent6" w:themeShade="BF"/>
        </w:rPr>
        <w:t>hidro-eletrolíticos</w:t>
      </w:r>
      <w:proofErr w:type="spellEnd"/>
    </w:p>
    <w:p w:rsidR="005266E5" w:rsidRDefault="005266E5" w:rsidP="009C1AB7">
      <w:pPr>
        <w:jc w:val="both"/>
      </w:pPr>
      <w:r>
        <w:t xml:space="preserve">- </w:t>
      </w:r>
      <w:r w:rsidRPr="00E3434F">
        <w:rPr>
          <w:b/>
          <w:color w:val="E36C0A" w:themeColor="accent6" w:themeShade="BF"/>
        </w:rPr>
        <w:t>Cabeceira elevada</w:t>
      </w:r>
      <w:r>
        <w:t xml:space="preserve"> – prevenção de </w:t>
      </w:r>
      <w:proofErr w:type="spellStart"/>
      <w:r>
        <w:t>broncoaspiração</w:t>
      </w:r>
      <w:proofErr w:type="spellEnd"/>
    </w:p>
    <w:p w:rsidR="00E3434F" w:rsidRDefault="00E3434F" w:rsidP="009C1AB7">
      <w:pPr>
        <w:jc w:val="both"/>
      </w:pPr>
    </w:p>
    <w:p w:rsidR="005266E5" w:rsidRDefault="005266E5" w:rsidP="009C1AB7">
      <w:pPr>
        <w:jc w:val="both"/>
      </w:pPr>
      <w:r>
        <w:t xml:space="preserve">   </w:t>
      </w:r>
      <w:r w:rsidRPr="00776E4D">
        <w:rPr>
          <w:bCs/>
        </w:rPr>
        <w:t xml:space="preserve">A </w:t>
      </w:r>
      <w:r w:rsidRPr="00E3434F">
        <w:rPr>
          <w:bCs/>
          <w:color w:val="E36C0A" w:themeColor="accent6" w:themeShade="BF"/>
        </w:rPr>
        <w:t>eficácia</w:t>
      </w:r>
      <w:r w:rsidRPr="00776E4D">
        <w:rPr>
          <w:bCs/>
        </w:rPr>
        <w:t xml:space="preserve"> do </w:t>
      </w:r>
      <w:r w:rsidRPr="00E3434F">
        <w:rPr>
          <w:bCs/>
          <w:color w:val="E36C0A" w:themeColor="accent6" w:themeShade="BF"/>
        </w:rPr>
        <w:t>manejo não operatório</w:t>
      </w:r>
      <w:r w:rsidRPr="00776E4D">
        <w:rPr>
          <w:bCs/>
        </w:rPr>
        <w:t xml:space="preserve"> situa-se entre </w:t>
      </w:r>
      <w:r w:rsidRPr="00E3434F">
        <w:rPr>
          <w:b/>
          <w:bCs/>
          <w:color w:val="E36C0A" w:themeColor="accent6" w:themeShade="BF"/>
        </w:rPr>
        <w:t>70% e 90%</w:t>
      </w:r>
      <w:r w:rsidRPr="00776E4D">
        <w:rPr>
          <w:bCs/>
        </w:rPr>
        <w:t xml:space="preserve"> dos casos.</w:t>
      </w:r>
    </w:p>
    <w:p w:rsidR="006C0253" w:rsidRPr="006C0253" w:rsidRDefault="00475A6D" w:rsidP="006C0253">
      <w:pPr>
        <w:jc w:val="both"/>
      </w:pPr>
      <w:r>
        <w:t xml:space="preserve">   </w:t>
      </w:r>
      <w:r w:rsidR="005266E5">
        <w:t xml:space="preserve">Nos casos de </w:t>
      </w:r>
      <w:r w:rsidR="005266E5" w:rsidRPr="00E3434F">
        <w:rPr>
          <w:color w:val="E36C0A" w:themeColor="accent6" w:themeShade="BF"/>
        </w:rPr>
        <w:t>falha terapêutica</w:t>
      </w:r>
      <w:r w:rsidR="005266E5">
        <w:t xml:space="preserve"> o </w:t>
      </w:r>
      <w:r w:rsidR="005266E5" w:rsidRPr="00E3434F">
        <w:rPr>
          <w:b/>
          <w:color w:val="E36C0A" w:themeColor="accent6" w:themeShade="BF"/>
        </w:rPr>
        <w:t>tratamento cirúrgico</w:t>
      </w:r>
      <w:r w:rsidR="005266E5">
        <w:t xml:space="preserve"> está indicado. </w:t>
      </w:r>
      <w:r w:rsidR="006C0253" w:rsidRPr="006C0253">
        <w:t xml:space="preserve">A </w:t>
      </w:r>
      <w:proofErr w:type="spellStart"/>
      <w:r w:rsidR="006C0253" w:rsidRPr="00E3434F">
        <w:rPr>
          <w:color w:val="E36C0A" w:themeColor="accent6" w:themeShade="BF"/>
        </w:rPr>
        <w:t>laparotomia</w:t>
      </w:r>
      <w:proofErr w:type="spellEnd"/>
      <w:r w:rsidR="006C0253" w:rsidRPr="00E3434F">
        <w:rPr>
          <w:color w:val="E36C0A" w:themeColor="accent6" w:themeShade="BF"/>
        </w:rPr>
        <w:t xml:space="preserve"> </w:t>
      </w:r>
      <w:r w:rsidR="006C0253" w:rsidRPr="006C0253">
        <w:t>permanece o padrão tradicional. Entretanto:</w:t>
      </w:r>
    </w:p>
    <w:p w:rsidR="006C0253" w:rsidRPr="006C0253" w:rsidRDefault="006C0253" w:rsidP="006C0253">
      <w:pPr>
        <w:numPr>
          <w:ilvl w:val="0"/>
          <w:numId w:val="6"/>
        </w:numPr>
        <w:jc w:val="both"/>
      </w:pPr>
      <w:r w:rsidRPr="006C0253">
        <w:t xml:space="preserve">A </w:t>
      </w:r>
      <w:r w:rsidR="005266E5" w:rsidRPr="00E3434F">
        <w:rPr>
          <w:b/>
          <w:bCs/>
          <w:color w:val="E36C0A" w:themeColor="accent6" w:themeShade="BF"/>
        </w:rPr>
        <w:t>via</w:t>
      </w:r>
      <w:r w:rsidRPr="00E3434F">
        <w:rPr>
          <w:b/>
          <w:bCs/>
          <w:color w:val="E36C0A" w:themeColor="accent6" w:themeShade="BF"/>
        </w:rPr>
        <w:t xml:space="preserve"> laparoscópica</w:t>
      </w:r>
      <w:r w:rsidRPr="006C0253">
        <w:t xml:space="preserve"> pode reduzir morbidade em </w:t>
      </w:r>
      <w:r w:rsidRPr="00E3434F">
        <w:rPr>
          <w:color w:val="E36C0A" w:themeColor="accent6" w:themeShade="BF"/>
        </w:rPr>
        <w:t xml:space="preserve">casos </w:t>
      </w:r>
      <w:r w:rsidRPr="00E3434F">
        <w:rPr>
          <w:b/>
          <w:bCs/>
          <w:color w:val="E36C0A" w:themeColor="accent6" w:themeShade="BF"/>
        </w:rPr>
        <w:t>selecionados</w:t>
      </w:r>
      <w:r w:rsidRPr="006C0253">
        <w:t>.</w:t>
      </w:r>
    </w:p>
    <w:p w:rsidR="006C0253" w:rsidRDefault="006C0253" w:rsidP="006C0253">
      <w:pPr>
        <w:numPr>
          <w:ilvl w:val="0"/>
          <w:numId w:val="6"/>
        </w:numPr>
        <w:jc w:val="both"/>
      </w:pPr>
      <w:r w:rsidRPr="006C0253">
        <w:t xml:space="preserve">Há </w:t>
      </w:r>
      <w:r w:rsidRPr="00E3434F">
        <w:rPr>
          <w:color w:val="E36C0A" w:themeColor="accent6" w:themeShade="BF"/>
        </w:rPr>
        <w:t>risco</w:t>
      </w:r>
      <w:r w:rsidRPr="006C0253">
        <w:t xml:space="preserve"> aumentado de </w:t>
      </w:r>
      <w:r w:rsidRPr="00E3434F">
        <w:rPr>
          <w:color w:val="E36C0A" w:themeColor="accent6" w:themeShade="BF"/>
        </w:rPr>
        <w:t>lesão inadvertida</w:t>
      </w:r>
      <w:r w:rsidRPr="006C0253">
        <w:t xml:space="preserve"> de </w:t>
      </w:r>
      <w:r w:rsidRPr="00E3434F">
        <w:rPr>
          <w:color w:val="E36C0A" w:themeColor="accent6" w:themeShade="BF"/>
        </w:rPr>
        <w:t>alças</w:t>
      </w:r>
      <w:r w:rsidRPr="006C0253">
        <w:t xml:space="preserve"> e maior dificuldade técnica em abdomens com distensão acentuada ou múltiplas aderências complexas.</w:t>
      </w:r>
    </w:p>
    <w:p w:rsidR="005266E5" w:rsidRDefault="005266E5" w:rsidP="005266E5">
      <w:pPr>
        <w:jc w:val="both"/>
      </w:pPr>
      <w:r>
        <w:t xml:space="preserve">   A </w:t>
      </w:r>
      <w:r w:rsidRPr="00E3434F">
        <w:rPr>
          <w:b/>
          <w:color w:val="FF0000"/>
        </w:rPr>
        <w:t>recorrência</w:t>
      </w:r>
      <w:r w:rsidRPr="00EB49CA">
        <w:t xml:space="preserve"> é entre aqueles ma</w:t>
      </w:r>
      <w:r>
        <w:t>nejados cirurgicamente, situa</w:t>
      </w:r>
      <w:r w:rsidRPr="00EB49CA">
        <w:t xml:space="preserve">-se em </w:t>
      </w:r>
      <w:r w:rsidRPr="00E3434F">
        <w:rPr>
          <w:b/>
          <w:bCs/>
          <w:color w:val="E36C0A" w:themeColor="accent6" w:themeShade="BF"/>
        </w:rPr>
        <w:t>8%</w:t>
      </w:r>
      <w:r w:rsidRPr="00EB49CA">
        <w:t xml:space="preserve"> após </w:t>
      </w:r>
      <w:proofErr w:type="gramStart"/>
      <w:r w:rsidRPr="00E3434F">
        <w:rPr>
          <w:b/>
          <w:bCs/>
          <w:color w:val="E36C0A" w:themeColor="accent6" w:themeShade="BF"/>
        </w:rPr>
        <w:t>1</w:t>
      </w:r>
      <w:proofErr w:type="gramEnd"/>
      <w:r w:rsidRPr="00E3434F">
        <w:rPr>
          <w:b/>
          <w:bCs/>
          <w:color w:val="E36C0A" w:themeColor="accent6" w:themeShade="BF"/>
        </w:rPr>
        <w:t xml:space="preserve"> ano</w:t>
      </w:r>
      <w:r w:rsidRPr="00EB49CA">
        <w:t xml:space="preserve"> e </w:t>
      </w:r>
      <w:r w:rsidRPr="00E3434F">
        <w:rPr>
          <w:b/>
          <w:bCs/>
          <w:color w:val="E36C0A" w:themeColor="accent6" w:themeShade="BF"/>
        </w:rPr>
        <w:t>16%</w:t>
      </w:r>
      <w:r w:rsidRPr="00EB49CA">
        <w:t xml:space="preserve"> após </w:t>
      </w:r>
      <w:r w:rsidRPr="00E3434F">
        <w:rPr>
          <w:b/>
          <w:bCs/>
          <w:color w:val="E36C0A" w:themeColor="accent6" w:themeShade="BF"/>
        </w:rPr>
        <w:t>5 anos</w:t>
      </w:r>
      <w:r w:rsidRPr="00EB49CA">
        <w:t>.</w:t>
      </w:r>
    </w:p>
    <w:p w:rsidR="005266E5" w:rsidRPr="009F0FEE" w:rsidRDefault="005266E5" w:rsidP="005266E5">
      <w:pPr>
        <w:jc w:val="both"/>
      </w:pPr>
      <w:r>
        <w:t xml:space="preserve">   O </w:t>
      </w:r>
      <w:r w:rsidRPr="00E3434F">
        <w:rPr>
          <w:color w:val="E36C0A" w:themeColor="accent6" w:themeShade="BF"/>
        </w:rPr>
        <w:t>tempo médio</w:t>
      </w:r>
      <w:r w:rsidRPr="009F0FEE">
        <w:t xml:space="preserve"> de </w:t>
      </w:r>
      <w:r w:rsidRPr="00E3434F">
        <w:rPr>
          <w:color w:val="E36C0A" w:themeColor="accent6" w:themeShade="BF"/>
        </w:rPr>
        <w:t>internação</w:t>
      </w:r>
      <w:r w:rsidRPr="009F0FEE">
        <w:t xml:space="preserve"> </w:t>
      </w:r>
      <w:r>
        <w:t xml:space="preserve">é </w:t>
      </w:r>
      <w:r w:rsidRPr="009F0FEE">
        <w:t xml:space="preserve">de </w:t>
      </w:r>
      <w:proofErr w:type="gramStart"/>
      <w:r w:rsidRPr="00E3434F">
        <w:rPr>
          <w:b/>
          <w:bCs/>
          <w:color w:val="E36C0A" w:themeColor="accent6" w:themeShade="BF"/>
        </w:rPr>
        <w:t>8</w:t>
      </w:r>
      <w:proofErr w:type="gramEnd"/>
      <w:r w:rsidRPr="00E3434F">
        <w:rPr>
          <w:b/>
          <w:bCs/>
          <w:color w:val="E36C0A" w:themeColor="accent6" w:themeShade="BF"/>
        </w:rPr>
        <w:t xml:space="preserve"> dias</w:t>
      </w:r>
      <w:r w:rsidRPr="009F0FEE">
        <w:t xml:space="preserve"> e mortalidade intra-hospitalar aproximada de </w:t>
      </w:r>
      <w:r w:rsidRPr="009F0FEE">
        <w:rPr>
          <w:b/>
          <w:bCs/>
        </w:rPr>
        <w:t>3%</w:t>
      </w:r>
      <w:r w:rsidRPr="009F0FEE">
        <w:t>.</w:t>
      </w:r>
    </w:p>
    <w:p w:rsidR="005266E5" w:rsidRDefault="005266E5" w:rsidP="005266E5">
      <w:pPr>
        <w:jc w:val="both"/>
      </w:pPr>
    </w:p>
    <w:p w:rsidR="005266E5" w:rsidRPr="006C0253" w:rsidRDefault="005266E5" w:rsidP="005266E5">
      <w:pPr>
        <w:jc w:val="both"/>
      </w:pPr>
    </w:p>
    <w:p w:rsidR="009C1AB7" w:rsidRDefault="009C1AB7" w:rsidP="009C1AB7">
      <w:pPr>
        <w:jc w:val="both"/>
      </w:pPr>
    </w:p>
    <w:sectPr w:rsidR="009C1AB7" w:rsidSect="00E67B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7C95" w:rsidRDefault="00A07C95" w:rsidP="00E67B1C">
      <w:pPr>
        <w:spacing w:after="0" w:line="240" w:lineRule="auto"/>
      </w:pPr>
      <w:r>
        <w:separator/>
      </w:r>
    </w:p>
  </w:endnote>
  <w:endnote w:type="continuationSeparator" w:id="0">
    <w:p w:rsidR="00A07C95" w:rsidRDefault="00A07C95" w:rsidP="00E67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B1C" w:rsidRDefault="00E67B1C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B1C" w:rsidRDefault="00E67B1C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E67B1C">
        <w:rPr>
          <w:rFonts w:asciiTheme="majorHAnsi" w:hAnsiTheme="majorHAnsi"/>
          <w:noProof/>
        </w:rPr>
        <w:t>3</w:t>
      </w:r>
    </w:fldSimple>
  </w:p>
  <w:p w:rsidR="00E67B1C" w:rsidRDefault="00E67B1C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B1C" w:rsidRDefault="00E67B1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7C95" w:rsidRDefault="00A07C95" w:rsidP="00E67B1C">
      <w:pPr>
        <w:spacing w:after="0" w:line="240" w:lineRule="auto"/>
      </w:pPr>
      <w:r>
        <w:separator/>
      </w:r>
    </w:p>
  </w:footnote>
  <w:footnote w:type="continuationSeparator" w:id="0">
    <w:p w:rsidR="00A07C95" w:rsidRDefault="00A07C95" w:rsidP="00E67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B1C" w:rsidRDefault="00E67B1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326861" o:spid="_x0000_s6146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B1C" w:rsidRDefault="00E67B1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326862" o:spid="_x0000_s6147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B1C" w:rsidRDefault="00E67B1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326860" o:spid="_x0000_s6145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04328"/>
    <w:multiLevelType w:val="multilevel"/>
    <w:tmpl w:val="331C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D568E2"/>
    <w:multiLevelType w:val="multilevel"/>
    <w:tmpl w:val="C50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FE39FC"/>
    <w:multiLevelType w:val="multilevel"/>
    <w:tmpl w:val="8D1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0EE472D"/>
    <w:multiLevelType w:val="multilevel"/>
    <w:tmpl w:val="A388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BF5B7E"/>
    <w:multiLevelType w:val="multilevel"/>
    <w:tmpl w:val="60D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9C1AB7"/>
    <w:rsid w:val="0002684C"/>
    <w:rsid w:val="00174E0C"/>
    <w:rsid w:val="001B3BF6"/>
    <w:rsid w:val="002735C0"/>
    <w:rsid w:val="002B7BEE"/>
    <w:rsid w:val="003974B5"/>
    <w:rsid w:val="00462448"/>
    <w:rsid w:val="00475A6D"/>
    <w:rsid w:val="00520E62"/>
    <w:rsid w:val="005266E5"/>
    <w:rsid w:val="005A7F75"/>
    <w:rsid w:val="00685AE7"/>
    <w:rsid w:val="006A16FE"/>
    <w:rsid w:val="006C0253"/>
    <w:rsid w:val="007465F5"/>
    <w:rsid w:val="00776E4D"/>
    <w:rsid w:val="007E3FB9"/>
    <w:rsid w:val="008475A3"/>
    <w:rsid w:val="00877659"/>
    <w:rsid w:val="00880E12"/>
    <w:rsid w:val="008B1E92"/>
    <w:rsid w:val="00901DF9"/>
    <w:rsid w:val="00934672"/>
    <w:rsid w:val="00957FD7"/>
    <w:rsid w:val="009755D3"/>
    <w:rsid w:val="00981C05"/>
    <w:rsid w:val="009B2A96"/>
    <w:rsid w:val="009C1AB7"/>
    <w:rsid w:val="009F0FEE"/>
    <w:rsid w:val="00A07C95"/>
    <w:rsid w:val="00AD4024"/>
    <w:rsid w:val="00B86F77"/>
    <w:rsid w:val="00BA2C7C"/>
    <w:rsid w:val="00D13CC6"/>
    <w:rsid w:val="00D67046"/>
    <w:rsid w:val="00D81E1D"/>
    <w:rsid w:val="00E3434F"/>
    <w:rsid w:val="00E67B1C"/>
    <w:rsid w:val="00E92CA6"/>
    <w:rsid w:val="00E972EC"/>
    <w:rsid w:val="00EB49CA"/>
    <w:rsid w:val="00F75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2735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02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9CA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F0FEE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6C025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73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35C0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735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E67B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67B1C"/>
  </w:style>
  <w:style w:type="paragraph" w:styleId="Rodap">
    <w:name w:val="footer"/>
    <w:basedOn w:val="Normal"/>
    <w:link w:val="RodapChar"/>
    <w:uiPriority w:val="99"/>
    <w:unhideWhenUsed/>
    <w:rsid w:val="00E67B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7B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0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7</Pages>
  <Words>2349</Words>
  <Characters>12690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11</cp:revision>
  <dcterms:created xsi:type="dcterms:W3CDTF">2025-11-28T11:52:00Z</dcterms:created>
  <dcterms:modified xsi:type="dcterms:W3CDTF">2026-01-26T13:57:00Z</dcterms:modified>
</cp:coreProperties>
</file>